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522" w:rsidRDefault="00B10522">
      <w:pPr>
        <w:pStyle w:val="Heading5"/>
        <w:tabs>
          <w:tab w:val="left" w:pos="5670"/>
        </w:tabs>
        <w:spacing w:before="0"/>
        <w:jc w:val="center"/>
        <w:rPr>
          <w:rFonts w:ascii="Arial" w:hAnsi="Arial" w:cs="Arial"/>
          <w:b/>
          <w:color w:val="auto"/>
        </w:rPr>
      </w:pPr>
    </w:p>
    <w:p w:rsidR="00B10522" w:rsidRDefault="00824D67">
      <w:pPr>
        <w:pStyle w:val="Heading5"/>
        <w:tabs>
          <w:tab w:val="left" w:pos="5670"/>
        </w:tabs>
        <w:spacing w:before="0"/>
        <w:jc w:val="center"/>
        <w:rPr>
          <w:rFonts w:ascii="Arial" w:hAnsi="Arial" w:cs="Arial"/>
          <w:b/>
          <w:color w:val="auto"/>
          <w:lang w:val="de-DE"/>
        </w:rPr>
      </w:pPr>
      <w:r>
        <w:rPr>
          <w:rFonts w:ascii="Arial" w:hAnsi="Arial" w:cs="Arial"/>
          <w:b/>
          <w:color w:val="auto"/>
        </w:rPr>
        <w:t xml:space="preserve">BAB </w:t>
      </w:r>
      <w:r>
        <w:rPr>
          <w:rFonts w:ascii="Arial" w:hAnsi="Arial" w:cs="Arial"/>
          <w:b/>
          <w:color w:val="auto"/>
          <w:lang w:val="de-DE"/>
        </w:rPr>
        <w:t>I</w:t>
      </w:r>
    </w:p>
    <w:p w:rsidR="00B10522" w:rsidRDefault="00824D67">
      <w:pPr>
        <w:pStyle w:val="Heading5"/>
        <w:spacing w:before="0"/>
        <w:jc w:val="center"/>
        <w:rPr>
          <w:rFonts w:ascii="Arial" w:hAnsi="Arial" w:cs="Arial"/>
          <w:b/>
          <w:color w:val="auto"/>
        </w:rPr>
      </w:pPr>
      <w:r>
        <w:rPr>
          <w:rFonts w:ascii="Arial" w:hAnsi="Arial" w:cs="Arial"/>
          <w:b/>
          <w:color w:val="auto"/>
        </w:rPr>
        <w:t>PENDAHULUAN</w:t>
      </w:r>
    </w:p>
    <w:p w:rsidR="00B10522" w:rsidRDefault="00B10522">
      <w:pPr>
        <w:rPr>
          <w:rFonts w:ascii="Arial" w:hAnsi="Arial" w:cs="Arial"/>
        </w:rPr>
      </w:pPr>
    </w:p>
    <w:p w:rsidR="00B10522" w:rsidRDefault="00824D67">
      <w:pPr>
        <w:pStyle w:val="Heading5"/>
        <w:keepLines w:val="0"/>
        <w:numPr>
          <w:ilvl w:val="1"/>
          <w:numId w:val="2"/>
        </w:numPr>
        <w:spacing w:before="0" w:line="360" w:lineRule="auto"/>
        <w:jc w:val="both"/>
        <w:rPr>
          <w:rFonts w:ascii="Arial" w:hAnsi="Arial" w:cs="Arial"/>
          <w:b/>
          <w:color w:val="auto"/>
        </w:rPr>
      </w:pPr>
      <w:r>
        <w:rPr>
          <w:rFonts w:ascii="Arial" w:hAnsi="Arial" w:cs="Arial"/>
          <w:b/>
          <w:color w:val="auto"/>
          <w:lang w:val="de-DE"/>
        </w:rPr>
        <w:t>Latar Belakang</w:t>
      </w:r>
    </w:p>
    <w:p w:rsidR="00B10522" w:rsidRDefault="00824D67">
      <w:pPr>
        <w:pStyle w:val="Default"/>
        <w:spacing w:line="360" w:lineRule="auto"/>
        <w:ind w:left="425" w:firstLine="720"/>
        <w:jc w:val="both"/>
        <w:rPr>
          <w:rFonts w:ascii="Arial" w:hAnsi="Arial" w:cs="Arial"/>
          <w:color w:val="auto"/>
        </w:rPr>
      </w:pPr>
      <w:r>
        <w:rPr>
          <w:rFonts w:ascii="Arial" w:hAnsi="Arial" w:cs="Arial"/>
          <w:color w:val="auto"/>
        </w:rPr>
        <w:t xml:space="preserve">Revisi Renstra Dinas Tenaga Kerja dan Transmigrasi Provinsi Sumatera Barat dilakukan dalam rangka menindklanjuti Peraturan Gubernur Provinsi Sumatera Barat Nomor. 23 Tahun 2018 tentang Perubahan Rencana Strategis Perangkat Daerah Provinsi Sumatera Barat  dan Rancangan Perubahan Peraturan Daerah (Perda) Nomor 6 Tahun 2016 tentang RPJMD Provinsi Sumatera Barat Tahun 2016-2021, telah disepakati bersama antara Pemerintah Daerah dengan Dewan Perwakilan Rakyat Provinsi Sumatera Barat dalam Sidang Paripurna tanggal 29 November 2017 dan Peraturan Gubernur Sumatera Barat Nomor 44 Tahun 2017 tentang Uraian Tugas Pokok dan Fungsi Dinas Tenaga Kerja dan Transmigrasi Provinsi Sumatera Barat, maka perlu menyusun Revisi Renstra Tahun 2016-2021 untuk menentukan arah, tujuan dan upaya-upaya yang akan dilakukan dan dicapai dalam jangka waktu 5 (lima) tahun ke depan. </w:t>
      </w:r>
    </w:p>
    <w:p w:rsidR="00B10522" w:rsidRDefault="00824D67">
      <w:pPr>
        <w:spacing w:line="360" w:lineRule="auto"/>
        <w:ind w:left="425" w:firstLine="720"/>
        <w:jc w:val="both"/>
        <w:rPr>
          <w:rFonts w:ascii="Arial" w:hAnsi="Arial" w:cs="Arial"/>
        </w:rPr>
      </w:pPr>
      <w:r>
        <w:rPr>
          <w:rFonts w:ascii="Arial" w:hAnsi="Arial" w:cs="Arial"/>
        </w:rPr>
        <w:t xml:space="preserve">Pembangunan Ketenagakerjaan sebagai bagian dari pembangunan daerah memiliki peran yang sangat penting untuk menciptakan Sumber Daya Manusia (SDM) yang berkualitas, khususnya pada aspek human capital dalam pembangunan Provinsi Sumatera Barat. Berdasarkan review selama lima tahun terakhir dapat diketahui bahwa tingkat pengangguran di Sumatera Barat jika dibandingkan dengan tingkat pengangguran Nasional mengalami perbandingan yang bervariasi setiap tahunnya dan dapat dilihat pada  </w:t>
      </w:r>
    </w:p>
    <w:p w:rsidR="00B10522" w:rsidRDefault="00B10522">
      <w:pPr>
        <w:spacing w:line="360" w:lineRule="auto"/>
        <w:ind w:left="425" w:firstLine="720"/>
        <w:jc w:val="both"/>
        <w:rPr>
          <w:rFonts w:ascii="Arial" w:hAnsi="Arial" w:cs="Arial"/>
        </w:rPr>
      </w:pPr>
    </w:p>
    <w:p w:rsidR="00B10522" w:rsidRDefault="00B10522">
      <w:pPr>
        <w:spacing w:line="360" w:lineRule="auto"/>
        <w:ind w:left="425" w:firstLine="720"/>
        <w:jc w:val="both"/>
        <w:rPr>
          <w:rFonts w:ascii="Arial" w:hAnsi="Arial" w:cs="Arial"/>
        </w:rPr>
      </w:pPr>
    </w:p>
    <w:p w:rsidR="00B10522" w:rsidRDefault="00B10522">
      <w:pPr>
        <w:spacing w:line="360" w:lineRule="auto"/>
        <w:ind w:left="425" w:firstLine="720"/>
        <w:jc w:val="both"/>
        <w:rPr>
          <w:rFonts w:ascii="Arial" w:hAnsi="Arial" w:cs="Arial"/>
        </w:rPr>
      </w:pPr>
    </w:p>
    <w:p w:rsidR="00B10522" w:rsidRDefault="00B10522">
      <w:pPr>
        <w:spacing w:line="360" w:lineRule="auto"/>
        <w:ind w:left="425" w:firstLine="720"/>
        <w:jc w:val="both"/>
        <w:rPr>
          <w:rFonts w:ascii="Arial" w:hAnsi="Arial" w:cs="Arial"/>
        </w:rPr>
      </w:pPr>
    </w:p>
    <w:p w:rsidR="00B10522" w:rsidRDefault="00824D67">
      <w:pPr>
        <w:spacing w:line="360" w:lineRule="auto"/>
        <w:ind w:left="425" w:firstLine="720"/>
        <w:jc w:val="center"/>
        <w:rPr>
          <w:rFonts w:ascii="Arial" w:hAnsi="Arial" w:cs="Arial"/>
        </w:rPr>
      </w:pPr>
      <w:r>
        <w:rPr>
          <w:rFonts w:ascii="Arial" w:hAnsi="Arial" w:cs="Arial"/>
        </w:rPr>
        <w:t>Grafik 1.1</w:t>
      </w:r>
    </w:p>
    <w:p w:rsidR="00B10522" w:rsidRDefault="001F3139">
      <w:pPr>
        <w:spacing w:line="360" w:lineRule="auto"/>
        <w:ind w:left="142"/>
        <w:jc w:val="center"/>
        <w:rPr>
          <w:rFonts w:ascii="Arial" w:hAnsi="Arial" w:cs="Arial"/>
          <w:sz w:val="20"/>
          <w:szCs w:val="20"/>
        </w:rPr>
      </w:pPr>
      <w:r>
        <w:rPr>
          <w:rFonts w:ascii="Arial" w:hAnsi="Arial" w:cs="Arial"/>
          <w:sz w:val="20"/>
          <w:szCs w:val="20"/>
        </w:rPr>
        <w:object w:dxaOrig="8400" w:dyaOrig="5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5pt;height:240.5pt" o:ole="">
            <v:imagedata r:id="rId11" o:title=""/>
          </v:shape>
          <o:OLEObject Type="Embed" ProgID="PowerPoint.Slide.12" ShapeID="_x0000_i1025" DrawAspect="Content" ObjectID="_1643392576" r:id="rId12"/>
        </w:object>
      </w:r>
    </w:p>
    <w:p w:rsidR="00B10522" w:rsidRDefault="00824D67">
      <w:pPr>
        <w:spacing w:line="360" w:lineRule="auto"/>
        <w:ind w:left="709" w:firstLine="720"/>
        <w:jc w:val="both"/>
        <w:rPr>
          <w:rFonts w:ascii="Arial" w:hAnsi="Arial" w:cs="Arial"/>
        </w:rPr>
      </w:pPr>
      <w:r>
        <w:rPr>
          <w:rFonts w:ascii="Arial" w:hAnsi="Arial" w:cs="Arial"/>
        </w:rPr>
        <w:t>Disamping pembangunan ketenagakerjaan, pembangunan ketransmigrasian juga merupakan bagian integral dari Program Pembangunan Nasional, dimana segala sesuatu yang berkaitan dengan kegiatan penyiapan permukiman yang layak huni, layak berkembang dan layak lingkungan, pengerahan dan penempatan serta pengembangan warga transmigrasi dan masyarakat sekitar bertujuan untuk mengurangi kesenjangan pembangunan antar daerah.</w:t>
      </w:r>
    </w:p>
    <w:p w:rsidR="00B10522" w:rsidRDefault="00824D67">
      <w:pPr>
        <w:spacing w:line="360" w:lineRule="auto"/>
        <w:ind w:left="709" w:firstLine="720"/>
        <w:jc w:val="both"/>
        <w:rPr>
          <w:rFonts w:ascii="Arial" w:hAnsi="Arial" w:cs="Arial"/>
        </w:rPr>
      </w:pPr>
      <w:r>
        <w:rPr>
          <w:rFonts w:ascii="Arial" w:hAnsi="Arial" w:cs="Arial"/>
        </w:rPr>
        <w:t xml:space="preserve">Provinsi Sumatera Barat memiliki potensi yang sangat besar dalam pembangunan ketransmigrasian, baik dari segi daya tampung maupun dalam pengembangan kawasan transmigrasi. </w:t>
      </w:r>
    </w:p>
    <w:p w:rsidR="00B10522" w:rsidRDefault="00824D67">
      <w:pPr>
        <w:spacing w:line="360" w:lineRule="auto"/>
        <w:ind w:left="720" w:firstLine="698"/>
        <w:jc w:val="both"/>
        <w:rPr>
          <w:rFonts w:ascii="Arial" w:hAnsi="Arial" w:cs="Arial"/>
        </w:rPr>
      </w:pPr>
      <w:r>
        <w:rPr>
          <w:rFonts w:ascii="Arial" w:hAnsi="Arial" w:cs="Arial"/>
        </w:rPr>
        <w:t>Sumatera Barat memiliki daya tampung untuk penyelenggaraaqn transmigrasi di 6 (enam) SP pada 4 (empat) Kabupaten sebanyak 1995 KK dari 2.025 KK yang tersedia, yang menjadi tugas bersama sektor-sektor terkait untuk mewujudkannya.Data potensi pembangunan transmigrasi di Sumatera Barat dapat dilihat pada Tabel berikut :</w:t>
      </w:r>
    </w:p>
    <w:p w:rsidR="00B10522" w:rsidRDefault="00B10522">
      <w:pPr>
        <w:widowControl w:val="0"/>
        <w:rPr>
          <w:rFonts w:ascii="Arial" w:hAnsi="Arial" w:cs="Arial"/>
        </w:rPr>
      </w:pPr>
    </w:p>
    <w:p w:rsidR="00B10522" w:rsidRDefault="00824D67">
      <w:pPr>
        <w:ind w:left="709"/>
        <w:jc w:val="center"/>
        <w:rPr>
          <w:rFonts w:ascii="Arial" w:hAnsi="Arial" w:cs="Arial"/>
        </w:rPr>
      </w:pPr>
      <w:r>
        <w:rPr>
          <w:rFonts w:ascii="Arial" w:hAnsi="Arial" w:cs="Arial"/>
        </w:rPr>
        <w:t>Tabel 1.1</w:t>
      </w:r>
    </w:p>
    <w:p w:rsidR="00B10522" w:rsidRDefault="00824D67">
      <w:pPr>
        <w:ind w:left="709"/>
        <w:jc w:val="center"/>
        <w:rPr>
          <w:rFonts w:ascii="Arial" w:hAnsi="Arial" w:cs="Arial"/>
        </w:rPr>
      </w:pPr>
      <w:r>
        <w:rPr>
          <w:rFonts w:ascii="Arial" w:hAnsi="Arial" w:cs="Arial"/>
        </w:rPr>
        <w:t>Data Potensi Pembangunan Transmigrasi di Provinsi Sumatera Barat</w:t>
      </w:r>
    </w:p>
    <w:p w:rsidR="00B10522" w:rsidRDefault="00B10522">
      <w:pPr>
        <w:ind w:left="709"/>
        <w:jc w:val="center"/>
        <w:rPr>
          <w:rFonts w:ascii="Arial" w:hAnsi="Arial" w:cs="Arial"/>
        </w:rPr>
      </w:pPr>
    </w:p>
    <w:tbl>
      <w:tblPr>
        <w:tblStyle w:val="TableGrid"/>
        <w:tblW w:w="8330" w:type="dxa"/>
        <w:tblInd w:w="709" w:type="dxa"/>
        <w:tblLayout w:type="fixed"/>
        <w:tblLook w:val="04A0" w:firstRow="1" w:lastRow="0" w:firstColumn="1" w:lastColumn="0" w:noHBand="0" w:noVBand="1"/>
      </w:tblPr>
      <w:tblGrid>
        <w:gridCol w:w="465"/>
        <w:gridCol w:w="1769"/>
        <w:gridCol w:w="892"/>
        <w:gridCol w:w="902"/>
        <w:gridCol w:w="1041"/>
        <w:gridCol w:w="1560"/>
        <w:gridCol w:w="1701"/>
      </w:tblGrid>
      <w:tr w:rsidR="00B10522">
        <w:tc>
          <w:tcPr>
            <w:tcW w:w="465" w:type="dxa"/>
            <w:vAlign w:val="center"/>
          </w:tcPr>
          <w:p w:rsidR="00B10522" w:rsidRDefault="00824D67">
            <w:pPr>
              <w:jc w:val="center"/>
              <w:rPr>
                <w:rFonts w:ascii="Arial" w:hAnsi="Arial" w:cs="Arial"/>
                <w:sz w:val="16"/>
                <w:szCs w:val="16"/>
              </w:rPr>
            </w:pPr>
            <w:r>
              <w:rPr>
                <w:rFonts w:ascii="Arial" w:hAnsi="Arial" w:cs="Arial"/>
                <w:sz w:val="16"/>
                <w:szCs w:val="16"/>
              </w:rPr>
              <w:t>No.</w:t>
            </w:r>
          </w:p>
        </w:tc>
        <w:tc>
          <w:tcPr>
            <w:tcW w:w="1769" w:type="dxa"/>
            <w:vAlign w:val="center"/>
          </w:tcPr>
          <w:p w:rsidR="00B10522" w:rsidRDefault="00824D67">
            <w:pPr>
              <w:jc w:val="center"/>
              <w:rPr>
                <w:rFonts w:ascii="Arial" w:hAnsi="Arial" w:cs="Arial"/>
                <w:sz w:val="16"/>
                <w:szCs w:val="16"/>
              </w:rPr>
            </w:pPr>
            <w:r>
              <w:rPr>
                <w:rFonts w:ascii="Arial" w:hAnsi="Arial" w:cs="Arial"/>
                <w:sz w:val="16"/>
                <w:szCs w:val="16"/>
              </w:rPr>
              <w:t>Kabupaten/Lokasi</w:t>
            </w:r>
          </w:p>
        </w:tc>
        <w:tc>
          <w:tcPr>
            <w:tcW w:w="892" w:type="dxa"/>
            <w:vAlign w:val="center"/>
          </w:tcPr>
          <w:p w:rsidR="00B10522" w:rsidRDefault="00824D67">
            <w:pPr>
              <w:jc w:val="center"/>
              <w:rPr>
                <w:rFonts w:ascii="Arial" w:hAnsi="Arial" w:cs="Arial"/>
                <w:sz w:val="16"/>
                <w:szCs w:val="16"/>
              </w:rPr>
            </w:pPr>
            <w:r>
              <w:rPr>
                <w:rFonts w:ascii="Arial" w:hAnsi="Arial" w:cs="Arial"/>
                <w:sz w:val="16"/>
                <w:szCs w:val="16"/>
              </w:rPr>
              <w:t>Daya Tampung (KK)</w:t>
            </w:r>
          </w:p>
        </w:tc>
        <w:tc>
          <w:tcPr>
            <w:tcW w:w="902" w:type="dxa"/>
            <w:vAlign w:val="center"/>
          </w:tcPr>
          <w:p w:rsidR="00B10522" w:rsidRDefault="00824D67">
            <w:pPr>
              <w:jc w:val="center"/>
              <w:rPr>
                <w:rFonts w:ascii="Arial" w:hAnsi="Arial" w:cs="Arial"/>
                <w:sz w:val="16"/>
                <w:szCs w:val="16"/>
              </w:rPr>
            </w:pPr>
            <w:r>
              <w:rPr>
                <w:rFonts w:ascii="Arial" w:hAnsi="Arial" w:cs="Arial"/>
                <w:sz w:val="16"/>
                <w:szCs w:val="16"/>
              </w:rPr>
              <w:t>Ditempati (KK)</w:t>
            </w:r>
          </w:p>
        </w:tc>
        <w:tc>
          <w:tcPr>
            <w:tcW w:w="1041" w:type="dxa"/>
            <w:vAlign w:val="center"/>
          </w:tcPr>
          <w:p w:rsidR="00B10522" w:rsidRDefault="00824D67">
            <w:pPr>
              <w:jc w:val="center"/>
              <w:rPr>
                <w:rFonts w:ascii="Arial" w:hAnsi="Arial" w:cs="Arial"/>
                <w:sz w:val="16"/>
                <w:szCs w:val="16"/>
              </w:rPr>
            </w:pPr>
            <w:r>
              <w:rPr>
                <w:rFonts w:ascii="Arial" w:hAnsi="Arial" w:cs="Arial"/>
                <w:sz w:val="16"/>
                <w:szCs w:val="16"/>
              </w:rPr>
              <w:t>Sisa Daya Tampung (KK)</w:t>
            </w:r>
          </w:p>
        </w:tc>
        <w:tc>
          <w:tcPr>
            <w:tcW w:w="1560" w:type="dxa"/>
            <w:vAlign w:val="center"/>
          </w:tcPr>
          <w:p w:rsidR="00B10522" w:rsidRDefault="00824D67">
            <w:pPr>
              <w:jc w:val="center"/>
              <w:rPr>
                <w:rFonts w:ascii="Arial" w:hAnsi="Arial" w:cs="Arial"/>
                <w:sz w:val="16"/>
                <w:szCs w:val="16"/>
              </w:rPr>
            </w:pPr>
            <w:r>
              <w:rPr>
                <w:rFonts w:ascii="Arial" w:hAnsi="Arial" w:cs="Arial"/>
                <w:sz w:val="16"/>
                <w:szCs w:val="16"/>
              </w:rPr>
              <w:t>Legalitas Lahan</w:t>
            </w:r>
          </w:p>
        </w:tc>
        <w:tc>
          <w:tcPr>
            <w:tcW w:w="1701" w:type="dxa"/>
            <w:vAlign w:val="center"/>
          </w:tcPr>
          <w:p w:rsidR="00B10522" w:rsidRDefault="00824D67">
            <w:pPr>
              <w:jc w:val="center"/>
              <w:rPr>
                <w:rFonts w:ascii="Arial" w:hAnsi="Arial" w:cs="Arial"/>
                <w:sz w:val="16"/>
                <w:szCs w:val="16"/>
              </w:rPr>
            </w:pPr>
            <w:r>
              <w:rPr>
                <w:rFonts w:ascii="Arial" w:hAnsi="Arial" w:cs="Arial"/>
                <w:sz w:val="16"/>
                <w:szCs w:val="16"/>
              </w:rPr>
              <w:t>Rencana Kawasan Transmigarsi (RKT)</w:t>
            </w:r>
          </w:p>
        </w:tc>
      </w:tr>
      <w:tr w:rsidR="00B10522">
        <w:tc>
          <w:tcPr>
            <w:tcW w:w="465" w:type="dxa"/>
          </w:tcPr>
          <w:p w:rsidR="00B10522" w:rsidRDefault="00824D67">
            <w:pPr>
              <w:jc w:val="both"/>
              <w:rPr>
                <w:rFonts w:ascii="Arial" w:hAnsi="Arial" w:cs="Arial"/>
                <w:sz w:val="16"/>
                <w:szCs w:val="16"/>
              </w:rPr>
            </w:pPr>
            <w:r>
              <w:rPr>
                <w:rFonts w:ascii="Arial" w:hAnsi="Arial" w:cs="Arial"/>
                <w:sz w:val="16"/>
                <w:szCs w:val="16"/>
              </w:rPr>
              <w:t>I.</w:t>
            </w:r>
          </w:p>
          <w:p w:rsidR="00B10522" w:rsidRDefault="00824D67">
            <w:pPr>
              <w:jc w:val="right"/>
              <w:rPr>
                <w:rFonts w:ascii="Arial" w:hAnsi="Arial" w:cs="Arial"/>
                <w:sz w:val="16"/>
                <w:szCs w:val="16"/>
              </w:rPr>
            </w:pPr>
            <w:r>
              <w:rPr>
                <w:rFonts w:ascii="Arial" w:hAnsi="Arial" w:cs="Arial"/>
                <w:sz w:val="16"/>
                <w:szCs w:val="16"/>
              </w:rPr>
              <w:t>1</w:t>
            </w:r>
          </w:p>
          <w:p w:rsidR="00B10522" w:rsidRDefault="00B10522">
            <w:pPr>
              <w:jc w:val="right"/>
              <w:rPr>
                <w:rFonts w:ascii="Arial" w:hAnsi="Arial" w:cs="Arial"/>
                <w:sz w:val="16"/>
                <w:szCs w:val="16"/>
              </w:rPr>
            </w:pPr>
          </w:p>
          <w:p w:rsidR="00B10522" w:rsidRDefault="00B10522">
            <w:pPr>
              <w:jc w:val="right"/>
              <w:rPr>
                <w:rFonts w:ascii="Arial" w:hAnsi="Arial" w:cs="Arial"/>
                <w:sz w:val="16"/>
                <w:szCs w:val="16"/>
              </w:rPr>
            </w:pPr>
          </w:p>
          <w:p w:rsidR="00B10522" w:rsidRDefault="00B10522">
            <w:pPr>
              <w:jc w:val="right"/>
              <w:rPr>
                <w:rFonts w:ascii="Arial" w:hAnsi="Arial" w:cs="Arial"/>
                <w:sz w:val="16"/>
                <w:szCs w:val="16"/>
              </w:rPr>
            </w:pPr>
          </w:p>
          <w:p w:rsidR="00B10522" w:rsidRDefault="00824D67">
            <w:pPr>
              <w:jc w:val="right"/>
              <w:rPr>
                <w:rFonts w:ascii="Arial" w:hAnsi="Arial" w:cs="Arial"/>
                <w:sz w:val="16"/>
                <w:szCs w:val="16"/>
              </w:rPr>
            </w:pPr>
            <w:r>
              <w:rPr>
                <w:rFonts w:ascii="Arial" w:hAnsi="Arial" w:cs="Arial"/>
                <w:sz w:val="16"/>
                <w:szCs w:val="16"/>
              </w:rPr>
              <w:t>2</w:t>
            </w:r>
          </w:p>
          <w:p w:rsidR="00B10522" w:rsidRDefault="00B10522">
            <w:pPr>
              <w:jc w:val="right"/>
              <w:rPr>
                <w:rFonts w:ascii="Arial" w:hAnsi="Arial" w:cs="Arial"/>
                <w:sz w:val="16"/>
                <w:szCs w:val="16"/>
              </w:rPr>
            </w:pPr>
          </w:p>
          <w:p w:rsidR="00B10522" w:rsidRDefault="00B10522">
            <w:pPr>
              <w:jc w:val="right"/>
              <w:rPr>
                <w:rFonts w:ascii="Arial" w:hAnsi="Arial" w:cs="Arial"/>
                <w:sz w:val="16"/>
                <w:szCs w:val="16"/>
              </w:rPr>
            </w:pPr>
          </w:p>
          <w:p w:rsidR="00B10522" w:rsidRDefault="00824D67">
            <w:pPr>
              <w:jc w:val="right"/>
              <w:rPr>
                <w:rFonts w:ascii="Arial" w:hAnsi="Arial" w:cs="Arial"/>
                <w:sz w:val="16"/>
                <w:szCs w:val="16"/>
              </w:rPr>
            </w:pPr>
            <w:r>
              <w:rPr>
                <w:rFonts w:ascii="Arial" w:hAnsi="Arial" w:cs="Arial"/>
                <w:sz w:val="16"/>
                <w:szCs w:val="16"/>
              </w:rPr>
              <w:t>3</w:t>
            </w:r>
          </w:p>
        </w:tc>
        <w:tc>
          <w:tcPr>
            <w:tcW w:w="1769" w:type="dxa"/>
          </w:tcPr>
          <w:p w:rsidR="00B10522" w:rsidRDefault="00824D67">
            <w:pPr>
              <w:rPr>
                <w:rFonts w:ascii="Arial" w:hAnsi="Arial" w:cs="Arial"/>
                <w:sz w:val="16"/>
                <w:szCs w:val="16"/>
              </w:rPr>
            </w:pPr>
            <w:r>
              <w:rPr>
                <w:rFonts w:ascii="Arial" w:hAnsi="Arial" w:cs="Arial"/>
                <w:sz w:val="16"/>
                <w:szCs w:val="16"/>
              </w:rPr>
              <w:t>SIJUNJUNG</w:t>
            </w:r>
          </w:p>
          <w:p w:rsidR="00B10522" w:rsidRDefault="00824D67">
            <w:pPr>
              <w:rPr>
                <w:rFonts w:ascii="Arial" w:hAnsi="Arial" w:cs="Arial"/>
                <w:sz w:val="16"/>
                <w:szCs w:val="16"/>
              </w:rPr>
            </w:pPr>
            <w:r>
              <w:rPr>
                <w:rFonts w:ascii="Arial" w:hAnsi="Arial" w:cs="Arial"/>
                <w:sz w:val="16"/>
                <w:szCs w:val="16"/>
              </w:rPr>
              <w:t>Padang Tarok SP.1</w:t>
            </w:r>
          </w:p>
          <w:p w:rsidR="00B10522" w:rsidRDefault="00B10522">
            <w:pPr>
              <w:rPr>
                <w:rFonts w:ascii="Arial" w:hAnsi="Arial" w:cs="Arial"/>
                <w:sz w:val="16"/>
                <w:szCs w:val="16"/>
              </w:rPr>
            </w:pPr>
          </w:p>
          <w:p w:rsidR="00B10522" w:rsidRDefault="00B10522">
            <w:pPr>
              <w:rPr>
                <w:rFonts w:ascii="Arial" w:hAnsi="Arial" w:cs="Arial"/>
                <w:sz w:val="16"/>
                <w:szCs w:val="16"/>
              </w:rPr>
            </w:pPr>
          </w:p>
          <w:p w:rsidR="00B10522" w:rsidRDefault="00B10522">
            <w:pPr>
              <w:rPr>
                <w:rFonts w:ascii="Arial" w:hAnsi="Arial" w:cs="Arial"/>
                <w:sz w:val="16"/>
                <w:szCs w:val="16"/>
              </w:rPr>
            </w:pPr>
          </w:p>
          <w:p w:rsidR="00B10522" w:rsidRDefault="00824D67">
            <w:pPr>
              <w:rPr>
                <w:rFonts w:ascii="Arial" w:hAnsi="Arial" w:cs="Arial"/>
                <w:sz w:val="16"/>
                <w:szCs w:val="16"/>
              </w:rPr>
            </w:pPr>
            <w:r>
              <w:rPr>
                <w:rFonts w:ascii="Arial" w:hAnsi="Arial" w:cs="Arial"/>
                <w:sz w:val="16"/>
                <w:szCs w:val="16"/>
              </w:rPr>
              <w:t>Padang Tarok SP. 2</w:t>
            </w:r>
          </w:p>
          <w:p w:rsidR="00B10522" w:rsidRDefault="00B10522">
            <w:pPr>
              <w:rPr>
                <w:rFonts w:ascii="Arial" w:hAnsi="Arial" w:cs="Arial"/>
                <w:sz w:val="16"/>
                <w:szCs w:val="16"/>
              </w:rPr>
            </w:pPr>
          </w:p>
          <w:p w:rsidR="00B10522" w:rsidRDefault="00B10522">
            <w:pPr>
              <w:rPr>
                <w:rFonts w:ascii="Arial" w:hAnsi="Arial" w:cs="Arial"/>
                <w:sz w:val="16"/>
                <w:szCs w:val="16"/>
              </w:rPr>
            </w:pPr>
          </w:p>
          <w:p w:rsidR="00B10522" w:rsidRDefault="00824D67">
            <w:pPr>
              <w:rPr>
                <w:rFonts w:ascii="Arial" w:hAnsi="Arial" w:cs="Arial"/>
                <w:sz w:val="16"/>
                <w:szCs w:val="16"/>
              </w:rPr>
            </w:pPr>
            <w:r>
              <w:rPr>
                <w:rFonts w:ascii="Arial" w:hAnsi="Arial" w:cs="Arial"/>
                <w:sz w:val="16"/>
                <w:szCs w:val="16"/>
              </w:rPr>
              <w:t>Padang Tarok SP.3</w:t>
            </w:r>
          </w:p>
          <w:p w:rsidR="00B10522" w:rsidRDefault="00B10522">
            <w:pPr>
              <w:rPr>
                <w:rFonts w:ascii="Arial" w:hAnsi="Arial" w:cs="Arial"/>
                <w:sz w:val="16"/>
                <w:szCs w:val="16"/>
              </w:rPr>
            </w:pPr>
          </w:p>
          <w:p w:rsidR="00B10522" w:rsidRDefault="00B10522">
            <w:pPr>
              <w:rPr>
                <w:rFonts w:ascii="Arial" w:hAnsi="Arial" w:cs="Arial"/>
                <w:sz w:val="16"/>
                <w:szCs w:val="16"/>
              </w:rPr>
            </w:pPr>
          </w:p>
        </w:tc>
        <w:tc>
          <w:tcPr>
            <w:tcW w:w="892" w:type="dxa"/>
          </w:tcPr>
          <w:p w:rsidR="00B10522" w:rsidRDefault="00B10522">
            <w:pPr>
              <w:jc w:val="right"/>
              <w:rPr>
                <w:rFonts w:ascii="Arial" w:hAnsi="Arial" w:cs="Arial"/>
                <w:sz w:val="16"/>
                <w:szCs w:val="16"/>
              </w:rPr>
            </w:pPr>
          </w:p>
          <w:p w:rsidR="00B10522" w:rsidRDefault="00824D67">
            <w:pPr>
              <w:jc w:val="right"/>
              <w:rPr>
                <w:rFonts w:ascii="Arial" w:hAnsi="Arial" w:cs="Arial"/>
                <w:sz w:val="16"/>
                <w:szCs w:val="16"/>
              </w:rPr>
            </w:pPr>
            <w:r>
              <w:rPr>
                <w:rFonts w:ascii="Arial" w:hAnsi="Arial" w:cs="Arial"/>
                <w:sz w:val="16"/>
                <w:szCs w:val="16"/>
              </w:rPr>
              <w:t>300</w:t>
            </w:r>
          </w:p>
          <w:p w:rsidR="00B10522" w:rsidRDefault="00B10522">
            <w:pPr>
              <w:jc w:val="right"/>
              <w:rPr>
                <w:rFonts w:ascii="Arial" w:hAnsi="Arial" w:cs="Arial"/>
                <w:sz w:val="16"/>
                <w:szCs w:val="16"/>
              </w:rPr>
            </w:pPr>
          </w:p>
          <w:p w:rsidR="00B10522" w:rsidRDefault="00B10522">
            <w:pPr>
              <w:jc w:val="right"/>
              <w:rPr>
                <w:rFonts w:ascii="Arial" w:hAnsi="Arial" w:cs="Arial"/>
                <w:sz w:val="16"/>
                <w:szCs w:val="16"/>
              </w:rPr>
            </w:pPr>
          </w:p>
          <w:p w:rsidR="00B10522" w:rsidRDefault="00B10522">
            <w:pPr>
              <w:jc w:val="right"/>
              <w:rPr>
                <w:rFonts w:ascii="Arial" w:hAnsi="Arial" w:cs="Arial"/>
                <w:sz w:val="16"/>
                <w:szCs w:val="16"/>
              </w:rPr>
            </w:pPr>
          </w:p>
          <w:p w:rsidR="00B10522" w:rsidRDefault="00824D67">
            <w:pPr>
              <w:jc w:val="right"/>
              <w:rPr>
                <w:rFonts w:ascii="Arial" w:hAnsi="Arial" w:cs="Arial"/>
                <w:sz w:val="16"/>
                <w:szCs w:val="16"/>
              </w:rPr>
            </w:pPr>
            <w:r>
              <w:rPr>
                <w:rFonts w:ascii="Arial" w:hAnsi="Arial" w:cs="Arial"/>
                <w:sz w:val="16"/>
                <w:szCs w:val="16"/>
              </w:rPr>
              <w:t>270</w:t>
            </w:r>
          </w:p>
          <w:p w:rsidR="00B10522" w:rsidRDefault="00B10522">
            <w:pPr>
              <w:jc w:val="right"/>
              <w:rPr>
                <w:rFonts w:ascii="Arial" w:hAnsi="Arial" w:cs="Arial"/>
                <w:sz w:val="16"/>
                <w:szCs w:val="16"/>
              </w:rPr>
            </w:pPr>
          </w:p>
          <w:p w:rsidR="00B10522" w:rsidRDefault="00B10522">
            <w:pPr>
              <w:jc w:val="right"/>
              <w:rPr>
                <w:rFonts w:ascii="Arial" w:hAnsi="Arial" w:cs="Arial"/>
                <w:sz w:val="16"/>
                <w:szCs w:val="16"/>
              </w:rPr>
            </w:pPr>
          </w:p>
          <w:p w:rsidR="00B10522" w:rsidRDefault="00824D67">
            <w:pPr>
              <w:jc w:val="right"/>
              <w:rPr>
                <w:rFonts w:ascii="Arial" w:hAnsi="Arial" w:cs="Arial"/>
                <w:sz w:val="16"/>
                <w:szCs w:val="16"/>
              </w:rPr>
            </w:pPr>
            <w:r>
              <w:rPr>
                <w:rFonts w:ascii="Arial" w:hAnsi="Arial" w:cs="Arial"/>
                <w:sz w:val="16"/>
                <w:szCs w:val="16"/>
              </w:rPr>
              <w:t>305</w:t>
            </w:r>
          </w:p>
        </w:tc>
        <w:tc>
          <w:tcPr>
            <w:tcW w:w="902" w:type="dxa"/>
          </w:tcPr>
          <w:p w:rsidR="00B10522" w:rsidRDefault="00B10522">
            <w:pPr>
              <w:jc w:val="right"/>
              <w:rPr>
                <w:rFonts w:ascii="Arial" w:hAnsi="Arial" w:cs="Arial"/>
                <w:sz w:val="16"/>
                <w:szCs w:val="16"/>
              </w:rPr>
            </w:pPr>
          </w:p>
          <w:p w:rsidR="00B10522" w:rsidRDefault="00824D67">
            <w:pPr>
              <w:jc w:val="right"/>
              <w:rPr>
                <w:rFonts w:ascii="Arial" w:hAnsi="Arial" w:cs="Arial"/>
                <w:sz w:val="16"/>
                <w:szCs w:val="16"/>
              </w:rPr>
            </w:pPr>
            <w:r>
              <w:rPr>
                <w:rFonts w:ascii="Arial" w:hAnsi="Arial" w:cs="Arial"/>
                <w:sz w:val="16"/>
                <w:szCs w:val="16"/>
              </w:rPr>
              <w:t>30</w:t>
            </w:r>
          </w:p>
          <w:p w:rsidR="00B10522" w:rsidRDefault="00B10522">
            <w:pPr>
              <w:jc w:val="right"/>
              <w:rPr>
                <w:rFonts w:ascii="Arial" w:hAnsi="Arial" w:cs="Arial"/>
                <w:sz w:val="16"/>
                <w:szCs w:val="16"/>
              </w:rPr>
            </w:pPr>
          </w:p>
          <w:p w:rsidR="00B10522" w:rsidRDefault="00B10522">
            <w:pPr>
              <w:jc w:val="right"/>
              <w:rPr>
                <w:rFonts w:ascii="Arial" w:hAnsi="Arial" w:cs="Arial"/>
                <w:sz w:val="16"/>
                <w:szCs w:val="16"/>
              </w:rPr>
            </w:pPr>
          </w:p>
          <w:p w:rsidR="00B10522" w:rsidRDefault="00B10522">
            <w:pPr>
              <w:jc w:val="right"/>
              <w:rPr>
                <w:rFonts w:ascii="Arial" w:hAnsi="Arial" w:cs="Arial"/>
                <w:sz w:val="16"/>
                <w:szCs w:val="16"/>
              </w:rPr>
            </w:pPr>
          </w:p>
          <w:p w:rsidR="00B10522" w:rsidRDefault="00824D67">
            <w:pPr>
              <w:jc w:val="right"/>
              <w:rPr>
                <w:rFonts w:ascii="Arial" w:hAnsi="Arial" w:cs="Arial"/>
                <w:sz w:val="16"/>
                <w:szCs w:val="16"/>
              </w:rPr>
            </w:pPr>
            <w:r>
              <w:rPr>
                <w:rFonts w:ascii="Arial" w:hAnsi="Arial" w:cs="Arial"/>
                <w:sz w:val="16"/>
                <w:szCs w:val="16"/>
              </w:rPr>
              <w:t>0</w:t>
            </w:r>
          </w:p>
          <w:p w:rsidR="00B10522" w:rsidRDefault="00B10522">
            <w:pPr>
              <w:jc w:val="right"/>
              <w:rPr>
                <w:rFonts w:ascii="Arial" w:hAnsi="Arial" w:cs="Arial"/>
                <w:sz w:val="16"/>
                <w:szCs w:val="16"/>
              </w:rPr>
            </w:pPr>
          </w:p>
          <w:p w:rsidR="00B10522" w:rsidRDefault="00B10522">
            <w:pPr>
              <w:jc w:val="right"/>
              <w:rPr>
                <w:rFonts w:ascii="Arial" w:hAnsi="Arial" w:cs="Arial"/>
                <w:sz w:val="16"/>
                <w:szCs w:val="16"/>
              </w:rPr>
            </w:pPr>
          </w:p>
          <w:p w:rsidR="00B10522" w:rsidRDefault="00824D67">
            <w:pPr>
              <w:jc w:val="right"/>
              <w:rPr>
                <w:rFonts w:ascii="Arial" w:hAnsi="Arial" w:cs="Arial"/>
                <w:sz w:val="16"/>
                <w:szCs w:val="16"/>
              </w:rPr>
            </w:pPr>
            <w:r>
              <w:rPr>
                <w:rFonts w:ascii="Arial" w:hAnsi="Arial" w:cs="Arial"/>
                <w:sz w:val="16"/>
                <w:szCs w:val="16"/>
              </w:rPr>
              <w:t>0</w:t>
            </w:r>
          </w:p>
        </w:tc>
        <w:tc>
          <w:tcPr>
            <w:tcW w:w="1041" w:type="dxa"/>
          </w:tcPr>
          <w:p w:rsidR="00B10522" w:rsidRDefault="00B10522">
            <w:pPr>
              <w:jc w:val="right"/>
              <w:rPr>
                <w:rFonts w:ascii="Arial" w:hAnsi="Arial" w:cs="Arial"/>
                <w:sz w:val="16"/>
                <w:szCs w:val="16"/>
              </w:rPr>
            </w:pPr>
          </w:p>
          <w:p w:rsidR="00B10522" w:rsidRDefault="00824D67">
            <w:pPr>
              <w:jc w:val="right"/>
              <w:rPr>
                <w:rFonts w:ascii="Arial" w:hAnsi="Arial" w:cs="Arial"/>
                <w:sz w:val="16"/>
                <w:szCs w:val="16"/>
              </w:rPr>
            </w:pPr>
            <w:r>
              <w:rPr>
                <w:rFonts w:ascii="Arial" w:hAnsi="Arial" w:cs="Arial"/>
                <w:sz w:val="16"/>
                <w:szCs w:val="16"/>
              </w:rPr>
              <w:t>270</w:t>
            </w:r>
          </w:p>
          <w:p w:rsidR="00B10522" w:rsidRDefault="00B10522">
            <w:pPr>
              <w:jc w:val="right"/>
              <w:rPr>
                <w:rFonts w:ascii="Arial" w:hAnsi="Arial" w:cs="Arial"/>
                <w:sz w:val="16"/>
                <w:szCs w:val="16"/>
              </w:rPr>
            </w:pPr>
          </w:p>
          <w:p w:rsidR="00B10522" w:rsidRDefault="00B10522">
            <w:pPr>
              <w:jc w:val="right"/>
              <w:rPr>
                <w:rFonts w:ascii="Arial" w:hAnsi="Arial" w:cs="Arial"/>
                <w:sz w:val="16"/>
                <w:szCs w:val="16"/>
              </w:rPr>
            </w:pPr>
          </w:p>
          <w:p w:rsidR="00B10522" w:rsidRDefault="00B10522">
            <w:pPr>
              <w:jc w:val="right"/>
              <w:rPr>
                <w:rFonts w:ascii="Arial" w:hAnsi="Arial" w:cs="Arial"/>
                <w:sz w:val="16"/>
                <w:szCs w:val="16"/>
              </w:rPr>
            </w:pPr>
          </w:p>
          <w:p w:rsidR="00B10522" w:rsidRDefault="00824D67">
            <w:pPr>
              <w:jc w:val="right"/>
              <w:rPr>
                <w:rFonts w:ascii="Arial" w:hAnsi="Arial" w:cs="Arial"/>
                <w:sz w:val="16"/>
                <w:szCs w:val="16"/>
              </w:rPr>
            </w:pPr>
            <w:r>
              <w:rPr>
                <w:rFonts w:ascii="Arial" w:hAnsi="Arial" w:cs="Arial"/>
                <w:sz w:val="16"/>
                <w:szCs w:val="16"/>
              </w:rPr>
              <w:t>270</w:t>
            </w:r>
          </w:p>
          <w:p w:rsidR="00B10522" w:rsidRDefault="00B10522">
            <w:pPr>
              <w:jc w:val="right"/>
              <w:rPr>
                <w:rFonts w:ascii="Arial" w:hAnsi="Arial" w:cs="Arial"/>
                <w:sz w:val="16"/>
                <w:szCs w:val="16"/>
              </w:rPr>
            </w:pPr>
          </w:p>
          <w:p w:rsidR="00B10522" w:rsidRDefault="00B10522">
            <w:pPr>
              <w:jc w:val="right"/>
              <w:rPr>
                <w:rFonts w:ascii="Arial" w:hAnsi="Arial" w:cs="Arial"/>
                <w:sz w:val="16"/>
                <w:szCs w:val="16"/>
              </w:rPr>
            </w:pPr>
          </w:p>
          <w:p w:rsidR="00B10522" w:rsidRDefault="00824D67">
            <w:pPr>
              <w:jc w:val="right"/>
              <w:rPr>
                <w:rFonts w:ascii="Arial" w:hAnsi="Arial" w:cs="Arial"/>
                <w:sz w:val="16"/>
                <w:szCs w:val="16"/>
              </w:rPr>
            </w:pPr>
            <w:r>
              <w:rPr>
                <w:rFonts w:ascii="Arial" w:hAnsi="Arial" w:cs="Arial"/>
                <w:sz w:val="16"/>
                <w:szCs w:val="16"/>
              </w:rPr>
              <w:t>305</w:t>
            </w:r>
          </w:p>
        </w:tc>
        <w:tc>
          <w:tcPr>
            <w:tcW w:w="1560" w:type="dxa"/>
          </w:tcPr>
          <w:p w:rsidR="00B10522" w:rsidRDefault="00B10522">
            <w:pPr>
              <w:rPr>
                <w:rFonts w:ascii="Arial" w:hAnsi="Arial" w:cs="Arial"/>
                <w:sz w:val="16"/>
                <w:szCs w:val="16"/>
              </w:rPr>
            </w:pPr>
          </w:p>
          <w:p w:rsidR="00B10522" w:rsidRDefault="00824D67">
            <w:pPr>
              <w:rPr>
                <w:rFonts w:ascii="Arial" w:hAnsi="Arial" w:cs="Arial"/>
                <w:sz w:val="16"/>
                <w:szCs w:val="16"/>
              </w:rPr>
            </w:pPr>
            <w:r>
              <w:rPr>
                <w:rFonts w:ascii="Arial" w:hAnsi="Arial" w:cs="Arial"/>
                <w:sz w:val="16"/>
                <w:szCs w:val="16"/>
              </w:rPr>
              <w:t>Sudah sertifikat HPL dari Kantah Kab. Sijunjung</w:t>
            </w:r>
          </w:p>
          <w:p w:rsidR="00B10522" w:rsidRDefault="00B10522">
            <w:pPr>
              <w:rPr>
                <w:rFonts w:ascii="Arial" w:hAnsi="Arial" w:cs="Arial"/>
                <w:sz w:val="16"/>
                <w:szCs w:val="16"/>
              </w:rPr>
            </w:pPr>
          </w:p>
          <w:p w:rsidR="00B10522" w:rsidRDefault="00824D67">
            <w:pPr>
              <w:rPr>
                <w:rFonts w:ascii="Arial" w:hAnsi="Arial" w:cs="Arial"/>
                <w:sz w:val="16"/>
                <w:szCs w:val="16"/>
              </w:rPr>
            </w:pPr>
            <w:r>
              <w:rPr>
                <w:rFonts w:ascii="Arial" w:hAnsi="Arial" w:cs="Arial"/>
                <w:sz w:val="16"/>
                <w:szCs w:val="16"/>
              </w:rPr>
              <w:t>SK Gubernur (Masih HPK)</w:t>
            </w:r>
          </w:p>
          <w:p w:rsidR="00B10522" w:rsidRDefault="00B10522">
            <w:pPr>
              <w:rPr>
                <w:rFonts w:ascii="Arial" w:hAnsi="Arial" w:cs="Arial"/>
                <w:sz w:val="16"/>
                <w:szCs w:val="16"/>
              </w:rPr>
            </w:pPr>
          </w:p>
          <w:p w:rsidR="00B10522" w:rsidRDefault="00824D67">
            <w:pPr>
              <w:rPr>
                <w:rFonts w:ascii="Arial" w:hAnsi="Arial" w:cs="Arial"/>
                <w:sz w:val="16"/>
                <w:szCs w:val="16"/>
              </w:rPr>
            </w:pPr>
            <w:r>
              <w:rPr>
                <w:rFonts w:ascii="Arial" w:hAnsi="Arial" w:cs="Arial"/>
                <w:sz w:val="16"/>
                <w:szCs w:val="16"/>
              </w:rPr>
              <w:t>SK Gubernur</w:t>
            </w:r>
          </w:p>
          <w:p w:rsidR="00B10522" w:rsidRDefault="00824D67">
            <w:pPr>
              <w:rPr>
                <w:rFonts w:ascii="Arial" w:hAnsi="Arial" w:cs="Arial"/>
                <w:sz w:val="16"/>
                <w:szCs w:val="16"/>
              </w:rPr>
            </w:pPr>
            <w:r>
              <w:rPr>
                <w:rFonts w:ascii="Arial" w:hAnsi="Arial" w:cs="Arial"/>
                <w:sz w:val="16"/>
                <w:szCs w:val="16"/>
              </w:rPr>
              <w:t>(Masih HPK)</w:t>
            </w:r>
          </w:p>
        </w:tc>
        <w:tc>
          <w:tcPr>
            <w:tcW w:w="1701" w:type="dxa"/>
          </w:tcPr>
          <w:p w:rsidR="00B10522" w:rsidRDefault="00B10522">
            <w:pPr>
              <w:rPr>
                <w:rFonts w:ascii="Arial" w:hAnsi="Arial" w:cs="Arial"/>
                <w:sz w:val="16"/>
                <w:szCs w:val="16"/>
              </w:rPr>
            </w:pPr>
          </w:p>
          <w:p w:rsidR="00B10522" w:rsidRDefault="00824D67">
            <w:pPr>
              <w:rPr>
                <w:rFonts w:ascii="Arial" w:hAnsi="Arial" w:cs="Arial"/>
                <w:sz w:val="16"/>
                <w:szCs w:val="16"/>
              </w:rPr>
            </w:pPr>
            <w:r>
              <w:rPr>
                <w:rFonts w:ascii="Arial" w:hAnsi="Arial" w:cs="Arial"/>
                <w:sz w:val="16"/>
                <w:szCs w:val="16"/>
              </w:rPr>
              <w:t>Sudah expose di pusat/ menunggu SK Menteri</w:t>
            </w:r>
          </w:p>
          <w:p w:rsidR="00B10522" w:rsidRDefault="00B10522">
            <w:pPr>
              <w:rPr>
                <w:rFonts w:ascii="Arial" w:hAnsi="Arial" w:cs="Arial"/>
                <w:sz w:val="16"/>
                <w:szCs w:val="16"/>
              </w:rPr>
            </w:pPr>
          </w:p>
          <w:p w:rsidR="00B10522" w:rsidRDefault="00824D67">
            <w:pPr>
              <w:rPr>
                <w:rFonts w:ascii="Arial" w:hAnsi="Arial" w:cs="Arial"/>
                <w:sz w:val="16"/>
                <w:szCs w:val="16"/>
              </w:rPr>
            </w:pPr>
            <w:r>
              <w:rPr>
                <w:rFonts w:ascii="Arial" w:hAnsi="Arial" w:cs="Arial"/>
                <w:sz w:val="16"/>
                <w:szCs w:val="16"/>
              </w:rPr>
              <w:t>Sda</w:t>
            </w:r>
          </w:p>
          <w:p w:rsidR="00B10522" w:rsidRDefault="00824D67">
            <w:pPr>
              <w:rPr>
                <w:rFonts w:ascii="Arial" w:hAnsi="Arial" w:cs="Arial"/>
                <w:sz w:val="16"/>
                <w:szCs w:val="16"/>
              </w:rPr>
            </w:pPr>
            <w:r>
              <w:rPr>
                <w:rFonts w:ascii="Arial" w:hAnsi="Arial" w:cs="Arial"/>
                <w:sz w:val="16"/>
                <w:szCs w:val="16"/>
              </w:rPr>
              <w:t>(1 Paket dgn SP. 1)</w:t>
            </w:r>
          </w:p>
          <w:p w:rsidR="00B10522" w:rsidRDefault="00B10522">
            <w:pPr>
              <w:rPr>
                <w:rFonts w:ascii="Arial" w:hAnsi="Arial" w:cs="Arial"/>
                <w:sz w:val="16"/>
                <w:szCs w:val="16"/>
              </w:rPr>
            </w:pPr>
          </w:p>
          <w:p w:rsidR="00B10522" w:rsidRDefault="00824D67">
            <w:pPr>
              <w:rPr>
                <w:rFonts w:ascii="Arial" w:hAnsi="Arial" w:cs="Arial"/>
                <w:sz w:val="16"/>
                <w:szCs w:val="16"/>
              </w:rPr>
            </w:pPr>
            <w:r>
              <w:rPr>
                <w:rFonts w:ascii="Arial" w:hAnsi="Arial" w:cs="Arial"/>
                <w:sz w:val="16"/>
                <w:szCs w:val="16"/>
              </w:rPr>
              <w:t>Sda</w:t>
            </w:r>
          </w:p>
          <w:p w:rsidR="00B10522" w:rsidRDefault="00824D67">
            <w:pPr>
              <w:rPr>
                <w:rFonts w:ascii="Arial" w:hAnsi="Arial" w:cs="Arial"/>
                <w:sz w:val="16"/>
                <w:szCs w:val="16"/>
              </w:rPr>
            </w:pPr>
            <w:r>
              <w:rPr>
                <w:rFonts w:ascii="Arial" w:hAnsi="Arial" w:cs="Arial"/>
                <w:sz w:val="16"/>
                <w:szCs w:val="16"/>
              </w:rPr>
              <w:t>(1 Paket dgn SP.1)</w:t>
            </w:r>
          </w:p>
        </w:tc>
      </w:tr>
      <w:tr w:rsidR="00B10522">
        <w:tc>
          <w:tcPr>
            <w:tcW w:w="465" w:type="dxa"/>
          </w:tcPr>
          <w:p w:rsidR="00B10522" w:rsidRDefault="00824D67">
            <w:pPr>
              <w:jc w:val="both"/>
              <w:rPr>
                <w:rFonts w:ascii="Arial" w:hAnsi="Arial" w:cs="Arial"/>
                <w:sz w:val="16"/>
                <w:szCs w:val="16"/>
              </w:rPr>
            </w:pPr>
            <w:r>
              <w:rPr>
                <w:rFonts w:ascii="Arial" w:hAnsi="Arial" w:cs="Arial"/>
                <w:sz w:val="16"/>
                <w:szCs w:val="16"/>
              </w:rPr>
              <w:t>II</w:t>
            </w:r>
          </w:p>
          <w:p w:rsidR="00B10522" w:rsidRDefault="00824D67">
            <w:pPr>
              <w:jc w:val="right"/>
              <w:rPr>
                <w:rFonts w:ascii="Arial" w:hAnsi="Arial" w:cs="Arial"/>
                <w:sz w:val="16"/>
                <w:szCs w:val="16"/>
              </w:rPr>
            </w:pPr>
            <w:r>
              <w:rPr>
                <w:rFonts w:ascii="Arial" w:hAnsi="Arial" w:cs="Arial"/>
                <w:sz w:val="16"/>
                <w:szCs w:val="16"/>
              </w:rPr>
              <w:t>1</w:t>
            </w:r>
          </w:p>
        </w:tc>
        <w:tc>
          <w:tcPr>
            <w:tcW w:w="1769" w:type="dxa"/>
          </w:tcPr>
          <w:p w:rsidR="00B10522" w:rsidRDefault="00824D67">
            <w:pPr>
              <w:rPr>
                <w:rFonts w:ascii="Arial" w:hAnsi="Arial" w:cs="Arial"/>
                <w:sz w:val="16"/>
                <w:szCs w:val="16"/>
              </w:rPr>
            </w:pPr>
            <w:r>
              <w:rPr>
                <w:rFonts w:ascii="Arial" w:hAnsi="Arial" w:cs="Arial"/>
                <w:sz w:val="16"/>
                <w:szCs w:val="16"/>
              </w:rPr>
              <w:t>DHARMASRAYA</w:t>
            </w:r>
          </w:p>
          <w:p w:rsidR="00B10522" w:rsidRDefault="00824D67">
            <w:pPr>
              <w:rPr>
                <w:rFonts w:ascii="Arial" w:hAnsi="Arial" w:cs="Arial"/>
                <w:sz w:val="16"/>
                <w:szCs w:val="16"/>
              </w:rPr>
            </w:pPr>
            <w:r>
              <w:rPr>
                <w:rFonts w:ascii="Arial" w:hAnsi="Arial" w:cs="Arial"/>
                <w:sz w:val="16"/>
                <w:szCs w:val="16"/>
              </w:rPr>
              <w:t>Padang Hilalang SP.2</w:t>
            </w:r>
          </w:p>
          <w:p w:rsidR="00B10522" w:rsidRDefault="00B10522">
            <w:pPr>
              <w:rPr>
                <w:rFonts w:ascii="Arial" w:hAnsi="Arial" w:cs="Arial"/>
                <w:sz w:val="16"/>
                <w:szCs w:val="16"/>
              </w:rPr>
            </w:pPr>
          </w:p>
        </w:tc>
        <w:tc>
          <w:tcPr>
            <w:tcW w:w="892" w:type="dxa"/>
          </w:tcPr>
          <w:p w:rsidR="00B10522" w:rsidRDefault="00B10522">
            <w:pPr>
              <w:jc w:val="right"/>
              <w:rPr>
                <w:rFonts w:ascii="Arial" w:hAnsi="Arial" w:cs="Arial"/>
                <w:sz w:val="16"/>
                <w:szCs w:val="16"/>
              </w:rPr>
            </w:pPr>
          </w:p>
          <w:p w:rsidR="00B10522" w:rsidRDefault="00824D67">
            <w:pPr>
              <w:jc w:val="right"/>
              <w:rPr>
                <w:rFonts w:ascii="Arial" w:hAnsi="Arial" w:cs="Arial"/>
                <w:sz w:val="16"/>
                <w:szCs w:val="16"/>
              </w:rPr>
            </w:pPr>
            <w:r>
              <w:rPr>
                <w:rFonts w:ascii="Arial" w:hAnsi="Arial" w:cs="Arial"/>
                <w:sz w:val="16"/>
                <w:szCs w:val="16"/>
              </w:rPr>
              <w:t>350</w:t>
            </w:r>
          </w:p>
        </w:tc>
        <w:tc>
          <w:tcPr>
            <w:tcW w:w="902" w:type="dxa"/>
          </w:tcPr>
          <w:p w:rsidR="00B10522" w:rsidRDefault="00B10522">
            <w:pPr>
              <w:jc w:val="right"/>
              <w:rPr>
                <w:rFonts w:ascii="Arial" w:hAnsi="Arial" w:cs="Arial"/>
                <w:sz w:val="16"/>
                <w:szCs w:val="16"/>
              </w:rPr>
            </w:pPr>
          </w:p>
          <w:p w:rsidR="00B10522" w:rsidRDefault="00824D67">
            <w:pPr>
              <w:jc w:val="right"/>
              <w:rPr>
                <w:rFonts w:ascii="Arial" w:hAnsi="Arial" w:cs="Arial"/>
                <w:sz w:val="16"/>
                <w:szCs w:val="16"/>
              </w:rPr>
            </w:pPr>
            <w:r>
              <w:rPr>
                <w:rFonts w:ascii="Arial" w:hAnsi="Arial" w:cs="Arial"/>
                <w:sz w:val="16"/>
                <w:szCs w:val="16"/>
              </w:rPr>
              <w:t>0</w:t>
            </w:r>
          </w:p>
        </w:tc>
        <w:tc>
          <w:tcPr>
            <w:tcW w:w="1041" w:type="dxa"/>
          </w:tcPr>
          <w:p w:rsidR="00B10522" w:rsidRDefault="00B10522">
            <w:pPr>
              <w:jc w:val="right"/>
              <w:rPr>
                <w:rFonts w:ascii="Arial" w:hAnsi="Arial" w:cs="Arial"/>
                <w:sz w:val="16"/>
                <w:szCs w:val="16"/>
              </w:rPr>
            </w:pPr>
          </w:p>
          <w:p w:rsidR="00B10522" w:rsidRDefault="00824D67">
            <w:pPr>
              <w:jc w:val="right"/>
              <w:rPr>
                <w:rFonts w:ascii="Arial" w:hAnsi="Arial" w:cs="Arial"/>
                <w:sz w:val="16"/>
                <w:szCs w:val="16"/>
              </w:rPr>
            </w:pPr>
            <w:r>
              <w:rPr>
                <w:rFonts w:ascii="Arial" w:hAnsi="Arial" w:cs="Arial"/>
                <w:sz w:val="16"/>
                <w:szCs w:val="16"/>
              </w:rPr>
              <w:t>350</w:t>
            </w:r>
          </w:p>
        </w:tc>
        <w:tc>
          <w:tcPr>
            <w:tcW w:w="1560" w:type="dxa"/>
          </w:tcPr>
          <w:p w:rsidR="00B10522" w:rsidRDefault="00B10522">
            <w:pPr>
              <w:rPr>
                <w:rFonts w:ascii="Arial" w:hAnsi="Arial" w:cs="Arial"/>
                <w:sz w:val="16"/>
                <w:szCs w:val="16"/>
              </w:rPr>
            </w:pPr>
          </w:p>
          <w:p w:rsidR="00B10522" w:rsidRDefault="00824D67">
            <w:pPr>
              <w:rPr>
                <w:rFonts w:ascii="Arial" w:hAnsi="Arial" w:cs="Arial"/>
                <w:sz w:val="16"/>
                <w:szCs w:val="16"/>
              </w:rPr>
            </w:pPr>
            <w:r>
              <w:rPr>
                <w:rFonts w:ascii="Arial" w:hAnsi="Arial" w:cs="Arial"/>
                <w:sz w:val="16"/>
                <w:szCs w:val="16"/>
              </w:rPr>
              <w:t>Tahap pengusulan HPL</w:t>
            </w:r>
          </w:p>
        </w:tc>
        <w:tc>
          <w:tcPr>
            <w:tcW w:w="1701" w:type="dxa"/>
          </w:tcPr>
          <w:p w:rsidR="00B10522" w:rsidRDefault="00B10522">
            <w:pPr>
              <w:rPr>
                <w:rFonts w:ascii="Arial" w:hAnsi="Arial" w:cs="Arial"/>
                <w:sz w:val="16"/>
                <w:szCs w:val="16"/>
              </w:rPr>
            </w:pPr>
          </w:p>
          <w:p w:rsidR="00B10522" w:rsidRDefault="00824D67">
            <w:pPr>
              <w:rPr>
                <w:rFonts w:ascii="Arial" w:hAnsi="Arial" w:cs="Arial"/>
                <w:sz w:val="16"/>
                <w:szCs w:val="16"/>
              </w:rPr>
            </w:pPr>
            <w:r>
              <w:rPr>
                <w:rFonts w:ascii="Arial" w:hAnsi="Arial" w:cs="Arial"/>
                <w:sz w:val="16"/>
                <w:szCs w:val="16"/>
              </w:rPr>
              <w:t>Menunggu SK Menteri</w:t>
            </w:r>
          </w:p>
        </w:tc>
      </w:tr>
      <w:tr w:rsidR="00B10522">
        <w:tc>
          <w:tcPr>
            <w:tcW w:w="465" w:type="dxa"/>
          </w:tcPr>
          <w:p w:rsidR="00B10522" w:rsidRDefault="00824D67">
            <w:pPr>
              <w:jc w:val="both"/>
              <w:rPr>
                <w:rFonts w:ascii="Arial" w:hAnsi="Arial" w:cs="Arial"/>
                <w:sz w:val="16"/>
                <w:szCs w:val="16"/>
              </w:rPr>
            </w:pPr>
            <w:r>
              <w:rPr>
                <w:rFonts w:ascii="Arial" w:hAnsi="Arial" w:cs="Arial"/>
                <w:sz w:val="16"/>
                <w:szCs w:val="16"/>
              </w:rPr>
              <w:t>III</w:t>
            </w:r>
          </w:p>
          <w:p w:rsidR="00B10522" w:rsidRDefault="00824D67">
            <w:pPr>
              <w:jc w:val="right"/>
              <w:rPr>
                <w:rFonts w:ascii="Arial" w:hAnsi="Arial" w:cs="Arial"/>
                <w:sz w:val="16"/>
                <w:szCs w:val="16"/>
              </w:rPr>
            </w:pPr>
            <w:r>
              <w:rPr>
                <w:rFonts w:ascii="Arial" w:hAnsi="Arial" w:cs="Arial"/>
                <w:sz w:val="16"/>
                <w:szCs w:val="16"/>
              </w:rPr>
              <w:t>1</w:t>
            </w:r>
          </w:p>
        </w:tc>
        <w:tc>
          <w:tcPr>
            <w:tcW w:w="1769" w:type="dxa"/>
          </w:tcPr>
          <w:p w:rsidR="00B10522" w:rsidRDefault="00824D67">
            <w:pPr>
              <w:rPr>
                <w:rFonts w:ascii="Arial" w:hAnsi="Arial" w:cs="Arial"/>
                <w:sz w:val="16"/>
                <w:szCs w:val="16"/>
              </w:rPr>
            </w:pPr>
            <w:r>
              <w:rPr>
                <w:rFonts w:ascii="Arial" w:hAnsi="Arial" w:cs="Arial"/>
                <w:sz w:val="16"/>
                <w:szCs w:val="16"/>
              </w:rPr>
              <w:t>LIMA PULUH KOTA</w:t>
            </w:r>
          </w:p>
          <w:p w:rsidR="00B10522" w:rsidRDefault="00824D67">
            <w:pPr>
              <w:rPr>
                <w:rFonts w:ascii="Arial" w:hAnsi="Arial" w:cs="Arial"/>
                <w:sz w:val="16"/>
                <w:szCs w:val="16"/>
              </w:rPr>
            </w:pPr>
            <w:r>
              <w:rPr>
                <w:rFonts w:ascii="Arial" w:hAnsi="Arial" w:cs="Arial"/>
                <w:sz w:val="16"/>
                <w:szCs w:val="16"/>
              </w:rPr>
              <w:t>Koto Tangah SP.1</w:t>
            </w:r>
          </w:p>
          <w:p w:rsidR="00B10522" w:rsidRDefault="00B10522">
            <w:pPr>
              <w:rPr>
                <w:rFonts w:ascii="Arial" w:hAnsi="Arial" w:cs="Arial"/>
                <w:sz w:val="16"/>
                <w:szCs w:val="16"/>
              </w:rPr>
            </w:pPr>
          </w:p>
        </w:tc>
        <w:tc>
          <w:tcPr>
            <w:tcW w:w="892" w:type="dxa"/>
          </w:tcPr>
          <w:p w:rsidR="00B10522" w:rsidRDefault="00B10522">
            <w:pPr>
              <w:jc w:val="right"/>
              <w:rPr>
                <w:rFonts w:ascii="Arial" w:hAnsi="Arial" w:cs="Arial"/>
                <w:sz w:val="16"/>
                <w:szCs w:val="16"/>
              </w:rPr>
            </w:pPr>
          </w:p>
          <w:p w:rsidR="00B10522" w:rsidRDefault="00824D67">
            <w:pPr>
              <w:jc w:val="right"/>
              <w:rPr>
                <w:rFonts w:ascii="Arial" w:hAnsi="Arial" w:cs="Arial"/>
                <w:sz w:val="16"/>
                <w:szCs w:val="16"/>
              </w:rPr>
            </w:pPr>
            <w:r>
              <w:rPr>
                <w:rFonts w:ascii="Arial" w:hAnsi="Arial" w:cs="Arial"/>
                <w:sz w:val="16"/>
                <w:szCs w:val="16"/>
              </w:rPr>
              <w:t>200</w:t>
            </w:r>
          </w:p>
        </w:tc>
        <w:tc>
          <w:tcPr>
            <w:tcW w:w="902" w:type="dxa"/>
          </w:tcPr>
          <w:p w:rsidR="00B10522" w:rsidRDefault="00B10522">
            <w:pPr>
              <w:jc w:val="right"/>
              <w:rPr>
                <w:rFonts w:ascii="Arial" w:hAnsi="Arial" w:cs="Arial"/>
                <w:sz w:val="16"/>
                <w:szCs w:val="16"/>
              </w:rPr>
            </w:pPr>
          </w:p>
          <w:p w:rsidR="00B10522" w:rsidRDefault="00824D67">
            <w:pPr>
              <w:jc w:val="right"/>
              <w:rPr>
                <w:rFonts w:ascii="Arial" w:hAnsi="Arial" w:cs="Arial"/>
                <w:sz w:val="16"/>
                <w:szCs w:val="16"/>
              </w:rPr>
            </w:pPr>
            <w:r>
              <w:rPr>
                <w:rFonts w:ascii="Arial" w:hAnsi="Arial" w:cs="Arial"/>
                <w:sz w:val="16"/>
                <w:szCs w:val="16"/>
              </w:rPr>
              <w:t>0</w:t>
            </w:r>
          </w:p>
        </w:tc>
        <w:tc>
          <w:tcPr>
            <w:tcW w:w="1041" w:type="dxa"/>
          </w:tcPr>
          <w:p w:rsidR="00B10522" w:rsidRDefault="00B10522">
            <w:pPr>
              <w:jc w:val="right"/>
              <w:rPr>
                <w:rFonts w:ascii="Arial" w:hAnsi="Arial" w:cs="Arial"/>
                <w:sz w:val="16"/>
                <w:szCs w:val="16"/>
              </w:rPr>
            </w:pPr>
          </w:p>
          <w:p w:rsidR="00B10522" w:rsidRDefault="00824D67">
            <w:pPr>
              <w:jc w:val="right"/>
              <w:rPr>
                <w:rFonts w:ascii="Arial" w:hAnsi="Arial" w:cs="Arial"/>
                <w:sz w:val="16"/>
                <w:szCs w:val="16"/>
              </w:rPr>
            </w:pPr>
            <w:r>
              <w:rPr>
                <w:rFonts w:ascii="Arial" w:hAnsi="Arial" w:cs="Arial"/>
                <w:sz w:val="16"/>
                <w:szCs w:val="16"/>
              </w:rPr>
              <w:t>200</w:t>
            </w:r>
          </w:p>
        </w:tc>
        <w:tc>
          <w:tcPr>
            <w:tcW w:w="1560" w:type="dxa"/>
          </w:tcPr>
          <w:p w:rsidR="00B10522" w:rsidRDefault="00B10522">
            <w:pPr>
              <w:rPr>
                <w:rFonts w:ascii="Arial" w:hAnsi="Arial" w:cs="Arial"/>
                <w:sz w:val="16"/>
                <w:szCs w:val="16"/>
              </w:rPr>
            </w:pPr>
          </w:p>
          <w:p w:rsidR="00B10522" w:rsidRDefault="00824D67">
            <w:pPr>
              <w:rPr>
                <w:rFonts w:ascii="Arial" w:hAnsi="Arial" w:cs="Arial"/>
                <w:sz w:val="16"/>
                <w:szCs w:val="16"/>
              </w:rPr>
            </w:pPr>
            <w:r>
              <w:rPr>
                <w:rFonts w:ascii="Arial" w:hAnsi="Arial" w:cs="Arial"/>
                <w:sz w:val="16"/>
                <w:szCs w:val="16"/>
              </w:rPr>
              <w:t>Sudah sertifikasi HPL dari Kantah Kab. Lima Puluh Kota</w:t>
            </w:r>
          </w:p>
        </w:tc>
        <w:tc>
          <w:tcPr>
            <w:tcW w:w="1701" w:type="dxa"/>
          </w:tcPr>
          <w:p w:rsidR="00B10522" w:rsidRDefault="00B10522">
            <w:pPr>
              <w:rPr>
                <w:rFonts w:ascii="Arial" w:hAnsi="Arial" w:cs="Arial"/>
                <w:sz w:val="16"/>
                <w:szCs w:val="16"/>
              </w:rPr>
            </w:pPr>
          </w:p>
          <w:p w:rsidR="00B10522" w:rsidRDefault="00824D67">
            <w:pPr>
              <w:rPr>
                <w:rFonts w:ascii="Arial" w:hAnsi="Arial" w:cs="Arial"/>
                <w:sz w:val="16"/>
                <w:szCs w:val="16"/>
              </w:rPr>
            </w:pPr>
            <w:r>
              <w:rPr>
                <w:rFonts w:ascii="Arial" w:hAnsi="Arial" w:cs="Arial"/>
                <w:sz w:val="16"/>
                <w:szCs w:val="16"/>
              </w:rPr>
              <w:t>Direncanakan Tahun 2018</w:t>
            </w:r>
          </w:p>
        </w:tc>
      </w:tr>
      <w:tr w:rsidR="00B10522">
        <w:tc>
          <w:tcPr>
            <w:tcW w:w="465" w:type="dxa"/>
          </w:tcPr>
          <w:p w:rsidR="00B10522" w:rsidRDefault="00824D67">
            <w:pPr>
              <w:jc w:val="both"/>
              <w:rPr>
                <w:rFonts w:ascii="Arial" w:hAnsi="Arial" w:cs="Arial"/>
                <w:sz w:val="16"/>
                <w:szCs w:val="16"/>
              </w:rPr>
            </w:pPr>
            <w:r>
              <w:rPr>
                <w:rFonts w:ascii="Arial" w:hAnsi="Arial" w:cs="Arial"/>
                <w:sz w:val="16"/>
                <w:szCs w:val="16"/>
              </w:rPr>
              <w:t>IV</w:t>
            </w:r>
          </w:p>
          <w:p w:rsidR="00B10522" w:rsidRDefault="00824D67">
            <w:pPr>
              <w:jc w:val="right"/>
              <w:rPr>
                <w:rFonts w:ascii="Arial" w:hAnsi="Arial" w:cs="Arial"/>
                <w:sz w:val="16"/>
                <w:szCs w:val="16"/>
              </w:rPr>
            </w:pPr>
            <w:r>
              <w:rPr>
                <w:rFonts w:ascii="Arial" w:hAnsi="Arial" w:cs="Arial"/>
                <w:sz w:val="16"/>
                <w:szCs w:val="16"/>
              </w:rPr>
              <w:t>1</w:t>
            </w:r>
          </w:p>
        </w:tc>
        <w:tc>
          <w:tcPr>
            <w:tcW w:w="1769" w:type="dxa"/>
          </w:tcPr>
          <w:p w:rsidR="00B10522" w:rsidRDefault="00824D67">
            <w:pPr>
              <w:rPr>
                <w:rFonts w:ascii="Arial" w:hAnsi="Arial" w:cs="Arial"/>
                <w:sz w:val="16"/>
                <w:szCs w:val="16"/>
              </w:rPr>
            </w:pPr>
            <w:r>
              <w:rPr>
                <w:rFonts w:ascii="Arial" w:hAnsi="Arial" w:cs="Arial"/>
                <w:sz w:val="16"/>
                <w:szCs w:val="16"/>
              </w:rPr>
              <w:t>SOLOK SELATAN</w:t>
            </w:r>
          </w:p>
          <w:p w:rsidR="00B10522" w:rsidRDefault="00824D67">
            <w:pPr>
              <w:rPr>
                <w:rFonts w:ascii="Arial" w:hAnsi="Arial" w:cs="Arial"/>
                <w:sz w:val="16"/>
                <w:szCs w:val="16"/>
              </w:rPr>
            </w:pPr>
            <w:r>
              <w:rPr>
                <w:rFonts w:ascii="Arial" w:hAnsi="Arial" w:cs="Arial"/>
                <w:sz w:val="16"/>
                <w:szCs w:val="16"/>
              </w:rPr>
              <w:t>Lubuk Ulang Aling</w:t>
            </w:r>
          </w:p>
          <w:p w:rsidR="00B10522" w:rsidRDefault="00B10522">
            <w:pPr>
              <w:rPr>
                <w:rFonts w:ascii="Arial" w:hAnsi="Arial" w:cs="Arial"/>
                <w:sz w:val="16"/>
                <w:szCs w:val="16"/>
              </w:rPr>
            </w:pPr>
          </w:p>
        </w:tc>
        <w:tc>
          <w:tcPr>
            <w:tcW w:w="892" w:type="dxa"/>
          </w:tcPr>
          <w:p w:rsidR="00B10522" w:rsidRDefault="00B10522">
            <w:pPr>
              <w:jc w:val="right"/>
              <w:rPr>
                <w:rFonts w:ascii="Arial" w:hAnsi="Arial" w:cs="Arial"/>
                <w:sz w:val="16"/>
                <w:szCs w:val="16"/>
              </w:rPr>
            </w:pPr>
          </w:p>
          <w:p w:rsidR="00B10522" w:rsidRDefault="00824D67">
            <w:pPr>
              <w:jc w:val="right"/>
              <w:rPr>
                <w:rFonts w:ascii="Arial" w:hAnsi="Arial" w:cs="Arial"/>
                <w:sz w:val="16"/>
                <w:szCs w:val="16"/>
              </w:rPr>
            </w:pPr>
            <w:r>
              <w:rPr>
                <w:rFonts w:ascii="Arial" w:hAnsi="Arial" w:cs="Arial"/>
                <w:sz w:val="16"/>
                <w:szCs w:val="16"/>
              </w:rPr>
              <w:t>600</w:t>
            </w:r>
          </w:p>
        </w:tc>
        <w:tc>
          <w:tcPr>
            <w:tcW w:w="902" w:type="dxa"/>
          </w:tcPr>
          <w:p w:rsidR="00B10522" w:rsidRDefault="00B10522">
            <w:pPr>
              <w:jc w:val="right"/>
              <w:rPr>
                <w:rFonts w:ascii="Arial" w:hAnsi="Arial" w:cs="Arial"/>
                <w:sz w:val="16"/>
                <w:szCs w:val="16"/>
              </w:rPr>
            </w:pPr>
          </w:p>
          <w:p w:rsidR="00B10522" w:rsidRDefault="00824D67">
            <w:pPr>
              <w:jc w:val="right"/>
              <w:rPr>
                <w:rFonts w:ascii="Arial" w:hAnsi="Arial" w:cs="Arial"/>
                <w:sz w:val="16"/>
                <w:szCs w:val="16"/>
              </w:rPr>
            </w:pPr>
            <w:r>
              <w:rPr>
                <w:rFonts w:ascii="Arial" w:hAnsi="Arial" w:cs="Arial"/>
                <w:sz w:val="16"/>
                <w:szCs w:val="16"/>
              </w:rPr>
              <w:t>0</w:t>
            </w:r>
          </w:p>
        </w:tc>
        <w:tc>
          <w:tcPr>
            <w:tcW w:w="1041" w:type="dxa"/>
          </w:tcPr>
          <w:p w:rsidR="00B10522" w:rsidRDefault="00B10522">
            <w:pPr>
              <w:jc w:val="right"/>
              <w:rPr>
                <w:rFonts w:ascii="Arial" w:hAnsi="Arial" w:cs="Arial"/>
                <w:sz w:val="16"/>
                <w:szCs w:val="16"/>
              </w:rPr>
            </w:pPr>
          </w:p>
          <w:p w:rsidR="00B10522" w:rsidRDefault="00824D67">
            <w:pPr>
              <w:jc w:val="right"/>
              <w:rPr>
                <w:rFonts w:ascii="Arial" w:hAnsi="Arial" w:cs="Arial"/>
                <w:sz w:val="16"/>
                <w:szCs w:val="16"/>
              </w:rPr>
            </w:pPr>
            <w:r>
              <w:rPr>
                <w:rFonts w:ascii="Arial" w:hAnsi="Arial" w:cs="Arial"/>
                <w:sz w:val="16"/>
                <w:szCs w:val="16"/>
              </w:rPr>
              <w:t>600</w:t>
            </w:r>
          </w:p>
        </w:tc>
        <w:tc>
          <w:tcPr>
            <w:tcW w:w="1560" w:type="dxa"/>
          </w:tcPr>
          <w:p w:rsidR="00B10522" w:rsidRDefault="00B10522">
            <w:pPr>
              <w:rPr>
                <w:rFonts w:ascii="Arial" w:hAnsi="Arial" w:cs="Arial"/>
                <w:sz w:val="16"/>
                <w:szCs w:val="16"/>
              </w:rPr>
            </w:pPr>
          </w:p>
          <w:p w:rsidR="00B10522" w:rsidRDefault="00824D67">
            <w:pPr>
              <w:rPr>
                <w:rFonts w:ascii="Arial" w:hAnsi="Arial" w:cs="Arial"/>
                <w:sz w:val="16"/>
                <w:szCs w:val="16"/>
              </w:rPr>
            </w:pPr>
            <w:r>
              <w:rPr>
                <w:rFonts w:ascii="Arial" w:hAnsi="Arial" w:cs="Arial"/>
                <w:sz w:val="16"/>
                <w:szCs w:val="16"/>
              </w:rPr>
              <w:t>Belum Ada</w:t>
            </w:r>
          </w:p>
        </w:tc>
        <w:tc>
          <w:tcPr>
            <w:tcW w:w="1701" w:type="dxa"/>
          </w:tcPr>
          <w:p w:rsidR="00B10522" w:rsidRDefault="00B10522">
            <w:pPr>
              <w:rPr>
                <w:rFonts w:ascii="Arial" w:hAnsi="Arial" w:cs="Arial"/>
                <w:sz w:val="16"/>
                <w:szCs w:val="16"/>
              </w:rPr>
            </w:pPr>
          </w:p>
          <w:p w:rsidR="00B10522" w:rsidRDefault="00824D67">
            <w:pPr>
              <w:rPr>
                <w:rFonts w:ascii="Arial" w:hAnsi="Arial" w:cs="Arial"/>
                <w:sz w:val="16"/>
                <w:szCs w:val="16"/>
              </w:rPr>
            </w:pPr>
            <w:r>
              <w:rPr>
                <w:rFonts w:ascii="Arial" w:hAnsi="Arial" w:cs="Arial"/>
                <w:sz w:val="16"/>
                <w:szCs w:val="16"/>
              </w:rPr>
              <w:t>Sudah SK Menteri</w:t>
            </w:r>
          </w:p>
        </w:tc>
      </w:tr>
    </w:tbl>
    <w:p w:rsidR="00B10522" w:rsidRDefault="00B10522">
      <w:pPr>
        <w:spacing w:line="360" w:lineRule="auto"/>
        <w:ind w:left="709" w:firstLine="720"/>
        <w:jc w:val="both"/>
        <w:rPr>
          <w:rFonts w:ascii="Arial" w:hAnsi="Arial" w:cs="Arial"/>
          <w:lang w:val="en-US"/>
        </w:rPr>
      </w:pPr>
    </w:p>
    <w:p w:rsidR="001F3139" w:rsidRDefault="001F3139">
      <w:pPr>
        <w:spacing w:line="360" w:lineRule="auto"/>
        <w:ind w:left="709" w:firstLine="720"/>
        <w:jc w:val="both"/>
        <w:rPr>
          <w:rFonts w:ascii="Arial" w:hAnsi="Arial" w:cs="Arial"/>
          <w:lang w:val="en-US"/>
        </w:rPr>
      </w:pPr>
    </w:p>
    <w:p w:rsidR="001F3139" w:rsidRDefault="001F3139">
      <w:pPr>
        <w:spacing w:line="360" w:lineRule="auto"/>
        <w:ind w:left="709" w:firstLine="720"/>
        <w:jc w:val="both"/>
        <w:rPr>
          <w:rFonts w:ascii="Arial" w:hAnsi="Arial" w:cs="Arial"/>
          <w:lang w:val="en-US"/>
        </w:rPr>
      </w:pPr>
    </w:p>
    <w:p w:rsidR="001F3139" w:rsidRPr="001F3139" w:rsidRDefault="001F3139">
      <w:pPr>
        <w:spacing w:line="360" w:lineRule="auto"/>
        <w:ind w:left="709" w:firstLine="720"/>
        <w:jc w:val="both"/>
        <w:rPr>
          <w:rFonts w:ascii="Arial" w:hAnsi="Arial" w:cs="Arial"/>
          <w:lang w:val="en-US"/>
        </w:rPr>
      </w:pPr>
    </w:p>
    <w:p w:rsidR="00B10522" w:rsidRDefault="00824D67">
      <w:pPr>
        <w:spacing w:line="360" w:lineRule="auto"/>
        <w:ind w:left="709" w:firstLine="720"/>
        <w:jc w:val="both"/>
        <w:rPr>
          <w:rFonts w:ascii="Arial" w:hAnsi="Arial" w:cs="Arial"/>
        </w:rPr>
      </w:pPr>
      <w:r>
        <w:rPr>
          <w:rFonts w:ascii="Arial" w:hAnsi="Arial" w:cs="Arial"/>
        </w:rPr>
        <w:t>Perencanaan Kawasan Transmigrasi mutlak harus ada dalam program penyelenggaraan transmigrasi, untuk Sumatera Barat baru ada 2 kawasan transmigrasi yang sudah di SK-kan, 1 (satu) kawasan sedang dalam proses di Kementerian Desa PDT dan Transmigrasi RI, yang belum terselesaikan ada 3 (Tiga), dengan rincian seperti Tebel berikut :</w:t>
      </w:r>
    </w:p>
    <w:p w:rsidR="00B10522" w:rsidRDefault="00824D67">
      <w:pPr>
        <w:ind w:left="709"/>
        <w:jc w:val="center"/>
        <w:rPr>
          <w:rFonts w:ascii="Arial" w:hAnsi="Arial" w:cs="Arial"/>
        </w:rPr>
      </w:pPr>
      <w:r>
        <w:rPr>
          <w:rFonts w:ascii="Arial" w:hAnsi="Arial" w:cs="Arial"/>
        </w:rPr>
        <w:t>Tabel 1.2.</w:t>
      </w:r>
    </w:p>
    <w:p w:rsidR="00B10522" w:rsidRDefault="00824D67">
      <w:pPr>
        <w:ind w:left="709"/>
        <w:jc w:val="center"/>
        <w:rPr>
          <w:rFonts w:ascii="Arial" w:hAnsi="Arial" w:cs="Arial"/>
        </w:rPr>
      </w:pPr>
      <w:r>
        <w:rPr>
          <w:rFonts w:ascii="Arial" w:hAnsi="Arial" w:cs="Arial"/>
        </w:rPr>
        <w:t>Data Potensi Pembangunan Transmigrasi di Provinsi Sumatera Barat</w:t>
      </w:r>
    </w:p>
    <w:tbl>
      <w:tblPr>
        <w:tblStyle w:val="TableGrid"/>
        <w:tblW w:w="8330" w:type="dxa"/>
        <w:tblInd w:w="709" w:type="dxa"/>
        <w:tblLayout w:type="fixed"/>
        <w:tblLook w:val="04A0" w:firstRow="1" w:lastRow="0" w:firstColumn="1" w:lastColumn="0" w:noHBand="0" w:noVBand="1"/>
      </w:tblPr>
      <w:tblGrid>
        <w:gridCol w:w="465"/>
        <w:gridCol w:w="3329"/>
        <w:gridCol w:w="992"/>
        <w:gridCol w:w="3544"/>
      </w:tblGrid>
      <w:tr w:rsidR="00B10522">
        <w:tc>
          <w:tcPr>
            <w:tcW w:w="465" w:type="dxa"/>
            <w:vAlign w:val="center"/>
          </w:tcPr>
          <w:p w:rsidR="00B10522" w:rsidRDefault="00824D67">
            <w:pPr>
              <w:jc w:val="center"/>
              <w:rPr>
                <w:rFonts w:ascii="Arial" w:hAnsi="Arial" w:cs="Arial"/>
                <w:sz w:val="16"/>
                <w:szCs w:val="16"/>
              </w:rPr>
            </w:pPr>
            <w:r>
              <w:rPr>
                <w:rFonts w:ascii="Arial" w:hAnsi="Arial" w:cs="Arial"/>
                <w:sz w:val="16"/>
                <w:szCs w:val="16"/>
              </w:rPr>
              <w:t xml:space="preserve">No. </w:t>
            </w:r>
          </w:p>
        </w:tc>
        <w:tc>
          <w:tcPr>
            <w:tcW w:w="3329" w:type="dxa"/>
            <w:vAlign w:val="center"/>
          </w:tcPr>
          <w:p w:rsidR="00B10522" w:rsidRDefault="00824D67">
            <w:pPr>
              <w:jc w:val="center"/>
              <w:rPr>
                <w:rFonts w:ascii="Arial" w:hAnsi="Arial" w:cs="Arial"/>
                <w:sz w:val="16"/>
                <w:szCs w:val="16"/>
              </w:rPr>
            </w:pPr>
            <w:r>
              <w:rPr>
                <w:rFonts w:ascii="Arial" w:hAnsi="Arial" w:cs="Arial"/>
                <w:sz w:val="16"/>
                <w:szCs w:val="16"/>
              </w:rPr>
              <w:t>Nama Kawasan</w:t>
            </w:r>
          </w:p>
        </w:tc>
        <w:tc>
          <w:tcPr>
            <w:tcW w:w="992" w:type="dxa"/>
            <w:vAlign w:val="center"/>
          </w:tcPr>
          <w:p w:rsidR="00B10522" w:rsidRDefault="00824D67">
            <w:pPr>
              <w:jc w:val="center"/>
              <w:rPr>
                <w:rFonts w:ascii="Arial" w:hAnsi="Arial" w:cs="Arial"/>
                <w:sz w:val="16"/>
                <w:szCs w:val="16"/>
              </w:rPr>
            </w:pPr>
            <w:r>
              <w:rPr>
                <w:rFonts w:ascii="Arial" w:hAnsi="Arial" w:cs="Arial"/>
                <w:sz w:val="16"/>
                <w:szCs w:val="16"/>
              </w:rPr>
              <w:t>Tahun</w:t>
            </w:r>
          </w:p>
        </w:tc>
        <w:tc>
          <w:tcPr>
            <w:tcW w:w="3544" w:type="dxa"/>
            <w:vAlign w:val="center"/>
          </w:tcPr>
          <w:p w:rsidR="00B10522" w:rsidRDefault="00B10522">
            <w:pPr>
              <w:jc w:val="center"/>
              <w:rPr>
                <w:rFonts w:ascii="Arial" w:hAnsi="Arial" w:cs="Arial"/>
                <w:sz w:val="16"/>
                <w:szCs w:val="16"/>
              </w:rPr>
            </w:pPr>
          </w:p>
          <w:p w:rsidR="00B10522" w:rsidRDefault="00824D67">
            <w:pPr>
              <w:jc w:val="center"/>
              <w:rPr>
                <w:rFonts w:ascii="Arial" w:hAnsi="Arial" w:cs="Arial"/>
                <w:sz w:val="16"/>
                <w:szCs w:val="16"/>
              </w:rPr>
            </w:pPr>
            <w:r>
              <w:rPr>
                <w:rFonts w:ascii="Arial" w:hAnsi="Arial" w:cs="Arial"/>
                <w:sz w:val="16"/>
                <w:szCs w:val="16"/>
              </w:rPr>
              <w:t>Keterangan</w:t>
            </w:r>
          </w:p>
          <w:p w:rsidR="00B10522" w:rsidRDefault="00B10522">
            <w:pPr>
              <w:jc w:val="center"/>
              <w:rPr>
                <w:rFonts w:ascii="Arial" w:hAnsi="Arial" w:cs="Arial"/>
                <w:sz w:val="16"/>
                <w:szCs w:val="16"/>
              </w:rPr>
            </w:pPr>
          </w:p>
        </w:tc>
      </w:tr>
      <w:tr w:rsidR="00B10522">
        <w:tc>
          <w:tcPr>
            <w:tcW w:w="465" w:type="dxa"/>
          </w:tcPr>
          <w:p w:rsidR="00B10522" w:rsidRDefault="00824D67">
            <w:pPr>
              <w:rPr>
                <w:rFonts w:ascii="Arial" w:hAnsi="Arial" w:cs="Arial"/>
                <w:sz w:val="16"/>
                <w:szCs w:val="16"/>
              </w:rPr>
            </w:pPr>
            <w:r>
              <w:rPr>
                <w:rFonts w:ascii="Arial" w:hAnsi="Arial" w:cs="Arial"/>
                <w:sz w:val="16"/>
                <w:szCs w:val="16"/>
              </w:rPr>
              <w:t>1</w:t>
            </w:r>
          </w:p>
          <w:p w:rsidR="00B10522" w:rsidRDefault="00B10522">
            <w:pPr>
              <w:rPr>
                <w:rFonts w:ascii="Arial" w:hAnsi="Arial" w:cs="Arial"/>
                <w:sz w:val="16"/>
                <w:szCs w:val="16"/>
              </w:rPr>
            </w:pPr>
          </w:p>
          <w:p w:rsidR="00B10522" w:rsidRDefault="00B10522">
            <w:pPr>
              <w:rPr>
                <w:rFonts w:ascii="Arial" w:hAnsi="Arial" w:cs="Arial"/>
                <w:sz w:val="16"/>
                <w:szCs w:val="16"/>
              </w:rPr>
            </w:pPr>
          </w:p>
          <w:p w:rsidR="00B10522" w:rsidRDefault="00B10522">
            <w:pPr>
              <w:rPr>
                <w:rFonts w:ascii="Arial" w:hAnsi="Arial" w:cs="Arial"/>
                <w:sz w:val="16"/>
                <w:szCs w:val="16"/>
              </w:rPr>
            </w:pPr>
          </w:p>
          <w:p w:rsidR="00B10522" w:rsidRDefault="00824D67">
            <w:pPr>
              <w:rPr>
                <w:rFonts w:ascii="Arial" w:hAnsi="Arial" w:cs="Arial"/>
                <w:sz w:val="16"/>
                <w:szCs w:val="16"/>
              </w:rPr>
            </w:pPr>
            <w:r>
              <w:rPr>
                <w:rFonts w:ascii="Arial" w:hAnsi="Arial" w:cs="Arial"/>
                <w:sz w:val="16"/>
                <w:szCs w:val="16"/>
              </w:rPr>
              <w:t>2.</w:t>
            </w:r>
          </w:p>
          <w:p w:rsidR="00B10522" w:rsidRDefault="00B10522">
            <w:pPr>
              <w:rPr>
                <w:rFonts w:ascii="Arial" w:hAnsi="Arial" w:cs="Arial"/>
                <w:sz w:val="16"/>
                <w:szCs w:val="16"/>
              </w:rPr>
            </w:pPr>
          </w:p>
          <w:p w:rsidR="00B10522" w:rsidRDefault="00B10522">
            <w:pPr>
              <w:rPr>
                <w:rFonts w:ascii="Arial" w:hAnsi="Arial" w:cs="Arial"/>
                <w:sz w:val="16"/>
                <w:szCs w:val="16"/>
              </w:rPr>
            </w:pPr>
          </w:p>
          <w:p w:rsidR="00B10522" w:rsidRDefault="00B10522">
            <w:pPr>
              <w:rPr>
                <w:rFonts w:ascii="Arial" w:hAnsi="Arial" w:cs="Arial"/>
                <w:sz w:val="16"/>
                <w:szCs w:val="16"/>
              </w:rPr>
            </w:pPr>
          </w:p>
          <w:p w:rsidR="00B10522" w:rsidRDefault="00824D67">
            <w:pPr>
              <w:rPr>
                <w:rFonts w:ascii="Arial" w:hAnsi="Arial" w:cs="Arial"/>
                <w:sz w:val="16"/>
                <w:szCs w:val="16"/>
              </w:rPr>
            </w:pPr>
            <w:r>
              <w:rPr>
                <w:rFonts w:ascii="Arial" w:hAnsi="Arial" w:cs="Arial"/>
                <w:sz w:val="16"/>
                <w:szCs w:val="16"/>
              </w:rPr>
              <w:t>3.</w:t>
            </w:r>
          </w:p>
          <w:p w:rsidR="00B10522" w:rsidRDefault="00B10522">
            <w:pPr>
              <w:rPr>
                <w:rFonts w:ascii="Arial" w:hAnsi="Arial" w:cs="Arial"/>
                <w:sz w:val="16"/>
                <w:szCs w:val="16"/>
              </w:rPr>
            </w:pPr>
          </w:p>
          <w:p w:rsidR="00B10522" w:rsidRDefault="00B10522">
            <w:pPr>
              <w:rPr>
                <w:rFonts w:ascii="Arial" w:hAnsi="Arial" w:cs="Arial"/>
                <w:sz w:val="16"/>
                <w:szCs w:val="16"/>
              </w:rPr>
            </w:pPr>
          </w:p>
          <w:p w:rsidR="00B10522" w:rsidRDefault="00824D67">
            <w:pPr>
              <w:rPr>
                <w:rFonts w:ascii="Arial" w:hAnsi="Arial" w:cs="Arial"/>
                <w:sz w:val="16"/>
                <w:szCs w:val="16"/>
              </w:rPr>
            </w:pPr>
            <w:r>
              <w:rPr>
                <w:rFonts w:ascii="Arial" w:hAnsi="Arial" w:cs="Arial"/>
                <w:sz w:val="16"/>
                <w:szCs w:val="16"/>
              </w:rPr>
              <w:t>4</w:t>
            </w:r>
          </w:p>
          <w:p w:rsidR="00B10522" w:rsidRDefault="00B10522">
            <w:pPr>
              <w:rPr>
                <w:rFonts w:ascii="Arial" w:hAnsi="Arial" w:cs="Arial"/>
                <w:sz w:val="16"/>
                <w:szCs w:val="16"/>
              </w:rPr>
            </w:pPr>
          </w:p>
          <w:p w:rsidR="00B10522" w:rsidRDefault="00B10522">
            <w:pPr>
              <w:rPr>
                <w:rFonts w:ascii="Arial" w:hAnsi="Arial" w:cs="Arial"/>
                <w:sz w:val="16"/>
                <w:szCs w:val="16"/>
              </w:rPr>
            </w:pPr>
          </w:p>
          <w:p w:rsidR="00B10522" w:rsidRDefault="00B10522">
            <w:pPr>
              <w:rPr>
                <w:rFonts w:ascii="Arial" w:hAnsi="Arial" w:cs="Arial"/>
                <w:sz w:val="16"/>
                <w:szCs w:val="16"/>
              </w:rPr>
            </w:pPr>
          </w:p>
          <w:p w:rsidR="00B10522" w:rsidRDefault="00824D67">
            <w:pPr>
              <w:rPr>
                <w:rFonts w:ascii="Arial" w:hAnsi="Arial" w:cs="Arial"/>
                <w:sz w:val="16"/>
                <w:szCs w:val="16"/>
              </w:rPr>
            </w:pPr>
            <w:r>
              <w:rPr>
                <w:rFonts w:ascii="Arial" w:hAnsi="Arial" w:cs="Arial"/>
                <w:sz w:val="16"/>
                <w:szCs w:val="16"/>
              </w:rPr>
              <w:t>5</w:t>
            </w:r>
          </w:p>
          <w:p w:rsidR="00B10522" w:rsidRDefault="00B10522">
            <w:pPr>
              <w:rPr>
                <w:rFonts w:ascii="Arial" w:hAnsi="Arial" w:cs="Arial"/>
                <w:sz w:val="16"/>
                <w:szCs w:val="16"/>
              </w:rPr>
            </w:pPr>
          </w:p>
          <w:p w:rsidR="00B10522" w:rsidRDefault="00824D67">
            <w:pPr>
              <w:rPr>
                <w:rFonts w:ascii="Arial" w:hAnsi="Arial" w:cs="Arial"/>
                <w:sz w:val="16"/>
                <w:szCs w:val="16"/>
              </w:rPr>
            </w:pPr>
            <w:r>
              <w:rPr>
                <w:rFonts w:ascii="Arial" w:hAnsi="Arial" w:cs="Arial"/>
                <w:sz w:val="16"/>
                <w:szCs w:val="16"/>
              </w:rPr>
              <w:t>6</w:t>
            </w:r>
          </w:p>
        </w:tc>
        <w:tc>
          <w:tcPr>
            <w:tcW w:w="3329" w:type="dxa"/>
          </w:tcPr>
          <w:p w:rsidR="00B10522" w:rsidRDefault="00824D67">
            <w:pPr>
              <w:rPr>
                <w:rFonts w:ascii="Arial" w:hAnsi="Arial" w:cs="Arial"/>
                <w:sz w:val="16"/>
                <w:szCs w:val="16"/>
              </w:rPr>
            </w:pPr>
            <w:r>
              <w:rPr>
                <w:rFonts w:ascii="Arial" w:hAnsi="Arial" w:cs="Arial"/>
                <w:sz w:val="16"/>
                <w:szCs w:val="16"/>
              </w:rPr>
              <w:t>Kawsan Lunang Silaut Kab. Pesisir Selatan</w:t>
            </w:r>
          </w:p>
          <w:p w:rsidR="00B10522" w:rsidRDefault="00B10522">
            <w:pPr>
              <w:rPr>
                <w:rFonts w:ascii="Arial" w:hAnsi="Arial" w:cs="Arial"/>
                <w:sz w:val="16"/>
                <w:szCs w:val="16"/>
              </w:rPr>
            </w:pPr>
          </w:p>
          <w:p w:rsidR="00B10522" w:rsidRDefault="00B10522">
            <w:pPr>
              <w:rPr>
                <w:rFonts w:ascii="Arial" w:hAnsi="Arial" w:cs="Arial"/>
                <w:sz w:val="16"/>
                <w:szCs w:val="16"/>
              </w:rPr>
            </w:pPr>
          </w:p>
          <w:p w:rsidR="00B10522" w:rsidRDefault="00B10522">
            <w:pPr>
              <w:rPr>
                <w:rFonts w:ascii="Arial" w:hAnsi="Arial" w:cs="Arial"/>
                <w:sz w:val="16"/>
                <w:szCs w:val="16"/>
              </w:rPr>
            </w:pPr>
          </w:p>
          <w:p w:rsidR="00B10522" w:rsidRDefault="00824D67">
            <w:pPr>
              <w:rPr>
                <w:rFonts w:ascii="Arial" w:hAnsi="Arial" w:cs="Arial"/>
                <w:sz w:val="16"/>
                <w:szCs w:val="16"/>
              </w:rPr>
            </w:pPr>
            <w:r>
              <w:rPr>
                <w:rFonts w:ascii="Arial" w:hAnsi="Arial" w:cs="Arial"/>
                <w:sz w:val="16"/>
                <w:szCs w:val="16"/>
              </w:rPr>
              <w:t>Kawasan Padang Hilalang Kab. Dharmasraya</w:t>
            </w:r>
          </w:p>
          <w:p w:rsidR="00B10522" w:rsidRDefault="00B10522">
            <w:pPr>
              <w:rPr>
                <w:rFonts w:ascii="Arial" w:hAnsi="Arial" w:cs="Arial"/>
                <w:sz w:val="16"/>
                <w:szCs w:val="16"/>
              </w:rPr>
            </w:pPr>
          </w:p>
          <w:p w:rsidR="00B10522" w:rsidRDefault="00B10522">
            <w:pPr>
              <w:rPr>
                <w:rFonts w:ascii="Arial" w:hAnsi="Arial" w:cs="Arial"/>
                <w:sz w:val="16"/>
                <w:szCs w:val="16"/>
              </w:rPr>
            </w:pPr>
          </w:p>
          <w:p w:rsidR="00B10522" w:rsidRDefault="00824D67">
            <w:pPr>
              <w:rPr>
                <w:rFonts w:ascii="Arial" w:hAnsi="Arial" w:cs="Arial"/>
                <w:sz w:val="16"/>
                <w:szCs w:val="16"/>
              </w:rPr>
            </w:pPr>
            <w:r>
              <w:rPr>
                <w:rFonts w:ascii="Arial" w:hAnsi="Arial" w:cs="Arial"/>
                <w:sz w:val="16"/>
                <w:szCs w:val="16"/>
              </w:rPr>
              <w:t>Kawasan Kamang  Baru</w:t>
            </w:r>
          </w:p>
          <w:p w:rsidR="00B10522" w:rsidRDefault="00B10522">
            <w:pPr>
              <w:rPr>
                <w:rFonts w:ascii="Arial" w:hAnsi="Arial" w:cs="Arial"/>
                <w:sz w:val="16"/>
                <w:szCs w:val="16"/>
              </w:rPr>
            </w:pPr>
          </w:p>
          <w:p w:rsidR="00B10522" w:rsidRDefault="00B10522">
            <w:pPr>
              <w:rPr>
                <w:rFonts w:ascii="Arial" w:hAnsi="Arial" w:cs="Arial"/>
                <w:sz w:val="16"/>
                <w:szCs w:val="16"/>
              </w:rPr>
            </w:pPr>
          </w:p>
          <w:p w:rsidR="00B10522" w:rsidRDefault="00824D67">
            <w:pPr>
              <w:rPr>
                <w:rFonts w:ascii="Arial" w:hAnsi="Arial" w:cs="Arial"/>
                <w:sz w:val="16"/>
                <w:szCs w:val="16"/>
              </w:rPr>
            </w:pPr>
            <w:r>
              <w:rPr>
                <w:rFonts w:ascii="Arial" w:hAnsi="Arial" w:cs="Arial"/>
                <w:sz w:val="16"/>
                <w:szCs w:val="16"/>
              </w:rPr>
              <w:t>Kawasan Bumi Asri Kab. Solok Selatan</w:t>
            </w:r>
          </w:p>
          <w:p w:rsidR="00B10522" w:rsidRDefault="00B10522">
            <w:pPr>
              <w:rPr>
                <w:rFonts w:ascii="Arial" w:hAnsi="Arial" w:cs="Arial"/>
                <w:sz w:val="16"/>
                <w:szCs w:val="16"/>
              </w:rPr>
            </w:pPr>
          </w:p>
          <w:p w:rsidR="00B10522" w:rsidRDefault="00B10522">
            <w:pPr>
              <w:rPr>
                <w:rFonts w:ascii="Arial" w:hAnsi="Arial" w:cs="Arial"/>
                <w:sz w:val="16"/>
                <w:szCs w:val="16"/>
              </w:rPr>
            </w:pPr>
          </w:p>
          <w:p w:rsidR="00B10522" w:rsidRDefault="00B10522">
            <w:pPr>
              <w:rPr>
                <w:rFonts w:ascii="Arial" w:hAnsi="Arial" w:cs="Arial"/>
                <w:sz w:val="16"/>
                <w:szCs w:val="16"/>
              </w:rPr>
            </w:pPr>
          </w:p>
          <w:p w:rsidR="00B10522" w:rsidRDefault="00824D67">
            <w:pPr>
              <w:rPr>
                <w:rFonts w:ascii="Arial" w:hAnsi="Arial" w:cs="Arial"/>
                <w:sz w:val="16"/>
                <w:szCs w:val="16"/>
              </w:rPr>
            </w:pPr>
            <w:r>
              <w:rPr>
                <w:rFonts w:ascii="Arial" w:hAnsi="Arial" w:cs="Arial"/>
                <w:sz w:val="16"/>
                <w:szCs w:val="16"/>
              </w:rPr>
              <w:t>Kawasan Galugua Kab. 50 Kota</w:t>
            </w:r>
          </w:p>
          <w:p w:rsidR="00B10522" w:rsidRDefault="00B10522">
            <w:pPr>
              <w:rPr>
                <w:rFonts w:ascii="Arial" w:hAnsi="Arial" w:cs="Arial"/>
                <w:sz w:val="16"/>
                <w:szCs w:val="16"/>
              </w:rPr>
            </w:pPr>
          </w:p>
          <w:p w:rsidR="00B10522" w:rsidRDefault="00824D67">
            <w:pPr>
              <w:rPr>
                <w:rFonts w:ascii="Arial" w:hAnsi="Arial" w:cs="Arial"/>
                <w:sz w:val="16"/>
                <w:szCs w:val="16"/>
              </w:rPr>
            </w:pPr>
            <w:r>
              <w:rPr>
                <w:rFonts w:ascii="Arial" w:hAnsi="Arial" w:cs="Arial"/>
                <w:sz w:val="16"/>
                <w:szCs w:val="16"/>
              </w:rPr>
              <w:t>Kawasan Koto Balingka  Kab. Pasaman Barat</w:t>
            </w:r>
          </w:p>
        </w:tc>
        <w:tc>
          <w:tcPr>
            <w:tcW w:w="992" w:type="dxa"/>
          </w:tcPr>
          <w:p w:rsidR="00B10522" w:rsidRDefault="00824D67">
            <w:pPr>
              <w:jc w:val="center"/>
              <w:rPr>
                <w:rFonts w:ascii="Arial" w:hAnsi="Arial" w:cs="Arial"/>
                <w:sz w:val="16"/>
                <w:szCs w:val="16"/>
              </w:rPr>
            </w:pPr>
            <w:r>
              <w:rPr>
                <w:rFonts w:ascii="Arial" w:hAnsi="Arial" w:cs="Arial"/>
                <w:sz w:val="16"/>
                <w:szCs w:val="16"/>
              </w:rPr>
              <w:t>2015</w:t>
            </w:r>
          </w:p>
          <w:p w:rsidR="00B10522" w:rsidRDefault="00B10522">
            <w:pPr>
              <w:jc w:val="center"/>
              <w:rPr>
                <w:rFonts w:ascii="Arial" w:hAnsi="Arial" w:cs="Arial"/>
                <w:sz w:val="16"/>
                <w:szCs w:val="16"/>
              </w:rPr>
            </w:pPr>
          </w:p>
          <w:p w:rsidR="00B10522" w:rsidRDefault="00B10522">
            <w:pPr>
              <w:jc w:val="center"/>
              <w:rPr>
                <w:rFonts w:ascii="Arial" w:hAnsi="Arial" w:cs="Arial"/>
                <w:sz w:val="16"/>
                <w:szCs w:val="16"/>
              </w:rPr>
            </w:pPr>
          </w:p>
          <w:p w:rsidR="00B10522" w:rsidRDefault="00B10522">
            <w:pPr>
              <w:jc w:val="center"/>
              <w:rPr>
                <w:rFonts w:ascii="Arial" w:hAnsi="Arial" w:cs="Arial"/>
                <w:sz w:val="16"/>
                <w:szCs w:val="16"/>
              </w:rPr>
            </w:pPr>
          </w:p>
          <w:p w:rsidR="00B10522" w:rsidRDefault="00824D67">
            <w:pPr>
              <w:jc w:val="center"/>
              <w:rPr>
                <w:rFonts w:ascii="Arial" w:hAnsi="Arial" w:cs="Arial"/>
                <w:sz w:val="16"/>
                <w:szCs w:val="16"/>
              </w:rPr>
            </w:pPr>
            <w:r>
              <w:rPr>
                <w:rFonts w:ascii="Arial" w:hAnsi="Arial" w:cs="Arial"/>
                <w:sz w:val="16"/>
                <w:szCs w:val="16"/>
              </w:rPr>
              <w:t>2016</w:t>
            </w:r>
          </w:p>
          <w:p w:rsidR="00B10522" w:rsidRDefault="00B10522">
            <w:pPr>
              <w:jc w:val="center"/>
              <w:rPr>
                <w:rFonts w:ascii="Arial" w:hAnsi="Arial" w:cs="Arial"/>
                <w:sz w:val="16"/>
                <w:szCs w:val="16"/>
              </w:rPr>
            </w:pPr>
          </w:p>
          <w:p w:rsidR="00B10522" w:rsidRDefault="00B10522">
            <w:pPr>
              <w:jc w:val="center"/>
              <w:rPr>
                <w:rFonts w:ascii="Arial" w:hAnsi="Arial" w:cs="Arial"/>
                <w:sz w:val="16"/>
                <w:szCs w:val="16"/>
              </w:rPr>
            </w:pPr>
          </w:p>
          <w:p w:rsidR="00B10522" w:rsidRDefault="00B10522">
            <w:pPr>
              <w:jc w:val="center"/>
              <w:rPr>
                <w:rFonts w:ascii="Arial" w:hAnsi="Arial" w:cs="Arial"/>
                <w:sz w:val="16"/>
                <w:szCs w:val="16"/>
              </w:rPr>
            </w:pPr>
          </w:p>
          <w:p w:rsidR="00B10522" w:rsidRDefault="00824D67">
            <w:pPr>
              <w:jc w:val="center"/>
              <w:rPr>
                <w:rFonts w:ascii="Arial" w:hAnsi="Arial" w:cs="Arial"/>
                <w:sz w:val="16"/>
                <w:szCs w:val="16"/>
              </w:rPr>
            </w:pPr>
            <w:r>
              <w:rPr>
                <w:rFonts w:ascii="Arial" w:hAnsi="Arial" w:cs="Arial"/>
                <w:sz w:val="16"/>
                <w:szCs w:val="16"/>
              </w:rPr>
              <w:t>2017</w:t>
            </w:r>
          </w:p>
          <w:p w:rsidR="00B10522" w:rsidRDefault="00B10522">
            <w:pPr>
              <w:jc w:val="center"/>
              <w:rPr>
                <w:rFonts w:ascii="Arial" w:hAnsi="Arial" w:cs="Arial"/>
                <w:sz w:val="16"/>
                <w:szCs w:val="16"/>
              </w:rPr>
            </w:pPr>
          </w:p>
          <w:p w:rsidR="00B10522" w:rsidRDefault="00B10522">
            <w:pPr>
              <w:jc w:val="center"/>
              <w:rPr>
                <w:rFonts w:ascii="Arial" w:hAnsi="Arial" w:cs="Arial"/>
                <w:sz w:val="16"/>
                <w:szCs w:val="16"/>
              </w:rPr>
            </w:pPr>
          </w:p>
          <w:p w:rsidR="00B10522" w:rsidRDefault="00824D67">
            <w:pPr>
              <w:jc w:val="center"/>
              <w:rPr>
                <w:rFonts w:ascii="Arial" w:hAnsi="Arial" w:cs="Arial"/>
                <w:sz w:val="16"/>
                <w:szCs w:val="16"/>
              </w:rPr>
            </w:pPr>
            <w:r>
              <w:rPr>
                <w:rFonts w:ascii="Arial" w:hAnsi="Arial" w:cs="Arial"/>
                <w:sz w:val="16"/>
                <w:szCs w:val="16"/>
              </w:rPr>
              <w:t>2017</w:t>
            </w:r>
          </w:p>
          <w:p w:rsidR="00B10522" w:rsidRDefault="00B10522">
            <w:pPr>
              <w:jc w:val="center"/>
              <w:rPr>
                <w:rFonts w:ascii="Arial" w:hAnsi="Arial" w:cs="Arial"/>
                <w:sz w:val="16"/>
                <w:szCs w:val="16"/>
              </w:rPr>
            </w:pPr>
          </w:p>
          <w:p w:rsidR="00B10522" w:rsidRDefault="00B10522">
            <w:pPr>
              <w:jc w:val="center"/>
              <w:rPr>
                <w:rFonts w:ascii="Arial" w:hAnsi="Arial" w:cs="Arial"/>
                <w:sz w:val="16"/>
                <w:szCs w:val="16"/>
              </w:rPr>
            </w:pPr>
          </w:p>
          <w:p w:rsidR="00B10522" w:rsidRDefault="00B10522">
            <w:pPr>
              <w:jc w:val="center"/>
              <w:rPr>
                <w:rFonts w:ascii="Arial" w:hAnsi="Arial" w:cs="Arial"/>
                <w:sz w:val="16"/>
                <w:szCs w:val="16"/>
              </w:rPr>
            </w:pPr>
          </w:p>
          <w:p w:rsidR="00B10522" w:rsidRDefault="00824D67">
            <w:pPr>
              <w:jc w:val="center"/>
              <w:rPr>
                <w:rFonts w:ascii="Arial" w:hAnsi="Arial" w:cs="Arial"/>
                <w:sz w:val="16"/>
                <w:szCs w:val="16"/>
              </w:rPr>
            </w:pPr>
            <w:r>
              <w:rPr>
                <w:rFonts w:ascii="Arial" w:hAnsi="Arial" w:cs="Arial"/>
                <w:sz w:val="16"/>
                <w:szCs w:val="16"/>
              </w:rPr>
              <w:t>2018</w:t>
            </w:r>
          </w:p>
          <w:p w:rsidR="00B10522" w:rsidRDefault="00B10522">
            <w:pPr>
              <w:jc w:val="center"/>
              <w:rPr>
                <w:rFonts w:ascii="Arial" w:hAnsi="Arial" w:cs="Arial"/>
                <w:sz w:val="16"/>
                <w:szCs w:val="16"/>
              </w:rPr>
            </w:pPr>
          </w:p>
          <w:p w:rsidR="00B10522" w:rsidRDefault="00824D67">
            <w:pPr>
              <w:jc w:val="center"/>
              <w:rPr>
                <w:rFonts w:ascii="Arial" w:hAnsi="Arial" w:cs="Arial"/>
                <w:sz w:val="16"/>
                <w:szCs w:val="16"/>
              </w:rPr>
            </w:pPr>
            <w:r>
              <w:rPr>
                <w:rFonts w:ascii="Arial" w:hAnsi="Arial" w:cs="Arial"/>
                <w:sz w:val="16"/>
                <w:szCs w:val="16"/>
              </w:rPr>
              <w:t>2018</w:t>
            </w:r>
          </w:p>
        </w:tc>
        <w:tc>
          <w:tcPr>
            <w:tcW w:w="3544" w:type="dxa"/>
          </w:tcPr>
          <w:p w:rsidR="00B10522" w:rsidRDefault="00824D67">
            <w:pPr>
              <w:rPr>
                <w:rFonts w:ascii="Arial" w:hAnsi="Arial" w:cs="Arial"/>
                <w:sz w:val="16"/>
                <w:szCs w:val="16"/>
              </w:rPr>
            </w:pPr>
            <w:r>
              <w:rPr>
                <w:rFonts w:ascii="Arial" w:hAnsi="Arial" w:cs="Arial"/>
                <w:sz w:val="16"/>
                <w:szCs w:val="16"/>
              </w:rPr>
              <w:t>SK Menteri Desa PDT dan Transmigrasi Nomor 09 Tahun 2016 Tanggal 29 Januari 2016</w:t>
            </w:r>
          </w:p>
          <w:p w:rsidR="00B10522" w:rsidRDefault="00B10522">
            <w:pPr>
              <w:rPr>
                <w:rFonts w:ascii="Arial" w:hAnsi="Arial" w:cs="Arial"/>
                <w:sz w:val="16"/>
                <w:szCs w:val="16"/>
              </w:rPr>
            </w:pPr>
          </w:p>
          <w:p w:rsidR="00B10522" w:rsidRDefault="00824D67">
            <w:pPr>
              <w:rPr>
                <w:rFonts w:ascii="Arial" w:hAnsi="Arial" w:cs="Arial"/>
                <w:sz w:val="16"/>
                <w:szCs w:val="16"/>
              </w:rPr>
            </w:pPr>
            <w:r>
              <w:rPr>
                <w:rFonts w:ascii="Arial" w:hAnsi="Arial" w:cs="Arial"/>
                <w:sz w:val="16"/>
                <w:szCs w:val="16"/>
              </w:rPr>
              <w:t>Usulan ke Menteri</w:t>
            </w:r>
          </w:p>
          <w:p w:rsidR="00B10522" w:rsidRDefault="00824D67">
            <w:pPr>
              <w:rPr>
                <w:rFonts w:ascii="Arial" w:hAnsi="Arial" w:cs="Arial"/>
                <w:sz w:val="16"/>
                <w:szCs w:val="16"/>
              </w:rPr>
            </w:pPr>
            <w:r>
              <w:rPr>
                <w:rFonts w:ascii="Arial" w:hAnsi="Arial" w:cs="Arial"/>
                <w:sz w:val="16"/>
                <w:szCs w:val="16"/>
              </w:rPr>
              <w:t>(Lokasi diluar RTRW, dalam proses revisi RTRW Kab. Dharmasraya</w:t>
            </w:r>
          </w:p>
          <w:p w:rsidR="00B10522" w:rsidRDefault="00B10522">
            <w:pPr>
              <w:rPr>
                <w:rFonts w:ascii="Arial" w:hAnsi="Arial" w:cs="Arial"/>
                <w:sz w:val="16"/>
                <w:szCs w:val="16"/>
              </w:rPr>
            </w:pPr>
          </w:p>
          <w:p w:rsidR="00B10522" w:rsidRDefault="00824D67">
            <w:pPr>
              <w:rPr>
                <w:rFonts w:ascii="Arial" w:hAnsi="Arial" w:cs="Arial"/>
                <w:sz w:val="16"/>
                <w:szCs w:val="16"/>
              </w:rPr>
            </w:pPr>
            <w:r>
              <w:rPr>
                <w:rFonts w:ascii="Arial" w:hAnsi="Arial" w:cs="Arial"/>
                <w:sz w:val="16"/>
                <w:szCs w:val="16"/>
              </w:rPr>
              <w:t>Usulan ke Menteri (Dalam Proses telah di Menteri)</w:t>
            </w:r>
          </w:p>
          <w:p w:rsidR="00B10522" w:rsidRDefault="00B10522">
            <w:pPr>
              <w:rPr>
                <w:rFonts w:ascii="Arial" w:hAnsi="Arial" w:cs="Arial"/>
                <w:sz w:val="16"/>
                <w:szCs w:val="16"/>
              </w:rPr>
            </w:pPr>
          </w:p>
          <w:p w:rsidR="00B10522" w:rsidRDefault="00824D67">
            <w:pPr>
              <w:rPr>
                <w:rFonts w:ascii="Arial" w:hAnsi="Arial" w:cs="Arial"/>
                <w:sz w:val="16"/>
                <w:szCs w:val="16"/>
              </w:rPr>
            </w:pPr>
            <w:r>
              <w:rPr>
                <w:rFonts w:ascii="Arial" w:hAnsi="Arial" w:cs="Arial"/>
                <w:sz w:val="16"/>
                <w:szCs w:val="16"/>
              </w:rPr>
              <w:t>SK Menteri Desa PDT dan Transmigrasi Nomor 104 Tahun 2017 Tanggal 3 November 2017</w:t>
            </w:r>
          </w:p>
          <w:p w:rsidR="00B10522" w:rsidRDefault="00B10522">
            <w:pPr>
              <w:rPr>
                <w:rFonts w:ascii="Arial" w:hAnsi="Arial" w:cs="Arial"/>
                <w:sz w:val="16"/>
                <w:szCs w:val="16"/>
              </w:rPr>
            </w:pPr>
          </w:p>
          <w:p w:rsidR="00B10522" w:rsidRDefault="00824D67">
            <w:pPr>
              <w:rPr>
                <w:rFonts w:ascii="Arial" w:hAnsi="Arial" w:cs="Arial"/>
                <w:sz w:val="16"/>
                <w:szCs w:val="16"/>
              </w:rPr>
            </w:pPr>
            <w:r>
              <w:rPr>
                <w:rFonts w:ascii="Arial" w:hAnsi="Arial" w:cs="Arial"/>
                <w:sz w:val="16"/>
                <w:szCs w:val="16"/>
              </w:rPr>
              <w:t>Rencana Study Kawasan (Kab. 50 Kota)</w:t>
            </w:r>
          </w:p>
          <w:p w:rsidR="00B10522" w:rsidRDefault="00B10522">
            <w:pPr>
              <w:rPr>
                <w:rFonts w:ascii="Arial" w:hAnsi="Arial" w:cs="Arial"/>
                <w:sz w:val="16"/>
                <w:szCs w:val="16"/>
              </w:rPr>
            </w:pPr>
          </w:p>
          <w:p w:rsidR="00B10522" w:rsidRDefault="00824D67">
            <w:pPr>
              <w:rPr>
                <w:rFonts w:ascii="Arial" w:hAnsi="Arial" w:cs="Arial"/>
                <w:sz w:val="16"/>
                <w:szCs w:val="16"/>
              </w:rPr>
            </w:pPr>
            <w:r>
              <w:rPr>
                <w:rFonts w:ascii="Arial" w:hAnsi="Arial" w:cs="Arial"/>
                <w:sz w:val="16"/>
                <w:szCs w:val="16"/>
              </w:rPr>
              <w:t>Rencana Study Kawasan (Kab Pasaman Barat)</w:t>
            </w:r>
          </w:p>
          <w:p w:rsidR="00B10522" w:rsidRDefault="00B10522">
            <w:pPr>
              <w:rPr>
                <w:rFonts w:ascii="Arial" w:hAnsi="Arial" w:cs="Arial"/>
                <w:sz w:val="16"/>
                <w:szCs w:val="16"/>
              </w:rPr>
            </w:pPr>
          </w:p>
        </w:tc>
      </w:tr>
    </w:tbl>
    <w:p w:rsidR="00B10522" w:rsidRDefault="00B10522">
      <w:pPr>
        <w:spacing w:line="360" w:lineRule="auto"/>
        <w:ind w:left="709" w:firstLine="720"/>
        <w:jc w:val="both"/>
        <w:rPr>
          <w:rFonts w:ascii="Arial" w:hAnsi="Arial" w:cs="Arial"/>
          <w:lang w:val="en-US"/>
        </w:rPr>
      </w:pPr>
    </w:p>
    <w:p w:rsidR="001F3139" w:rsidRPr="001F3139" w:rsidRDefault="001F3139">
      <w:pPr>
        <w:spacing w:line="360" w:lineRule="auto"/>
        <w:ind w:left="709" w:firstLine="720"/>
        <w:jc w:val="both"/>
        <w:rPr>
          <w:rFonts w:ascii="Arial" w:hAnsi="Arial" w:cs="Arial"/>
          <w:lang w:val="en-US"/>
        </w:rPr>
      </w:pPr>
    </w:p>
    <w:p w:rsidR="00B10522" w:rsidRDefault="00824D67">
      <w:pPr>
        <w:spacing w:line="360" w:lineRule="auto"/>
        <w:ind w:left="709" w:firstLine="720"/>
        <w:jc w:val="both"/>
        <w:rPr>
          <w:rFonts w:ascii="Arial" w:hAnsi="Arial" w:cs="Arial"/>
        </w:rPr>
      </w:pPr>
      <w:r>
        <w:rPr>
          <w:rFonts w:ascii="Arial" w:hAnsi="Arial" w:cs="Arial"/>
        </w:rPr>
        <w:t xml:space="preserve">Revisi Renstra Disnakertrans Provinsi Sumatera Barat Tahun 2016-2021 merupakan produk perencanaan pembangunan daerah di bidang Ketenagakerjaan dan Ketransmigrasian yang menjadi acuan dalam melaksanaan pelayanan publik bagi Sekretariat, 3 (tiga) Bidang Teknis, dan 6 (enam) Unit Pelaksana Teknis Daerah (UPTD) di bawah Disnakertrans Provinsi Sumatera Barat dalam rangka peningkatan kesejahteraan masyarakat. </w:t>
      </w:r>
    </w:p>
    <w:p w:rsidR="00B10522" w:rsidRDefault="00824D67">
      <w:pPr>
        <w:spacing w:line="360" w:lineRule="auto"/>
        <w:ind w:left="720" w:firstLine="720"/>
        <w:jc w:val="both"/>
        <w:rPr>
          <w:rFonts w:ascii="Arial" w:hAnsi="Arial" w:cs="Arial"/>
        </w:rPr>
      </w:pPr>
      <w:r>
        <w:rPr>
          <w:rFonts w:ascii="Arial" w:hAnsi="Arial" w:cs="Arial"/>
        </w:rPr>
        <w:t>Secara umum, revisi Renstra Disnakertrans Provinsi Sumatera Barat Tahun 2016-2021 berfungsi untuk menjawab pertanyaan menyangkut :</w:t>
      </w:r>
    </w:p>
    <w:p w:rsidR="00B10522" w:rsidRDefault="00824D67">
      <w:pPr>
        <w:pStyle w:val="ListParagraph"/>
        <w:numPr>
          <w:ilvl w:val="0"/>
          <w:numId w:val="3"/>
        </w:numPr>
        <w:spacing w:line="360" w:lineRule="auto"/>
        <w:ind w:left="1134" w:hanging="425"/>
        <w:contextualSpacing/>
        <w:jc w:val="both"/>
        <w:rPr>
          <w:rFonts w:eastAsia="Times New Roman"/>
        </w:rPr>
      </w:pPr>
      <w:r>
        <w:rPr>
          <w:rFonts w:eastAsia="Times New Roman"/>
        </w:rPr>
        <w:t>Kemana arah pelayanan Disnakertrans Provinsi Sumatera Barat dan apa yang hendak dicapai dalam 5 (lima) tahun mendatang;</w:t>
      </w:r>
    </w:p>
    <w:p w:rsidR="00B10522" w:rsidRDefault="00824D67">
      <w:pPr>
        <w:pStyle w:val="ListParagraph"/>
        <w:numPr>
          <w:ilvl w:val="0"/>
          <w:numId w:val="3"/>
        </w:numPr>
        <w:spacing w:line="360" w:lineRule="auto"/>
        <w:ind w:left="1134" w:hanging="425"/>
        <w:contextualSpacing/>
        <w:jc w:val="both"/>
        <w:rPr>
          <w:rFonts w:eastAsia="Times New Roman"/>
        </w:rPr>
      </w:pPr>
      <w:r>
        <w:rPr>
          <w:rFonts w:eastAsia="Times New Roman"/>
        </w:rPr>
        <w:t>Bagaimana Disnakertrans Provinsi Sumatera Barat mencapainya;</w:t>
      </w:r>
    </w:p>
    <w:p w:rsidR="00B10522" w:rsidRDefault="00824D67">
      <w:pPr>
        <w:pStyle w:val="ListParagraph"/>
        <w:numPr>
          <w:ilvl w:val="0"/>
          <w:numId w:val="3"/>
        </w:numPr>
        <w:spacing w:line="360" w:lineRule="auto"/>
        <w:ind w:left="1134" w:hanging="425"/>
        <w:contextualSpacing/>
        <w:jc w:val="both"/>
        <w:rPr>
          <w:rFonts w:eastAsia="Times New Roman"/>
        </w:rPr>
      </w:pPr>
      <w:r>
        <w:rPr>
          <w:rFonts w:eastAsia="Times New Roman"/>
        </w:rPr>
        <w:t>Langkah-langkah strategis apa yang perlu dilakukan oleh Disnakertrans Provinsi Sumatera Barat agar tujuan yang sudah ditetapkan dapat tercapai.</w:t>
      </w:r>
    </w:p>
    <w:p w:rsidR="00B10522" w:rsidRDefault="00824D67">
      <w:pPr>
        <w:spacing w:line="360" w:lineRule="auto"/>
        <w:ind w:left="709" w:firstLine="720"/>
        <w:contextualSpacing/>
        <w:jc w:val="both"/>
        <w:rPr>
          <w:rFonts w:ascii="Arial" w:hAnsi="Arial" w:cs="Arial"/>
        </w:rPr>
      </w:pPr>
      <w:r>
        <w:rPr>
          <w:rFonts w:ascii="Arial" w:hAnsi="Arial" w:cs="Arial"/>
        </w:rPr>
        <w:t>Sedangkan secara spesifik, revisi Renstra Disnakertrans Provinsi Sumatera Barat Tahun 2016 - 2021 memiliki fungsi :</w:t>
      </w:r>
    </w:p>
    <w:p w:rsidR="00B10522" w:rsidRDefault="00824D67">
      <w:pPr>
        <w:pStyle w:val="ListParagraph"/>
        <w:numPr>
          <w:ilvl w:val="0"/>
          <w:numId w:val="4"/>
        </w:numPr>
        <w:spacing w:line="360" w:lineRule="auto"/>
        <w:ind w:left="1134" w:hanging="425"/>
        <w:contextualSpacing/>
        <w:jc w:val="both"/>
        <w:rPr>
          <w:rFonts w:eastAsia="Times New Roman"/>
        </w:rPr>
      </w:pPr>
      <w:r>
        <w:rPr>
          <w:rFonts w:eastAsia="Times New Roman"/>
        </w:rPr>
        <w:t>Merumuskan tujuan dan sasaran pembangunan di bidang Ketenagakerjaan dan Ketransmigrasian yang realistis, konsisten dengan Visi, Misi, dan tupoksi Disnakertrans Provinsi Sumatera Barat dan dalam kerangka waktu sesuai kapasitas Disnakertrans Provinsi Sumatera Barat dalam implementasinya.</w:t>
      </w:r>
    </w:p>
    <w:p w:rsidR="00B10522" w:rsidRDefault="00824D67">
      <w:pPr>
        <w:pStyle w:val="ListParagraph"/>
        <w:numPr>
          <w:ilvl w:val="0"/>
          <w:numId w:val="4"/>
        </w:numPr>
        <w:spacing w:line="360" w:lineRule="auto"/>
        <w:ind w:left="1134" w:hanging="425"/>
        <w:contextualSpacing/>
        <w:jc w:val="both"/>
        <w:rPr>
          <w:rFonts w:eastAsia="Times New Roman"/>
        </w:rPr>
      </w:pPr>
      <w:r>
        <w:rPr>
          <w:rFonts w:eastAsia="Times New Roman"/>
        </w:rPr>
        <w:t>Menterjemahkan arah dan kebijakan Pemerintah Provinsi Sumatera Barat terkait perkembangan pelayanan Disnakertrans Provinsi Sumatera Barat agar lebih dipahami dan bermanfaat bagi masyarakat.</w:t>
      </w:r>
    </w:p>
    <w:p w:rsidR="00B10522" w:rsidRDefault="00824D67">
      <w:pPr>
        <w:pStyle w:val="ListParagraph"/>
        <w:numPr>
          <w:ilvl w:val="0"/>
          <w:numId w:val="4"/>
        </w:numPr>
        <w:spacing w:line="360" w:lineRule="auto"/>
        <w:ind w:left="1134" w:hanging="425"/>
        <w:contextualSpacing/>
        <w:jc w:val="both"/>
        <w:rPr>
          <w:rFonts w:eastAsia="Times New Roman"/>
        </w:rPr>
      </w:pPr>
      <w:r>
        <w:rPr>
          <w:rFonts w:eastAsia="Times New Roman"/>
        </w:rPr>
        <w:t>Membangun rasa kepemilikan dari masyarakat terhadap rencana yang disusun oleh Disnakertrans Provinsi Sumatera Barat.</w:t>
      </w:r>
    </w:p>
    <w:p w:rsidR="00B10522" w:rsidRDefault="00824D67">
      <w:pPr>
        <w:pStyle w:val="ListParagraph"/>
        <w:numPr>
          <w:ilvl w:val="0"/>
          <w:numId w:val="4"/>
        </w:numPr>
        <w:spacing w:line="360" w:lineRule="auto"/>
        <w:ind w:left="1134" w:hanging="425"/>
        <w:contextualSpacing/>
        <w:jc w:val="both"/>
        <w:rPr>
          <w:rFonts w:eastAsia="Times New Roman"/>
        </w:rPr>
      </w:pPr>
      <w:r>
        <w:rPr>
          <w:rFonts w:eastAsia="Times New Roman"/>
        </w:rPr>
        <w:lastRenderedPageBreak/>
        <w:t>Memastikan bahwa sumber daya dan dana daerah diarahkan untuk menangani isu strategis di bidang Ketenagakerjaan dan Ketransmigrasian  yang menjadi prioritas pelayanan Disnakertrans Provinsi Sumatera Barat.</w:t>
      </w:r>
    </w:p>
    <w:p w:rsidR="00B10522" w:rsidRDefault="00824D67">
      <w:pPr>
        <w:pStyle w:val="ListParagraph"/>
        <w:numPr>
          <w:ilvl w:val="0"/>
          <w:numId w:val="4"/>
        </w:numPr>
        <w:spacing w:line="360" w:lineRule="auto"/>
        <w:ind w:left="1134" w:hanging="425"/>
        <w:contextualSpacing/>
        <w:jc w:val="both"/>
        <w:rPr>
          <w:rFonts w:eastAsia="Times New Roman"/>
        </w:rPr>
      </w:pPr>
      <w:r>
        <w:rPr>
          <w:rFonts w:eastAsia="Times New Roman"/>
        </w:rPr>
        <w:t>Menyediakan dasar (</w:t>
      </w:r>
      <w:r>
        <w:rPr>
          <w:rFonts w:eastAsia="Times New Roman"/>
          <w:i/>
        </w:rPr>
        <w:t>benchmark</w:t>
      </w:r>
      <w:r>
        <w:rPr>
          <w:rFonts w:eastAsia="Times New Roman"/>
        </w:rPr>
        <w:t>) untuk mengukur sejauhmana kemajuan untuk mencapai tujuan dan mengembangkan mekanisme untuk menginformasikan perubahan apabila diperlukan.</w:t>
      </w:r>
    </w:p>
    <w:p w:rsidR="00B10522" w:rsidRDefault="00824D67">
      <w:pPr>
        <w:pStyle w:val="ListParagraph"/>
        <w:numPr>
          <w:ilvl w:val="0"/>
          <w:numId w:val="4"/>
        </w:numPr>
        <w:spacing w:line="360" w:lineRule="auto"/>
        <w:ind w:left="1134" w:hanging="425"/>
        <w:contextualSpacing/>
        <w:jc w:val="both"/>
        <w:rPr>
          <w:rFonts w:eastAsia="Times New Roman"/>
        </w:rPr>
      </w:pPr>
      <w:r>
        <w:rPr>
          <w:rFonts w:eastAsia="Times New Roman"/>
        </w:rPr>
        <w:t>Mengembangkan kesepakatan untuk memadukan semua sumber daya dalam mencapai tujuan.</w:t>
      </w:r>
    </w:p>
    <w:p w:rsidR="00B10522" w:rsidRDefault="00824D67">
      <w:pPr>
        <w:pStyle w:val="ListParagraph"/>
        <w:numPr>
          <w:ilvl w:val="0"/>
          <w:numId w:val="4"/>
        </w:numPr>
        <w:spacing w:line="360" w:lineRule="auto"/>
        <w:ind w:left="1134" w:hanging="425"/>
        <w:contextualSpacing/>
        <w:jc w:val="both"/>
        <w:rPr>
          <w:rFonts w:eastAsia="Times New Roman"/>
        </w:rPr>
      </w:pPr>
      <w:r>
        <w:rPr>
          <w:rFonts w:eastAsia="Times New Roman"/>
        </w:rPr>
        <w:t>Merumuskan fokus, strategi dan langkah-langkah yang jelas untuk mencapai tujuan pembangunan di bidang Ketenagakerjaan dan Ketransmigrasian .</w:t>
      </w:r>
    </w:p>
    <w:p w:rsidR="00B10522" w:rsidRDefault="00824D67">
      <w:pPr>
        <w:pStyle w:val="ListParagraph"/>
        <w:numPr>
          <w:ilvl w:val="0"/>
          <w:numId w:val="4"/>
        </w:numPr>
        <w:spacing w:line="360" w:lineRule="auto"/>
        <w:ind w:left="1134" w:hanging="425"/>
        <w:contextualSpacing/>
        <w:jc w:val="both"/>
        <w:rPr>
          <w:rFonts w:eastAsia="Times New Roman"/>
        </w:rPr>
      </w:pPr>
      <w:r>
        <w:rPr>
          <w:rFonts w:eastAsia="Times New Roman"/>
        </w:rPr>
        <w:t>Membantu dalam melakukan evaluasi kinerja Disnakertrans Provinsi Sumatera Barat.</w:t>
      </w:r>
    </w:p>
    <w:p w:rsidR="00B10522" w:rsidRDefault="00824D67">
      <w:pPr>
        <w:spacing w:line="360" w:lineRule="auto"/>
        <w:ind w:left="720" w:firstLine="720"/>
        <w:jc w:val="both"/>
        <w:rPr>
          <w:rFonts w:ascii="Arial" w:hAnsi="Arial" w:cs="Arial"/>
        </w:rPr>
      </w:pPr>
      <w:r>
        <w:rPr>
          <w:rFonts w:ascii="Arial" w:hAnsi="Arial" w:cs="Arial"/>
        </w:rPr>
        <w:t>Penyusunan Revisi renstra Disnakertrans Provinsi Sumatera Barat Tahun 2016 - 2021 dilakukan melalui beberapa tahapan dan tata cara penyusunan Revisi renstra, sebagaimana Peraturan Menteri Dalam Negeri Nomor 86 Tahun 2017, yang terdiri dari  :</w:t>
      </w:r>
    </w:p>
    <w:p w:rsidR="00B10522" w:rsidRDefault="00824D67">
      <w:pPr>
        <w:pStyle w:val="ListParagraph"/>
        <w:numPr>
          <w:ilvl w:val="0"/>
          <w:numId w:val="5"/>
        </w:numPr>
        <w:spacing w:line="360" w:lineRule="auto"/>
        <w:ind w:left="1134" w:hanging="425"/>
        <w:contextualSpacing/>
        <w:jc w:val="both"/>
        <w:rPr>
          <w:rFonts w:eastAsia="Times New Roman"/>
        </w:rPr>
      </w:pPr>
      <w:r>
        <w:rPr>
          <w:rFonts w:eastAsia="Times New Roman"/>
        </w:rPr>
        <w:t>Tahap Persiapan  :</w:t>
      </w:r>
    </w:p>
    <w:p w:rsidR="00B10522" w:rsidRDefault="00824D67">
      <w:pPr>
        <w:pStyle w:val="ListParagraph"/>
        <w:numPr>
          <w:ilvl w:val="0"/>
          <w:numId w:val="6"/>
        </w:numPr>
        <w:spacing w:line="360" w:lineRule="auto"/>
        <w:ind w:left="1418" w:hanging="284"/>
        <w:contextualSpacing/>
        <w:jc w:val="both"/>
        <w:rPr>
          <w:rFonts w:eastAsia="Times New Roman"/>
        </w:rPr>
      </w:pPr>
      <w:r>
        <w:rPr>
          <w:rFonts w:eastAsia="Times New Roman"/>
        </w:rPr>
        <w:t>Pembentukan Tim Penyusun Revisi renstra Disnakertrans Provinsi Sumatera Barat Tahun 2016 – 2021.</w:t>
      </w:r>
    </w:p>
    <w:p w:rsidR="00B10522" w:rsidRDefault="00824D67">
      <w:pPr>
        <w:pStyle w:val="ListParagraph"/>
        <w:numPr>
          <w:ilvl w:val="0"/>
          <w:numId w:val="6"/>
        </w:numPr>
        <w:spacing w:line="360" w:lineRule="auto"/>
        <w:ind w:left="1418" w:hanging="284"/>
        <w:contextualSpacing/>
        <w:jc w:val="both"/>
        <w:rPr>
          <w:rFonts w:eastAsia="Times New Roman"/>
        </w:rPr>
      </w:pPr>
      <w:r>
        <w:rPr>
          <w:rFonts w:eastAsia="Times New Roman"/>
        </w:rPr>
        <w:t>Orientasi Revisi renstra Disnakertrans Provinsi Sumatera Barat Tahun 2016 - 2021;</w:t>
      </w:r>
    </w:p>
    <w:p w:rsidR="00B10522" w:rsidRDefault="00824D67">
      <w:pPr>
        <w:pStyle w:val="ListParagraph"/>
        <w:numPr>
          <w:ilvl w:val="0"/>
          <w:numId w:val="6"/>
        </w:numPr>
        <w:spacing w:line="360" w:lineRule="auto"/>
        <w:ind w:left="1418" w:hanging="284"/>
        <w:contextualSpacing/>
        <w:jc w:val="both"/>
        <w:rPr>
          <w:rFonts w:eastAsia="Times New Roman"/>
        </w:rPr>
      </w:pPr>
      <w:r>
        <w:rPr>
          <w:rFonts w:eastAsia="Times New Roman"/>
        </w:rPr>
        <w:t>Penyusunan rencana kerja penyiapan dokumen Revisi renstra Disnakertrans Provinsi Sumatera Barat Tahun 2016 - 2021.</w:t>
      </w:r>
    </w:p>
    <w:p w:rsidR="00B10522" w:rsidRDefault="00824D67">
      <w:pPr>
        <w:pStyle w:val="ListParagraph"/>
        <w:numPr>
          <w:ilvl w:val="0"/>
          <w:numId w:val="5"/>
        </w:numPr>
        <w:spacing w:line="360" w:lineRule="auto"/>
        <w:ind w:left="1134" w:hanging="425"/>
        <w:contextualSpacing/>
        <w:jc w:val="both"/>
        <w:rPr>
          <w:rFonts w:eastAsia="Times New Roman"/>
        </w:rPr>
      </w:pPr>
      <w:r>
        <w:rPr>
          <w:rFonts w:eastAsia="Times New Roman"/>
        </w:rPr>
        <w:t>Tahap Penyusunan Rancangan Awal Revisi renstra Disnakertrans Provinsi Sumatera Barat Tahun 2016 – 2021 :</w:t>
      </w:r>
    </w:p>
    <w:p w:rsidR="00B10522" w:rsidRDefault="00824D67">
      <w:pPr>
        <w:pStyle w:val="ListParagraph"/>
        <w:numPr>
          <w:ilvl w:val="0"/>
          <w:numId w:val="7"/>
        </w:numPr>
        <w:spacing w:line="360" w:lineRule="auto"/>
        <w:ind w:left="1418" w:hanging="284"/>
        <w:contextualSpacing/>
        <w:jc w:val="both"/>
        <w:rPr>
          <w:rFonts w:eastAsia="Times New Roman"/>
        </w:rPr>
      </w:pPr>
      <w:r>
        <w:rPr>
          <w:rFonts w:eastAsia="Times New Roman"/>
        </w:rPr>
        <w:t>Pengumpulan data/ informasi kondisi pelayanan Disnakertrans Provinsi Sumatera Barat.</w:t>
      </w:r>
    </w:p>
    <w:p w:rsidR="00B10522" w:rsidRDefault="00824D67">
      <w:pPr>
        <w:pStyle w:val="ListParagraph"/>
        <w:numPr>
          <w:ilvl w:val="0"/>
          <w:numId w:val="7"/>
        </w:numPr>
        <w:spacing w:line="360" w:lineRule="auto"/>
        <w:ind w:left="1418" w:hanging="284"/>
        <w:contextualSpacing/>
        <w:jc w:val="both"/>
        <w:rPr>
          <w:rFonts w:eastAsia="Times New Roman"/>
        </w:rPr>
      </w:pPr>
      <w:r>
        <w:rPr>
          <w:rFonts w:eastAsia="Times New Roman"/>
        </w:rPr>
        <w:t>Penyusunan profil pelayanan Disnakertrans Provinsi Sumatera Barat dan prediksi jangka menengah.</w:t>
      </w:r>
    </w:p>
    <w:p w:rsidR="00B10522" w:rsidRDefault="00824D67">
      <w:pPr>
        <w:pStyle w:val="ListParagraph"/>
        <w:numPr>
          <w:ilvl w:val="0"/>
          <w:numId w:val="7"/>
        </w:numPr>
        <w:spacing w:line="360" w:lineRule="auto"/>
        <w:ind w:left="1418" w:hanging="284"/>
        <w:contextualSpacing/>
        <w:jc w:val="both"/>
        <w:rPr>
          <w:rFonts w:eastAsia="Times New Roman"/>
        </w:rPr>
      </w:pPr>
      <w:r>
        <w:rPr>
          <w:rFonts w:eastAsia="Times New Roman"/>
        </w:rPr>
        <w:t xml:space="preserve">Tugas pokok dan </w:t>
      </w:r>
      <w:r>
        <w:rPr>
          <w:rFonts w:eastAsia="Times New Roman"/>
          <w:lang w:val="en-GB"/>
        </w:rPr>
        <w:t>f</w:t>
      </w:r>
      <w:r>
        <w:rPr>
          <w:rFonts w:eastAsia="Times New Roman"/>
        </w:rPr>
        <w:t>ungsi Disnakertrans Provinsi Sumatera Barat.</w:t>
      </w:r>
    </w:p>
    <w:p w:rsidR="00B10522" w:rsidRDefault="00824D67">
      <w:pPr>
        <w:pStyle w:val="ListParagraph"/>
        <w:numPr>
          <w:ilvl w:val="0"/>
          <w:numId w:val="7"/>
        </w:numPr>
        <w:spacing w:line="360" w:lineRule="auto"/>
        <w:ind w:left="1418" w:hanging="284"/>
        <w:contextualSpacing/>
        <w:jc w:val="both"/>
        <w:rPr>
          <w:rFonts w:eastAsia="Times New Roman"/>
        </w:rPr>
      </w:pPr>
      <w:r>
        <w:rPr>
          <w:rFonts w:eastAsia="Times New Roman"/>
        </w:rPr>
        <w:lastRenderedPageBreak/>
        <w:t>Perumusan Visi dan Misi Disnakertrans Provinsi Sumatera Barat.</w:t>
      </w:r>
    </w:p>
    <w:p w:rsidR="00B10522" w:rsidRDefault="00824D67">
      <w:pPr>
        <w:pStyle w:val="ListParagraph"/>
        <w:numPr>
          <w:ilvl w:val="0"/>
          <w:numId w:val="7"/>
        </w:numPr>
        <w:spacing w:line="360" w:lineRule="auto"/>
        <w:ind w:left="1418" w:hanging="284"/>
        <w:contextualSpacing/>
        <w:jc w:val="both"/>
        <w:rPr>
          <w:rFonts w:eastAsia="Times New Roman"/>
        </w:rPr>
      </w:pPr>
      <w:r>
        <w:rPr>
          <w:rFonts w:eastAsia="Times New Roman"/>
        </w:rPr>
        <w:t>Evaluasi Revisi renstra Disnakertrans Provinsi Sumatera Barat tahun 2010-2015.</w:t>
      </w:r>
    </w:p>
    <w:p w:rsidR="00B10522" w:rsidRDefault="00824D67">
      <w:pPr>
        <w:pStyle w:val="ListParagraph"/>
        <w:numPr>
          <w:ilvl w:val="0"/>
          <w:numId w:val="7"/>
        </w:numPr>
        <w:spacing w:line="360" w:lineRule="auto"/>
        <w:ind w:left="1418" w:hanging="284"/>
        <w:contextualSpacing/>
        <w:jc w:val="both"/>
        <w:rPr>
          <w:rFonts w:eastAsia="Times New Roman"/>
        </w:rPr>
      </w:pPr>
      <w:r>
        <w:rPr>
          <w:rFonts w:eastAsia="Times New Roman"/>
        </w:rPr>
        <w:t>Review renstra Kementerian Ketenagakerjaan dan Kementerian Desa, PDT dan Ketransmigrasi, dan Revisi renstra Disnakertrans Provinsi Sumatera Barat.</w:t>
      </w:r>
    </w:p>
    <w:p w:rsidR="00B10522" w:rsidRDefault="00824D67">
      <w:pPr>
        <w:pStyle w:val="ListParagraph"/>
        <w:numPr>
          <w:ilvl w:val="0"/>
          <w:numId w:val="7"/>
        </w:numPr>
        <w:spacing w:line="360" w:lineRule="auto"/>
        <w:ind w:left="1418" w:hanging="284"/>
        <w:contextualSpacing/>
        <w:jc w:val="both"/>
        <w:rPr>
          <w:rFonts w:eastAsia="Times New Roman"/>
        </w:rPr>
      </w:pPr>
      <w:r>
        <w:rPr>
          <w:rFonts w:eastAsia="Times New Roman"/>
        </w:rPr>
        <w:t>Identifikasi capaian keberhasilan dan permasalahan.</w:t>
      </w:r>
    </w:p>
    <w:p w:rsidR="00B10522" w:rsidRDefault="00824D67">
      <w:pPr>
        <w:pStyle w:val="ListParagraph"/>
        <w:numPr>
          <w:ilvl w:val="0"/>
          <w:numId w:val="7"/>
        </w:numPr>
        <w:spacing w:line="360" w:lineRule="auto"/>
        <w:ind w:left="1418" w:hanging="284"/>
        <w:contextualSpacing/>
        <w:jc w:val="both"/>
        <w:rPr>
          <w:rFonts w:eastAsia="Times New Roman"/>
        </w:rPr>
      </w:pPr>
      <w:r>
        <w:rPr>
          <w:rFonts w:eastAsia="Times New Roman"/>
        </w:rPr>
        <w:t>Perumusan program Ketenagakerjaan dan Ketransmigrasian.</w:t>
      </w:r>
    </w:p>
    <w:p w:rsidR="00B10522" w:rsidRDefault="00824D67">
      <w:pPr>
        <w:pStyle w:val="ListParagraph"/>
        <w:numPr>
          <w:ilvl w:val="0"/>
          <w:numId w:val="7"/>
        </w:numPr>
        <w:spacing w:line="360" w:lineRule="auto"/>
        <w:ind w:left="1418" w:hanging="283"/>
        <w:contextualSpacing/>
        <w:jc w:val="both"/>
        <w:rPr>
          <w:rFonts w:eastAsia="Times New Roman"/>
        </w:rPr>
      </w:pPr>
      <w:r>
        <w:rPr>
          <w:rFonts w:eastAsia="Times New Roman"/>
        </w:rPr>
        <w:t>Pembahasan forum SKPD.</w:t>
      </w:r>
    </w:p>
    <w:p w:rsidR="00B10522" w:rsidRDefault="00824D67">
      <w:pPr>
        <w:pStyle w:val="ListParagraph"/>
        <w:numPr>
          <w:ilvl w:val="0"/>
          <w:numId w:val="7"/>
        </w:numPr>
        <w:spacing w:line="360" w:lineRule="auto"/>
        <w:ind w:left="1418" w:hanging="283"/>
        <w:contextualSpacing/>
        <w:jc w:val="both"/>
        <w:rPr>
          <w:rFonts w:eastAsia="Times New Roman"/>
        </w:rPr>
      </w:pPr>
      <w:r>
        <w:rPr>
          <w:rFonts w:eastAsia="Times New Roman"/>
        </w:rPr>
        <w:t>Berita acara hasil kesepakatan forum SKPD.</w:t>
      </w:r>
    </w:p>
    <w:p w:rsidR="00B10522" w:rsidRDefault="00824D67">
      <w:pPr>
        <w:pStyle w:val="ListParagraph"/>
        <w:numPr>
          <w:ilvl w:val="0"/>
          <w:numId w:val="7"/>
        </w:numPr>
        <w:spacing w:line="360" w:lineRule="auto"/>
        <w:ind w:left="1418" w:hanging="283"/>
        <w:contextualSpacing/>
        <w:jc w:val="both"/>
        <w:rPr>
          <w:rFonts w:eastAsia="Times New Roman"/>
        </w:rPr>
      </w:pPr>
      <w:r>
        <w:rPr>
          <w:rFonts w:eastAsia="Times New Roman"/>
        </w:rPr>
        <w:t>Penyusunan dokumen rancangan akhir Revisi renstra Disnakertrans Provinsi Sumatera Barat Tahun 2016 - 2021.</w:t>
      </w:r>
    </w:p>
    <w:p w:rsidR="00B10522" w:rsidRDefault="00824D67">
      <w:pPr>
        <w:pStyle w:val="ListParagraph"/>
        <w:numPr>
          <w:ilvl w:val="0"/>
          <w:numId w:val="5"/>
        </w:numPr>
        <w:spacing w:line="360" w:lineRule="auto"/>
        <w:ind w:left="1134" w:hanging="283"/>
        <w:contextualSpacing/>
        <w:jc w:val="both"/>
        <w:rPr>
          <w:rFonts w:eastAsia="Times New Roman"/>
        </w:rPr>
      </w:pPr>
      <w:r>
        <w:rPr>
          <w:rFonts w:eastAsia="Times New Roman"/>
        </w:rPr>
        <w:t>Tahap Penyusunan Rancangan Akhir Revisi renstra Disnakertrans Provinsi Sumatera Barat Tahun 2016 - 2021 :</w:t>
      </w:r>
    </w:p>
    <w:p w:rsidR="00B10522" w:rsidRDefault="00824D67">
      <w:pPr>
        <w:pStyle w:val="ListParagraph"/>
        <w:numPr>
          <w:ilvl w:val="0"/>
          <w:numId w:val="8"/>
        </w:numPr>
        <w:spacing w:line="360" w:lineRule="auto"/>
        <w:ind w:left="1418" w:hanging="284"/>
        <w:contextualSpacing/>
        <w:jc w:val="both"/>
        <w:rPr>
          <w:rFonts w:eastAsia="Times New Roman"/>
        </w:rPr>
      </w:pPr>
      <w:r>
        <w:rPr>
          <w:rFonts w:eastAsia="Times New Roman"/>
        </w:rPr>
        <w:t>Penyusunan rancangan akhir dokumen Revisi renstra Disnakertrans Provinsi Sumatera Barat Tahun 2016 – 2021.</w:t>
      </w:r>
    </w:p>
    <w:p w:rsidR="00B10522" w:rsidRDefault="00824D67">
      <w:pPr>
        <w:pStyle w:val="ListParagraph"/>
        <w:numPr>
          <w:ilvl w:val="0"/>
          <w:numId w:val="8"/>
        </w:numPr>
        <w:spacing w:line="360" w:lineRule="auto"/>
        <w:ind w:left="1418" w:hanging="284"/>
        <w:contextualSpacing/>
        <w:jc w:val="both"/>
        <w:rPr>
          <w:rFonts w:eastAsia="Times New Roman"/>
        </w:rPr>
      </w:pPr>
      <w:r>
        <w:rPr>
          <w:rFonts w:eastAsia="Times New Roman"/>
        </w:rPr>
        <w:t>Penyusunan naskah akademis rancangan Revisi renstra Disnakertrans Provinsi Sumatera Barat Tahun 2016 - 2021.</w:t>
      </w:r>
    </w:p>
    <w:p w:rsidR="00B10522" w:rsidRDefault="00824D67">
      <w:pPr>
        <w:pStyle w:val="ListParagraph"/>
        <w:numPr>
          <w:ilvl w:val="0"/>
          <w:numId w:val="5"/>
        </w:numPr>
        <w:spacing w:before="100" w:beforeAutospacing="1" w:after="100" w:afterAutospacing="1" w:line="360" w:lineRule="auto"/>
        <w:ind w:left="1134" w:hanging="283"/>
        <w:contextualSpacing/>
        <w:jc w:val="both"/>
        <w:rPr>
          <w:rFonts w:eastAsia="Times New Roman"/>
        </w:rPr>
      </w:pPr>
      <w:r>
        <w:rPr>
          <w:rFonts w:eastAsia="Times New Roman"/>
        </w:rPr>
        <w:t>Tahap Penetapan Revisi renstra Disnakertrans Provinsi Sumatera Barat Tahun 2016 – 2021 :</w:t>
      </w:r>
    </w:p>
    <w:p w:rsidR="00B10522" w:rsidRDefault="00824D67">
      <w:pPr>
        <w:pStyle w:val="ListParagraph"/>
        <w:spacing w:line="360" w:lineRule="auto"/>
        <w:ind w:left="1134" w:firstLine="720"/>
        <w:jc w:val="both"/>
      </w:pPr>
      <w:r>
        <w:t xml:space="preserve">Sesuai dengan Peraturan Menteri Dalam Negeri Nomor 86 Tahun 2017 tentang Pelaksanaan Peraturan Pemerintah Nomor 8 Tahun 2008 tentang Tahapan, Tatacara Penyusunan, Pengendalian, dan Evaluasi Pelaksanaan Rencana Pembangunan Daerah, maka diamanatkan bahwa Revisi renstra </w:t>
      </w:r>
      <w:r>
        <w:rPr>
          <w:rFonts w:eastAsia="Times New Roman"/>
        </w:rPr>
        <w:t>Disnakertrans Provinsi Sumatera Barat Tahun 2016 - 2021</w:t>
      </w:r>
      <w:r>
        <w:t xml:space="preserve"> yang memuat Visi, Misi, Tujuan, Sasaran, Strategi, Program dan Kegiatan harus disusun sesuai dengan Tugas dan Fungsi Dinas Tenaga Kerja dan Provinsi Sumatera Barat dengan berpedoman kepada revisi RPJMD Provinsi Sumatera Barat Tahun 2016 - 2021 dan bersifat indikatif. Di samping itu Revisi renstra </w:t>
      </w:r>
      <w:r>
        <w:rPr>
          <w:rFonts w:eastAsia="Times New Roman"/>
        </w:rPr>
        <w:t>Disnakertrans Provinsi Sumatera Barat Tahun 2016 - 2021</w:t>
      </w:r>
      <w:r>
        <w:t xml:space="preserve"> juga diselaraskan dengan renstra Kementerian Tenaga Kerja dan Transmigrasi Tahun 2015-2019.</w:t>
      </w:r>
    </w:p>
    <w:p w:rsidR="00B10522" w:rsidRDefault="00824D67">
      <w:pPr>
        <w:snapToGrid w:val="0"/>
        <w:spacing w:line="360" w:lineRule="auto"/>
        <w:ind w:left="1134" w:firstLine="720"/>
        <w:jc w:val="both"/>
        <w:rPr>
          <w:rFonts w:ascii="Arial" w:hAnsi="Arial" w:cs="Arial"/>
        </w:rPr>
      </w:pPr>
      <w:r>
        <w:rPr>
          <w:rFonts w:ascii="Arial" w:hAnsi="Arial" w:cs="Arial"/>
        </w:rPr>
        <w:lastRenderedPageBreak/>
        <w:t>Salah satu dokumen rujukan awal dalam menyusun Rancangan Renstra Disnakertrans Provinsi Sumatera Barat</w:t>
      </w:r>
      <w:r>
        <w:t xml:space="preserve"> </w:t>
      </w:r>
      <w:r>
        <w:rPr>
          <w:rFonts w:ascii="Arial" w:hAnsi="Arial" w:cs="Arial"/>
        </w:rPr>
        <w:t xml:space="preserve">adalah Rancangan Perubahan  RPJMD 2016-2021 yang menunjukkan program dan target indikator kinerja yang telah dicapai oleh Disnakertrans Provinsi Sumatera Barat selama lima tahun, baik untuk mendukung Visi/Misi Kepala Daerah maupun untuk memperbaiki kinerja layanan dalam rangka pemenuhan tugas dan fungsi  Dinas Tenaga Kerja dan Transmigrasi Provinsi Sumatera Barat, tabel review pencapaian pelayanan kinerja Disnakertrans dengan RPJMD 2010-2015. </w:t>
      </w:r>
    </w:p>
    <w:p w:rsidR="00B10522" w:rsidRDefault="00824D67">
      <w:pPr>
        <w:pStyle w:val="ListParagraph"/>
        <w:spacing w:line="360" w:lineRule="auto"/>
        <w:ind w:left="1134" w:firstLine="720"/>
        <w:jc w:val="both"/>
      </w:pPr>
      <w:r>
        <w:t xml:space="preserve">Operasionalisasi Revisi Renstra </w:t>
      </w:r>
      <w:r>
        <w:rPr>
          <w:rFonts w:eastAsia="Times New Roman"/>
        </w:rPr>
        <w:t>Disnakertrans Provinsi Sumatera Barat Tahun 2016 - 2021</w:t>
      </w:r>
      <w:r>
        <w:t xml:space="preserve"> yang dituangkan ke dalam berbagai program prioritas dan target kinerja tahunan, selanjutnya dijabarkan melalui Rencana Kinerja Tahunan </w:t>
      </w:r>
      <w:r>
        <w:rPr>
          <w:rFonts w:eastAsia="Times New Roman"/>
        </w:rPr>
        <w:t>Disnakertrans Provinsi Sumatera Barat</w:t>
      </w:r>
      <w:r>
        <w:t>.</w:t>
      </w:r>
    </w:p>
    <w:p w:rsidR="00B10522" w:rsidRDefault="00B10522">
      <w:pPr>
        <w:pStyle w:val="ListParagraph"/>
        <w:spacing w:line="360" w:lineRule="auto"/>
        <w:ind w:left="1134" w:firstLine="720"/>
        <w:jc w:val="both"/>
      </w:pPr>
    </w:p>
    <w:p w:rsidR="00B10522" w:rsidRDefault="00824D67">
      <w:pPr>
        <w:pStyle w:val="Heading5"/>
        <w:keepLines w:val="0"/>
        <w:numPr>
          <w:ilvl w:val="1"/>
          <w:numId w:val="2"/>
        </w:numPr>
        <w:spacing w:before="0" w:line="360" w:lineRule="auto"/>
        <w:ind w:left="426" w:hanging="426"/>
        <w:jc w:val="both"/>
        <w:rPr>
          <w:rFonts w:ascii="Arial" w:hAnsi="Arial" w:cs="Arial"/>
          <w:b/>
          <w:color w:val="auto"/>
        </w:rPr>
      </w:pPr>
      <w:r>
        <w:rPr>
          <w:rFonts w:ascii="Arial" w:hAnsi="Arial" w:cs="Arial"/>
          <w:b/>
          <w:color w:val="auto"/>
        </w:rPr>
        <w:t>Landasan Hukum</w:t>
      </w:r>
    </w:p>
    <w:p w:rsidR="00B10522" w:rsidRDefault="00824D67">
      <w:pPr>
        <w:pStyle w:val="ListParagraph"/>
        <w:numPr>
          <w:ilvl w:val="0"/>
          <w:numId w:val="9"/>
        </w:numPr>
        <w:autoSpaceDE w:val="0"/>
        <w:autoSpaceDN w:val="0"/>
        <w:adjustRightInd w:val="0"/>
        <w:spacing w:line="360" w:lineRule="auto"/>
        <w:ind w:left="851" w:hanging="426"/>
        <w:contextualSpacing/>
        <w:jc w:val="both"/>
      </w:pPr>
      <w:r>
        <w:t xml:space="preserve">Undang-Undang Nomor 13 Tahun 2003 tentang Ketenagakerjaan; </w:t>
      </w:r>
    </w:p>
    <w:p w:rsidR="00B10522" w:rsidRDefault="00824D67">
      <w:pPr>
        <w:pStyle w:val="ListParagraph"/>
        <w:numPr>
          <w:ilvl w:val="0"/>
          <w:numId w:val="9"/>
        </w:numPr>
        <w:autoSpaceDE w:val="0"/>
        <w:autoSpaceDN w:val="0"/>
        <w:adjustRightInd w:val="0"/>
        <w:spacing w:line="360" w:lineRule="auto"/>
        <w:ind w:left="851" w:hanging="426"/>
        <w:contextualSpacing/>
        <w:jc w:val="both"/>
      </w:pPr>
      <w:r>
        <w:t>Undang-Undang Nomor 15 tahun 1997 tentang Ketransmigrasian sebagaimana telah diubah dengan Undang-Undang Nomor 29 Tahun 2009 tentang Ketransmigrasian;</w:t>
      </w:r>
    </w:p>
    <w:p w:rsidR="00B10522" w:rsidRDefault="00824D67">
      <w:pPr>
        <w:pStyle w:val="ListParagraph"/>
        <w:numPr>
          <w:ilvl w:val="0"/>
          <w:numId w:val="9"/>
        </w:numPr>
        <w:tabs>
          <w:tab w:val="left" w:pos="851"/>
        </w:tabs>
        <w:autoSpaceDE w:val="0"/>
        <w:autoSpaceDN w:val="0"/>
        <w:adjustRightInd w:val="0"/>
        <w:spacing w:line="360" w:lineRule="auto"/>
        <w:ind w:left="851" w:hanging="426"/>
        <w:contextualSpacing/>
        <w:jc w:val="both"/>
      </w:pPr>
      <w:r>
        <w:t>Undang-Undang Nomor 17 Tahun 2007 tentang Rencana Pembangunan Jangka Panjang Nasional Tahun 2005 - 2025;</w:t>
      </w:r>
    </w:p>
    <w:p w:rsidR="00B10522" w:rsidRDefault="00824D67">
      <w:pPr>
        <w:pStyle w:val="ListParagraph"/>
        <w:numPr>
          <w:ilvl w:val="0"/>
          <w:numId w:val="9"/>
        </w:numPr>
        <w:tabs>
          <w:tab w:val="left" w:pos="851"/>
        </w:tabs>
        <w:autoSpaceDE w:val="0"/>
        <w:autoSpaceDN w:val="0"/>
        <w:adjustRightInd w:val="0"/>
        <w:spacing w:line="360" w:lineRule="auto"/>
        <w:ind w:left="851" w:hanging="426"/>
        <w:contextualSpacing/>
        <w:jc w:val="both"/>
      </w:pPr>
      <w:r>
        <w:t>Undang-Undang Nomor 23 Tahun 2014 tentang Pemerintahan Daerah, sebagaimana telah di ubah beberapa kali terakhir Undang-Undang Nomor 9 Tahun 2015;</w:t>
      </w:r>
    </w:p>
    <w:p w:rsidR="00B10522" w:rsidRDefault="00824D67">
      <w:pPr>
        <w:pStyle w:val="ListParagraph"/>
        <w:numPr>
          <w:ilvl w:val="0"/>
          <w:numId w:val="9"/>
        </w:numPr>
        <w:tabs>
          <w:tab w:val="left" w:pos="993"/>
        </w:tabs>
        <w:autoSpaceDE w:val="0"/>
        <w:autoSpaceDN w:val="0"/>
        <w:adjustRightInd w:val="0"/>
        <w:spacing w:line="360" w:lineRule="auto"/>
        <w:ind w:left="851" w:hanging="425"/>
        <w:contextualSpacing/>
        <w:jc w:val="both"/>
      </w:pPr>
      <w:r>
        <w:t>Peraturan Pemerintah Nomor 8 Tahun 2016 tentang Pembentukan dan Susunan Perangkat Daerah Provinsi Sumatera Barat;</w:t>
      </w:r>
    </w:p>
    <w:p w:rsidR="00B10522" w:rsidRDefault="00824D67">
      <w:pPr>
        <w:pStyle w:val="ListParagraph"/>
        <w:numPr>
          <w:ilvl w:val="0"/>
          <w:numId w:val="9"/>
        </w:numPr>
        <w:tabs>
          <w:tab w:val="left" w:pos="993"/>
        </w:tabs>
        <w:autoSpaceDE w:val="0"/>
        <w:autoSpaceDN w:val="0"/>
        <w:adjustRightInd w:val="0"/>
        <w:spacing w:line="360" w:lineRule="auto"/>
        <w:ind w:left="851" w:hanging="425"/>
        <w:contextualSpacing/>
        <w:jc w:val="both"/>
      </w:pPr>
      <w:r>
        <w:t>Peraturan Menteri Dalam Negeri Nomor 86 Tahun 2017 tentang Tatacara Penyusunan, Pengendalian, dan Evaluasi Pelaksanaan Rencana Pembangunan Daerah;</w:t>
      </w:r>
    </w:p>
    <w:p w:rsidR="00B10522" w:rsidRDefault="00824D67">
      <w:pPr>
        <w:pStyle w:val="ListParagraph"/>
        <w:numPr>
          <w:ilvl w:val="0"/>
          <w:numId w:val="9"/>
        </w:numPr>
        <w:tabs>
          <w:tab w:val="left" w:pos="993"/>
        </w:tabs>
        <w:autoSpaceDE w:val="0"/>
        <w:autoSpaceDN w:val="0"/>
        <w:adjustRightInd w:val="0"/>
        <w:spacing w:line="360" w:lineRule="auto"/>
        <w:ind w:left="850" w:hanging="425"/>
        <w:contextualSpacing/>
        <w:jc w:val="both"/>
      </w:pPr>
      <w:r>
        <w:lastRenderedPageBreak/>
        <w:t>Peraturan Daerah Provinsi Sumatera Barat Nomor 6 Tahun 2016 tentang Rencana Pembangunan Jangka Menengah Daerah (RPJMD) Provinsi Sumatera Barat Tahun 2016-2021.</w:t>
      </w:r>
    </w:p>
    <w:p w:rsidR="00B10522" w:rsidRDefault="00824D67">
      <w:pPr>
        <w:pStyle w:val="ListParagraph"/>
        <w:numPr>
          <w:ilvl w:val="0"/>
          <w:numId w:val="9"/>
        </w:numPr>
        <w:tabs>
          <w:tab w:val="left" w:pos="993"/>
        </w:tabs>
        <w:autoSpaceDE w:val="0"/>
        <w:autoSpaceDN w:val="0"/>
        <w:adjustRightInd w:val="0"/>
        <w:spacing w:line="360" w:lineRule="auto"/>
        <w:ind w:left="850" w:hanging="425"/>
        <w:contextualSpacing/>
        <w:jc w:val="both"/>
      </w:pPr>
      <w:r>
        <w:t>Peraturan Gubernur Sumatera Barat Nomor 44 Tahun 2017 tentang Uraian Tugas Pokok dan Fungsi Dinas Tenaga Kerja dan Transmigrasi Provinsi Sumatera Barat</w:t>
      </w:r>
    </w:p>
    <w:p w:rsidR="00B10522" w:rsidRDefault="00824D67">
      <w:pPr>
        <w:pStyle w:val="ListParagraph"/>
        <w:numPr>
          <w:ilvl w:val="0"/>
          <w:numId w:val="9"/>
        </w:numPr>
        <w:tabs>
          <w:tab w:val="left" w:pos="993"/>
        </w:tabs>
        <w:autoSpaceDE w:val="0"/>
        <w:autoSpaceDN w:val="0"/>
        <w:adjustRightInd w:val="0"/>
        <w:spacing w:line="360" w:lineRule="auto"/>
        <w:ind w:left="850" w:hanging="425"/>
        <w:contextualSpacing/>
        <w:jc w:val="both"/>
      </w:pPr>
      <w:r>
        <w:t>Keputusan Kepala Dinas Tenaga Kerja dan Transmigrasi Provinsi Sumatera Barat Nomor.050/114/Set/2016 tanggal 2 Mei 2016 tentang Pembentukan Tim Penyusunan Rencana Strategis (Revisi Renstra) Disnakertrans Provinsi Sumatera Barat Tahun 2016-2021.</w:t>
      </w:r>
    </w:p>
    <w:p w:rsidR="00B10522" w:rsidRDefault="00824D67">
      <w:pPr>
        <w:pStyle w:val="ListParagraph"/>
        <w:numPr>
          <w:ilvl w:val="0"/>
          <w:numId w:val="9"/>
        </w:numPr>
        <w:tabs>
          <w:tab w:val="left" w:pos="993"/>
        </w:tabs>
        <w:autoSpaceDE w:val="0"/>
        <w:autoSpaceDN w:val="0"/>
        <w:adjustRightInd w:val="0"/>
        <w:spacing w:line="360" w:lineRule="auto"/>
        <w:ind w:left="850" w:hanging="425"/>
        <w:contextualSpacing/>
        <w:jc w:val="both"/>
      </w:pPr>
      <w:r>
        <w:t>surat Gubernur Sumatera Barat Nomor.050/1141/Ren.Makro/Bappeda-2017 tanggal 30 November 2017 tentang Perubahan Renstra OPD</w:t>
      </w:r>
    </w:p>
    <w:p w:rsidR="00B10522" w:rsidRDefault="00B10522">
      <w:pPr>
        <w:pStyle w:val="ListParagraph"/>
        <w:tabs>
          <w:tab w:val="left" w:pos="993"/>
        </w:tabs>
        <w:autoSpaceDE w:val="0"/>
        <w:autoSpaceDN w:val="0"/>
        <w:adjustRightInd w:val="0"/>
        <w:spacing w:line="360" w:lineRule="auto"/>
        <w:ind w:left="850" w:firstLine="143"/>
        <w:contextualSpacing/>
        <w:jc w:val="both"/>
      </w:pPr>
    </w:p>
    <w:p w:rsidR="00B10522" w:rsidRDefault="00824D67">
      <w:pPr>
        <w:pStyle w:val="Heading5"/>
        <w:keepLines w:val="0"/>
        <w:numPr>
          <w:ilvl w:val="1"/>
          <w:numId w:val="2"/>
        </w:numPr>
        <w:spacing w:before="0" w:line="360" w:lineRule="auto"/>
        <w:ind w:left="426" w:hanging="426"/>
        <w:jc w:val="both"/>
        <w:rPr>
          <w:rFonts w:ascii="Arial" w:hAnsi="Arial" w:cs="Arial"/>
          <w:b/>
          <w:color w:val="auto"/>
        </w:rPr>
      </w:pPr>
      <w:r>
        <w:rPr>
          <w:rFonts w:ascii="Arial" w:hAnsi="Arial" w:cs="Arial"/>
          <w:b/>
          <w:color w:val="auto"/>
        </w:rPr>
        <w:t>Maksud dan Tujuan</w:t>
      </w:r>
    </w:p>
    <w:p w:rsidR="00B10522" w:rsidRDefault="00824D67">
      <w:pPr>
        <w:pStyle w:val="ListParagraph"/>
        <w:spacing w:line="360" w:lineRule="auto"/>
        <w:ind w:left="426" w:firstLine="425"/>
        <w:jc w:val="both"/>
      </w:pPr>
      <w:r>
        <w:t xml:space="preserve">Revisi Renstra </w:t>
      </w:r>
      <w:r>
        <w:rPr>
          <w:rFonts w:eastAsia="Times New Roman"/>
        </w:rPr>
        <w:t>Disnakertrans Provinsi Sumatera Barat Tahun 2016 - 2021</w:t>
      </w:r>
      <w:r>
        <w:t xml:space="preserve"> dimaksudkan untuk menjabarkan secara operasional Visi, Misi, fokus program Gubernur dan Wakil Gubernur Sumatera Barat, yang digambarkan ke dalam bentuk program dan kegiatan </w:t>
      </w:r>
      <w:r>
        <w:rPr>
          <w:rFonts w:eastAsia="Times New Roman"/>
        </w:rPr>
        <w:t>Disnakertrans Provinsi Sumatera Barat</w:t>
      </w:r>
      <w:r>
        <w:t xml:space="preserve"> selama 5 (lima) tahun sesuai masa periode kepemimpinan Gubernur dan Wakil Gubernur Sumatera Barat, yaitu tahun 2016 s/d 2021.</w:t>
      </w:r>
    </w:p>
    <w:p w:rsidR="00B10522" w:rsidRDefault="00824D67">
      <w:pPr>
        <w:pStyle w:val="ListParagraph"/>
        <w:spacing w:before="120" w:line="360" w:lineRule="auto"/>
        <w:ind w:left="426" w:firstLine="0"/>
        <w:jc w:val="both"/>
      </w:pPr>
      <w:r>
        <w:t xml:space="preserve">Sedangkan tujuan yang ingin dicapai dari penyusunan Revisi Renstra </w:t>
      </w:r>
      <w:r>
        <w:rPr>
          <w:rFonts w:eastAsia="Times New Roman"/>
        </w:rPr>
        <w:t xml:space="preserve">Disnakertrans Provinsi Sumatera Barat Tahun 2016 - 2021 ini </w:t>
      </w:r>
      <w:r>
        <w:t>adalah :</w:t>
      </w:r>
    </w:p>
    <w:p w:rsidR="00B10522" w:rsidRDefault="00824D67">
      <w:pPr>
        <w:pStyle w:val="ListParagraph"/>
        <w:numPr>
          <w:ilvl w:val="0"/>
          <w:numId w:val="10"/>
        </w:numPr>
        <w:spacing w:line="360" w:lineRule="auto"/>
        <w:ind w:left="993" w:hanging="284"/>
        <w:contextualSpacing/>
        <w:jc w:val="both"/>
      </w:pPr>
      <w:r>
        <w:t xml:space="preserve">Merumuskan gambaran umum kondisi pelayanan yang akan dilaksanakan oleh </w:t>
      </w:r>
      <w:r>
        <w:rPr>
          <w:rFonts w:eastAsia="Times New Roman"/>
        </w:rPr>
        <w:t>Disnakertrans Provinsi Sumatera Barat</w:t>
      </w:r>
      <w:r>
        <w:t xml:space="preserve"> sebagai penjabaran Visi, Misi dan fokus program Gubernur dan Wakil Gubernur Sumatera Barat selama 5 (lima) tahun, yaitu mulai tahun 2016 sampai dengan 2021;</w:t>
      </w:r>
    </w:p>
    <w:p w:rsidR="00B10522" w:rsidRDefault="00824D67">
      <w:pPr>
        <w:pStyle w:val="ListParagraph"/>
        <w:numPr>
          <w:ilvl w:val="0"/>
          <w:numId w:val="10"/>
        </w:numPr>
        <w:spacing w:line="360" w:lineRule="auto"/>
        <w:ind w:left="993" w:hanging="284"/>
        <w:contextualSpacing/>
        <w:jc w:val="both"/>
      </w:pPr>
      <w:r>
        <w:t>Merumuskan gambaran ketersediaan anggaran yang dapat dibelanjakan dalam rangka pelaksanaan program dan kegiatan disertai sasaran dan lokus program/kegiatan selama 5 (lima) tahun.</w:t>
      </w:r>
    </w:p>
    <w:p w:rsidR="00B10522" w:rsidRDefault="00824D67">
      <w:pPr>
        <w:pStyle w:val="ListParagraph"/>
        <w:numPr>
          <w:ilvl w:val="0"/>
          <w:numId w:val="10"/>
        </w:numPr>
        <w:spacing w:line="360" w:lineRule="auto"/>
        <w:ind w:left="993" w:hanging="284"/>
        <w:contextualSpacing/>
        <w:jc w:val="both"/>
      </w:pPr>
      <w:r>
        <w:lastRenderedPageBreak/>
        <w:t xml:space="preserve">Menterjemahkan Visi, Misi, fokus program Gubernur dan Wakil Gubernur Sumatera Barat ke dalam tujuan dan sasaran pembangunan daerah selama 5 (lima) tahun sesuai dengan tugas dan fungsi </w:t>
      </w:r>
      <w:r>
        <w:rPr>
          <w:rFonts w:eastAsia="Times New Roman"/>
        </w:rPr>
        <w:t>Disnakertrans Provinsi Sumatera Barat</w:t>
      </w:r>
      <w:r>
        <w:t xml:space="preserve"> dengan berpedoman kepada Peraturan Daerah nomor 6 tahun 2016 </w:t>
      </w:r>
      <w:r>
        <w:rPr>
          <w:rFonts w:eastAsia="Times New Roman"/>
        </w:rPr>
        <w:t>Provinsi</w:t>
      </w:r>
      <w:r>
        <w:t xml:space="preserve"> Sumatera Barat tentang RPJMD Provinsi Sumatera Barat Tahun 2016 - 2021;</w:t>
      </w:r>
    </w:p>
    <w:p w:rsidR="00B10522" w:rsidRDefault="00824D67">
      <w:pPr>
        <w:pStyle w:val="ListParagraph"/>
        <w:numPr>
          <w:ilvl w:val="0"/>
          <w:numId w:val="10"/>
        </w:numPr>
        <w:spacing w:line="360" w:lineRule="auto"/>
        <w:ind w:left="993" w:hanging="284"/>
        <w:contextualSpacing/>
        <w:jc w:val="both"/>
      </w:pPr>
      <w:r>
        <w:t xml:space="preserve">Menetapkan berbagai program dan kegiatan prioritas yang disertai dengan indikasi pagu anggaran dan target indikator kinerja yang akan dilaksanakan selama periode RPJMD </w:t>
      </w:r>
      <w:r>
        <w:rPr>
          <w:rFonts w:eastAsia="Times New Roman"/>
        </w:rPr>
        <w:t>Provinsi</w:t>
      </w:r>
      <w:r>
        <w:t xml:space="preserve"> Sumatera Barat Tahun 2016 - 2021.</w:t>
      </w:r>
    </w:p>
    <w:p w:rsidR="00B10522" w:rsidRDefault="00B10522">
      <w:pPr>
        <w:pStyle w:val="ListParagraph"/>
        <w:ind w:left="993" w:firstLine="0"/>
        <w:contextualSpacing/>
        <w:jc w:val="both"/>
      </w:pPr>
    </w:p>
    <w:p w:rsidR="00B10522" w:rsidRDefault="00824D67">
      <w:pPr>
        <w:pStyle w:val="Heading5"/>
        <w:keepLines w:val="0"/>
        <w:numPr>
          <w:ilvl w:val="1"/>
          <w:numId w:val="2"/>
        </w:numPr>
        <w:spacing w:before="0" w:line="360" w:lineRule="auto"/>
        <w:ind w:hanging="290"/>
        <w:jc w:val="both"/>
        <w:rPr>
          <w:rFonts w:ascii="Arial" w:hAnsi="Arial" w:cs="Arial"/>
          <w:b/>
          <w:color w:val="auto"/>
        </w:rPr>
      </w:pPr>
      <w:r>
        <w:rPr>
          <w:rFonts w:ascii="Arial" w:hAnsi="Arial" w:cs="Arial"/>
          <w:b/>
          <w:color w:val="auto"/>
        </w:rPr>
        <w:t>Sistematika Penulisan</w:t>
      </w:r>
    </w:p>
    <w:p w:rsidR="00B10522" w:rsidRDefault="00824D67">
      <w:pPr>
        <w:spacing w:before="120" w:line="360" w:lineRule="auto"/>
        <w:ind w:left="714" w:firstLine="720"/>
        <w:jc w:val="both"/>
        <w:rPr>
          <w:rFonts w:ascii="Arial" w:hAnsi="Arial" w:cs="Arial"/>
        </w:rPr>
      </w:pPr>
      <w:r>
        <w:rPr>
          <w:rFonts w:ascii="Arial" w:hAnsi="Arial" w:cs="Arial"/>
        </w:rPr>
        <w:t>Revisi Rencana Strategis (Renstra) Disnakertrans Provinsi Sumatera Barat Tahun 2016 - 2021 disusun dengan sistematika sebagai berikut :</w:t>
      </w:r>
    </w:p>
    <w:p w:rsidR="00B10522" w:rsidRDefault="00824D67">
      <w:pPr>
        <w:tabs>
          <w:tab w:val="left" w:pos="993"/>
        </w:tabs>
        <w:spacing w:before="120" w:line="360" w:lineRule="auto"/>
        <w:ind w:left="1701" w:hanging="992"/>
        <w:rPr>
          <w:rFonts w:ascii="Arial" w:hAnsi="Arial" w:cs="Arial"/>
        </w:rPr>
      </w:pPr>
      <w:r>
        <w:rPr>
          <w:rFonts w:ascii="Arial" w:hAnsi="Arial" w:cs="Arial"/>
        </w:rPr>
        <w:t>BAB I</w:t>
      </w:r>
      <w:r>
        <w:rPr>
          <w:rFonts w:ascii="Arial" w:hAnsi="Arial" w:cs="Arial"/>
        </w:rPr>
        <w:tab/>
        <w:t>PENDAHULUAN</w:t>
      </w:r>
    </w:p>
    <w:p w:rsidR="00B10522" w:rsidRDefault="00824D67">
      <w:pPr>
        <w:tabs>
          <w:tab w:val="left" w:pos="1276"/>
          <w:tab w:val="left" w:pos="1843"/>
        </w:tabs>
        <w:spacing w:line="360" w:lineRule="auto"/>
        <w:ind w:left="1701"/>
        <w:jc w:val="both"/>
        <w:rPr>
          <w:rFonts w:ascii="Arial" w:hAnsi="Arial" w:cs="Arial"/>
        </w:rPr>
      </w:pPr>
      <w:r>
        <w:rPr>
          <w:rFonts w:ascii="Arial" w:hAnsi="Arial" w:cs="Arial"/>
        </w:rPr>
        <w:t>Memuat tentang latar belakang, landasan hukum, maksud dan tujuan penyusunan Revisi Renstra, serta sistematika penulisan.</w:t>
      </w:r>
    </w:p>
    <w:p w:rsidR="00B10522" w:rsidRDefault="00824D67" w:rsidP="001F3139">
      <w:pPr>
        <w:pStyle w:val="ListParagraph"/>
        <w:numPr>
          <w:ilvl w:val="1"/>
          <w:numId w:val="11"/>
        </w:numPr>
        <w:tabs>
          <w:tab w:val="left" w:pos="1276"/>
          <w:tab w:val="left" w:pos="1843"/>
        </w:tabs>
        <w:spacing w:after="0" w:line="360" w:lineRule="auto"/>
        <w:ind w:left="2419"/>
        <w:jc w:val="both"/>
      </w:pPr>
      <w:r>
        <w:t>Latar Belakang</w:t>
      </w:r>
    </w:p>
    <w:p w:rsidR="00B10522" w:rsidRDefault="00824D67">
      <w:pPr>
        <w:pStyle w:val="ListParagraph"/>
        <w:tabs>
          <w:tab w:val="left" w:pos="1276"/>
          <w:tab w:val="left" w:pos="1843"/>
        </w:tabs>
        <w:spacing w:line="360" w:lineRule="auto"/>
        <w:ind w:left="2421" w:firstLine="0"/>
        <w:jc w:val="both"/>
      </w:pPr>
      <w:r>
        <w:t>Mengemukan secara ringks pengertian, fungsi Renstra, dalam penyelenggaraan pembangunan daerah, proses penyusunan Renstra, keterkaitan Renstra dengan RPJMD, Renstra K/L, Renstra Kab/Kota dan dengan Renja Disnakertrans.</w:t>
      </w:r>
    </w:p>
    <w:p w:rsidR="00B10522" w:rsidRDefault="00824D67" w:rsidP="001F3139">
      <w:pPr>
        <w:pStyle w:val="ListParagraph"/>
        <w:numPr>
          <w:ilvl w:val="1"/>
          <w:numId w:val="11"/>
        </w:numPr>
        <w:tabs>
          <w:tab w:val="left" w:pos="1276"/>
          <w:tab w:val="left" w:pos="1843"/>
        </w:tabs>
        <w:spacing w:after="0" w:line="360" w:lineRule="auto"/>
        <w:ind w:left="2419"/>
        <w:jc w:val="both"/>
      </w:pPr>
      <w:r>
        <w:t>Landasan Hukum</w:t>
      </w:r>
    </w:p>
    <w:p w:rsidR="00B10522" w:rsidRDefault="00824D67">
      <w:pPr>
        <w:pStyle w:val="ListParagraph"/>
        <w:tabs>
          <w:tab w:val="left" w:pos="1276"/>
          <w:tab w:val="left" w:pos="1843"/>
        </w:tabs>
        <w:spacing w:line="360" w:lineRule="auto"/>
        <w:ind w:left="2421" w:firstLine="0"/>
        <w:jc w:val="both"/>
        <w:rPr>
          <w:lang w:val="en-US"/>
        </w:rPr>
      </w:pPr>
      <w:r>
        <w:t>Memuat penjelasan tentang Undang_Undang Peraturan Pemerintah, Perda dan ketentuan peraturan lainnya yang mengatur tentang struktur organisasi, tugas dan fungsi, kewenangan serta pedoman yang dijadikan acuan dalam penyusunan perencanaan dan penganggaran.</w:t>
      </w:r>
    </w:p>
    <w:p w:rsidR="001F3139" w:rsidRPr="001F3139" w:rsidRDefault="001F3139">
      <w:pPr>
        <w:pStyle w:val="ListParagraph"/>
        <w:tabs>
          <w:tab w:val="left" w:pos="1276"/>
          <w:tab w:val="left" w:pos="1843"/>
        </w:tabs>
        <w:spacing w:line="360" w:lineRule="auto"/>
        <w:ind w:left="2421" w:firstLine="0"/>
        <w:jc w:val="both"/>
        <w:rPr>
          <w:lang w:val="en-US"/>
        </w:rPr>
      </w:pPr>
    </w:p>
    <w:p w:rsidR="00B10522" w:rsidRDefault="00824D67" w:rsidP="001F3139">
      <w:pPr>
        <w:pStyle w:val="ListParagraph"/>
        <w:numPr>
          <w:ilvl w:val="1"/>
          <w:numId w:val="11"/>
        </w:numPr>
        <w:tabs>
          <w:tab w:val="left" w:pos="1276"/>
          <w:tab w:val="left" w:pos="1843"/>
        </w:tabs>
        <w:spacing w:after="0" w:line="360" w:lineRule="auto"/>
        <w:ind w:left="2419"/>
        <w:jc w:val="both"/>
      </w:pPr>
      <w:r>
        <w:lastRenderedPageBreak/>
        <w:t>Maksud dan Tujuan</w:t>
      </w:r>
    </w:p>
    <w:p w:rsidR="00B10522" w:rsidRDefault="00824D67">
      <w:pPr>
        <w:pStyle w:val="ListParagraph"/>
        <w:tabs>
          <w:tab w:val="left" w:pos="1276"/>
          <w:tab w:val="left" w:pos="1843"/>
        </w:tabs>
        <w:spacing w:line="360" w:lineRule="auto"/>
        <w:ind w:left="2421" w:firstLine="0"/>
        <w:jc w:val="both"/>
      </w:pPr>
      <w:r>
        <w:t>Memuat penjelasan tentang maksud dan tujuan dari penyusunan Renstra.</w:t>
      </w:r>
    </w:p>
    <w:p w:rsidR="00B10522" w:rsidRDefault="00824D67" w:rsidP="001F3139">
      <w:pPr>
        <w:pStyle w:val="ListParagraph"/>
        <w:numPr>
          <w:ilvl w:val="1"/>
          <w:numId w:val="11"/>
        </w:numPr>
        <w:tabs>
          <w:tab w:val="left" w:pos="1276"/>
          <w:tab w:val="left" w:pos="1843"/>
        </w:tabs>
        <w:spacing w:after="0" w:line="360" w:lineRule="auto"/>
        <w:ind w:left="2419"/>
        <w:jc w:val="both"/>
      </w:pPr>
      <w:r>
        <w:t>Sistimatika Penulisan</w:t>
      </w:r>
    </w:p>
    <w:p w:rsidR="00B10522" w:rsidRDefault="00824D67">
      <w:pPr>
        <w:pStyle w:val="ListParagraph"/>
        <w:tabs>
          <w:tab w:val="left" w:pos="1276"/>
          <w:tab w:val="left" w:pos="1843"/>
        </w:tabs>
        <w:spacing w:line="360" w:lineRule="auto"/>
        <w:ind w:left="2421" w:firstLine="0"/>
        <w:jc w:val="both"/>
        <w:rPr>
          <w:lang w:val="en-US"/>
        </w:rPr>
      </w:pPr>
      <w:r>
        <w:t>Mengurai pokok bahasan dalam penulisan Renstra serta susunan garis besar isi domumen.</w:t>
      </w:r>
    </w:p>
    <w:p w:rsidR="001F3139" w:rsidRPr="001F3139" w:rsidRDefault="001F3139">
      <w:pPr>
        <w:pStyle w:val="ListParagraph"/>
        <w:tabs>
          <w:tab w:val="left" w:pos="1276"/>
          <w:tab w:val="left" w:pos="1843"/>
        </w:tabs>
        <w:spacing w:line="360" w:lineRule="auto"/>
        <w:ind w:left="2421" w:firstLine="0"/>
        <w:jc w:val="both"/>
        <w:rPr>
          <w:lang w:val="en-US"/>
        </w:rPr>
      </w:pPr>
    </w:p>
    <w:p w:rsidR="00B10522" w:rsidRDefault="00824D67">
      <w:pPr>
        <w:tabs>
          <w:tab w:val="left" w:pos="993"/>
        </w:tabs>
        <w:spacing w:before="120" w:line="360" w:lineRule="auto"/>
        <w:ind w:left="1701" w:hanging="992"/>
        <w:jc w:val="both"/>
        <w:rPr>
          <w:rFonts w:ascii="Arial" w:hAnsi="Arial" w:cs="Arial"/>
        </w:rPr>
      </w:pPr>
      <w:r>
        <w:rPr>
          <w:rFonts w:ascii="Arial" w:hAnsi="Arial" w:cs="Arial"/>
        </w:rPr>
        <w:t xml:space="preserve">BAB II </w:t>
      </w:r>
      <w:r>
        <w:rPr>
          <w:rFonts w:ascii="Arial" w:hAnsi="Arial" w:cs="Arial"/>
        </w:rPr>
        <w:tab/>
        <w:t>GAMBARAN PELAYANAN DISNAKERTRANS PROVINSI SUMATERA BARAT</w:t>
      </w:r>
    </w:p>
    <w:p w:rsidR="00B10522" w:rsidRDefault="00824D67">
      <w:pPr>
        <w:tabs>
          <w:tab w:val="left" w:pos="993"/>
        </w:tabs>
        <w:spacing w:line="360" w:lineRule="auto"/>
        <w:ind w:left="1701"/>
        <w:jc w:val="both"/>
        <w:rPr>
          <w:rFonts w:ascii="Arial" w:hAnsi="Arial" w:cs="Arial"/>
        </w:rPr>
      </w:pPr>
      <w:r>
        <w:rPr>
          <w:rFonts w:ascii="Arial" w:hAnsi="Arial" w:cs="Arial"/>
        </w:rPr>
        <w:t>Menguraikan tentang tugas, fungsi, dan struktur organisasi Disnakertrans Provinsi Sumatera Barat, sumber daya yang dimiliki, kinerja pelayanan di bidang Ketenagakerjaan dan Ketransmigrasian serta tantangan dan peluang pengembangan pelayanan Disnakertrans Provinsi Sumatera Barat.</w:t>
      </w:r>
    </w:p>
    <w:p w:rsidR="00B10522" w:rsidRDefault="00824D67" w:rsidP="001F3139">
      <w:pPr>
        <w:pStyle w:val="ListParagraph"/>
        <w:numPr>
          <w:ilvl w:val="1"/>
          <w:numId w:val="12"/>
        </w:numPr>
        <w:tabs>
          <w:tab w:val="left" w:pos="1276"/>
          <w:tab w:val="left" w:pos="1843"/>
        </w:tabs>
        <w:spacing w:after="0" w:line="360" w:lineRule="auto"/>
        <w:ind w:left="2405" w:hanging="706"/>
        <w:jc w:val="both"/>
      </w:pPr>
      <w:r>
        <w:t xml:space="preserve">Tugas, Fungsi dan Struktur Organisasi Disnakertrans Provinsi Sumatera Barat </w:t>
      </w:r>
    </w:p>
    <w:p w:rsidR="00B10522" w:rsidRDefault="00824D67">
      <w:pPr>
        <w:pStyle w:val="ListParagraph"/>
        <w:tabs>
          <w:tab w:val="left" w:pos="1276"/>
          <w:tab w:val="left" w:pos="1843"/>
        </w:tabs>
        <w:spacing w:line="360" w:lineRule="auto"/>
        <w:ind w:left="2410" w:firstLine="0"/>
        <w:jc w:val="both"/>
      </w:pPr>
      <w:r>
        <w:t>Memuat penjelasan umum tentang dasar hukum pembentukan Disnakertrans, struktur organisasi serta uraian tugas dan fungsi sampai dengan satu eselon dibawah Kepala Dinas. Uraian tentang struktur organisasi Disnakertrans ditujukan untuk menunjukkan organisasi, jumlah personil dan tata laksana Disnakertrans.</w:t>
      </w:r>
    </w:p>
    <w:p w:rsidR="00B10522" w:rsidRDefault="00824D67" w:rsidP="001F3139">
      <w:pPr>
        <w:pStyle w:val="ListParagraph"/>
        <w:numPr>
          <w:ilvl w:val="1"/>
          <w:numId w:val="12"/>
        </w:numPr>
        <w:tabs>
          <w:tab w:val="left" w:pos="1276"/>
          <w:tab w:val="left" w:pos="1843"/>
        </w:tabs>
        <w:spacing w:after="0" w:line="360" w:lineRule="auto"/>
        <w:ind w:left="2405" w:hanging="706"/>
        <w:jc w:val="both"/>
      </w:pPr>
      <w:r>
        <w:t>Sumber Daya Disnakertrans Provinsi Sumatera Barat</w:t>
      </w:r>
    </w:p>
    <w:p w:rsidR="00B10522" w:rsidRDefault="00824D67">
      <w:pPr>
        <w:pStyle w:val="ListParagraph"/>
        <w:tabs>
          <w:tab w:val="left" w:pos="1276"/>
          <w:tab w:val="left" w:pos="1843"/>
        </w:tabs>
        <w:spacing w:line="360" w:lineRule="auto"/>
        <w:ind w:left="2410" w:firstLine="0"/>
        <w:jc w:val="both"/>
        <w:rPr>
          <w:lang w:val="en-US"/>
        </w:rPr>
      </w:pPr>
      <w:r>
        <w:t>Memuat penjelasan ringkas tentang macam sumber daya yang dimiliki dalam menjalankan tugas dan fungsinya, mencakup SDM, Asset/modal dan unit usaha yang masih operasional.</w:t>
      </w:r>
    </w:p>
    <w:p w:rsidR="001F3139" w:rsidRPr="001F3139" w:rsidRDefault="001F3139">
      <w:pPr>
        <w:pStyle w:val="ListParagraph"/>
        <w:tabs>
          <w:tab w:val="left" w:pos="1276"/>
          <w:tab w:val="left" w:pos="1843"/>
        </w:tabs>
        <w:spacing w:line="360" w:lineRule="auto"/>
        <w:ind w:left="2410" w:firstLine="0"/>
        <w:jc w:val="both"/>
        <w:rPr>
          <w:lang w:val="en-US"/>
        </w:rPr>
      </w:pPr>
    </w:p>
    <w:p w:rsidR="00B10522" w:rsidRDefault="00824D67" w:rsidP="001F3139">
      <w:pPr>
        <w:pStyle w:val="ListParagraph"/>
        <w:numPr>
          <w:ilvl w:val="1"/>
          <w:numId w:val="12"/>
        </w:numPr>
        <w:tabs>
          <w:tab w:val="left" w:pos="1276"/>
          <w:tab w:val="left" w:pos="1843"/>
        </w:tabs>
        <w:spacing w:after="0" w:line="360" w:lineRule="auto"/>
        <w:ind w:left="2405" w:hanging="706"/>
        <w:jc w:val="both"/>
      </w:pPr>
      <w:r>
        <w:lastRenderedPageBreak/>
        <w:t>Kinerja Pelayanan Disnakertrans Provinsi Sumatera Barat</w:t>
      </w:r>
    </w:p>
    <w:p w:rsidR="00B10522" w:rsidRDefault="00824D67">
      <w:pPr>
        <w:pStyle w:val="ListParagraph"/>
        <w:tabs>
          <w:tab w:val="left" w:pos="1276"/>
          <w:tab w:val="left" w:pos="1843"/>
        </w:tabs>
        <w:spacing w:line="360" w:lineRule="auto"/>
        <w:ind w:left="2410" w:firstLine="0"/>
        <w:jc w:val="both"/>
      </w:pPr>
      <w:r>
        <w:t xml:space="preserve">Menunjukkan tingkat capaian kinerja Disnakertrans berdasarkan sasaran/target Renstra Disnakertrans periode sebelumnya dan/atau indikator kinerja lainya seperti MDGs atau indikator yang telah diratifikasi oleh pemerintah.  </w:t>
      </w:r>
    </w:p>
    <w:p w:rsidR="00B10522" w:rsidRDefault="00824D67" w:rsidP="001F3139">
      <w:pPr>
        <w:pStyle w:val="ListParagraph"/>
        <w:numPr>
          <w:ilvl w:val="1"/>
          <w:numId w:val="12"/>
        </w:numPr>
        <w:tabs>
          <w:tab w:val="left" w:pos="1276"/>
          <w:tab w:val="left" w:pos="1843"/>
        </w:tabs>
        <w:spacing w:after="0" w:line="360" w:lineRule="auto"/>
        <w:ind w:left="2405" w:hanging="706"/>
        <w:jc w:val="both"/>
      </w:pPr>
      <w:r>
        <w:t>Tantangan dan Peluang Pengembangan Pelayanan Disnakertrans Provinsi Sumatera Barat</w:t>
      </w:r>
    </w:p>
    <w:p w:rsidR="00B10522" w:rsidRDefault="00824D67">
      <w:pPr>
        <w:pStyle w:val="ListParagraph"/>
        <w:tabs>
          <w:tab w:val="left" w:pos="1276"/>
          <w:tab w:val="left" w:pos="1843"/>
        </w:tabs>
        <w:spacing w:line="360" w:lineRule="auto"/>
        <w:ind w:left="2410" w:firstLine="0"/>
        <w:jc w:val="both"/>
      </w:pPr>
      <w:r>
        <w:t>Mengemukakan hasil analisis terhadap Renstra K/L danRenstra OPD kabupaten/kota (untuk provinsi) dan Renstra OPD provinsi (untuk kabupaten/kota), hasil telahan terhadap RTRW, dan hasil analisis terhadap KLHS yang berimplikasi sebagai tantangan dan peluang bagi pengembangan pelayanan Disnakertrans pada lima tahun mendatang serta mengemukakan macam pelayanan, perkiraan besaran kebutuhan pelayanan, dan arahan lokasi pengembangan pelayanan yang dibutuhkan.</w:t>
      </w:r>
    </w:p>
    <w:p w:rsidR="00B10522" w:rsidRDefault="00B10522">
      <w:pPr>
        <w:pStyle w:val="ListParagraph"/>
        <w:tabs>
          <w:tab w:val="left" w:pos="1276"/>
          <w:tab w:val="left" w:pos="1843"/>
        </w:tabs>
        <w:spacing w:line="360" w:lineRule="auto"/>
        <w:ind w:left="2410" w:firstLine="0"/>
        <w:jc w:val="both"/>
      </w:pPr>
    </w:p>
    <w:p w:rsidR="00B10522" w:rsidRDefault="00824D67">
      <w:pPr>
        <w:tabs>
          <w:tab w:val="left" w:pos="993"/>
        </w:tabs>
        <w:spacing w:before="120" w:line="360" w:lineRule="auto"/>
        <w:ind w:left="1701" w:hanging="992"/>
        <w:jc w:val="both"/>
        <w:rPr>
          <w:rFonts w:ascii="Arial" w:hAnsi="Arial" w:cs="Arial"/>
        </w:rPr>
      </w:pPr>
      <w:r>
        <w:rPr>
          <w:rFonts w:ascii="Arial" w:hAnsi="Arial" w:cs="Arial"/>
        </w:rPr>
        <w:t>BAB III</w:t>
      </w:r>
      <w:r>
        <w:rPr>
          <w:rFonts w:ascii="Arial" w:hAnsi="Arial" w:cs="Arial"/>
        </w:rPr>
        <w:tab/>
        <w:t>ISU-ISU STRATEGIS BERDASARKAN TUGAS DAN FUNGSI DISNAKERTRANS PROVINSI SUMATERA BARAT</w:t>
      </w:r>
    </w:p>
    <w:p w:rsidR="00B10522" w:rsidRDefault="00824D67">
      <w:pPr>
        <w:tabs>
          <w:tab w:val="left" w:pos="993"/>
        </w:tabs>
        <w:spacing w:line="360" w:lineRule="auto"/>
        <w:ind w:left="1701"/>
        <w:jc w:val="both"/>
        <w:rPr>
          <w:rFonts w:ascii="Arial" w:hAnsi="Arial" w:cs="Arial"/>
          <w:lang w:val="en-US"/>
        </w:rPr>
      </w:pPr>
      <w:r>
        <w:rPr>
          <w:rFonts w:ascii="Arial" w:hAnsi="Arial" w:cs="Arial"/>
        </w:rPr>
        <w:t>Merumuskan identifikasi permasalahan berdasarkan tugas dan fungsi pelayanan Disnakertrans Provinsi Sumatera Barat, telaahan terhadap Visi, Misi, dan Program Gubernur dan Wakil Gubernur Sumatera Barat, telaahan Revisi renstra Kementerian Ketenagakerjaan dan Revisi renstra Kementerian Desa, PDT dan Ketransmigrasian Tahun 2015-2019, dan Revisi renstra Disnakertrans Provinsi Sumatera Barat Tahun 2016 - 2021, juga menentukan isu-isu strategis menyangkut Ketenagakerjaan dan Ketransmigrasian .</w:t>
      </w:r>
    </w:p>
    <w:p w:rsidR="001F3139" w:rsidRDefault="001F3139">
      <w:pPr>
        <w:tabs>
          <w:tab w:val="left" w:pos="993"/>
        </w:tabs>
        <w:spacing w:line="360" w:lineRule="auto"/>
        <w:ind w:left="1701"/>
        <w:jc w:val="both"/>
        <w:rPr>
          <w:rFonts w:ascii="Arial" w:hAnsi="Arial" w:cs="Arial"/>
          <w:lang w:val="en-US"/>
        </w:rPr>
      </w:pPr>
    </w:p>
    <w:p w:rsidR="00B10522" w:rsidRDefault="00824D67" w:rsidP="001F3139">
      <w:pPr>
        <w:pStyle w:val="ListParagraph"/>
        <w:numPr>
          <w:ilvl w:val="1"/>
          <w:numId w:val="13"/>
        </w:numPr>
        <w:tabs>
          <w:tab w:val="left" w:pos="1276"/>
          <w:tab w:val="left" w:pos="1843"/>
        </w:tabs>
        <w:spacing w:after="0" w:line="360" w:lineRule="auto"/>
        <w:ind w:left="2405" w:hanging="706"/>
        <w:jc w:val="both"/>
      </w:pPr>
      <w:r>
        <w:lastRenderedPageBreak/>
        <w:t>Identifikasi Permasalahan Berdasarkan Tugas dan Fungsi Pelayanan Disnakertrans Provinsi Sumatera Barat.</w:t>
      </w:r>
    </w:p>
    <w:p w:rsidR="00B10522" w:rsidRDefault="00824D67">
      <w:pPr>
        <w:pStyle w:val="ListParagraph"/>
        <w:tabs>
          <w:tab w:val="left" w:pos="1276"/>
          <w:tab w:val="left" w:pos="1843"/>
        </w:tabs>
        <w:spacing w:line="360" w:lineRule="auto"/>
        <w:ind w:left="2410" w:firstLine="0"/>
        <w:jc w:val="both"/>
      </w:pPr>
      <w:r>
        <w:t xml:space="preserve">Mengemukakan permasalahan-permasalahan Disnakertrans  beserta faktor-faktor yang mempengaruhinya. </w:t>
      </w:r>
    </w:p>
    <w:p w:rsidR="00B10522" w:rsidRDefault="00824D67" w:rsidP="001F3139">
      <w:pPr>
        <w:pStyle w:val="ListParagraph"/>
        <w:numPr>
          <w:ilvl w:val="1"/>
          <w:numId w:val="13"/>
        </w:numPr>
        <w:tabs>
          <w:tab w:val="left" w:pos="1276"/>
          <w:tab w:val="left" w:pos="1843"/>
        </w:tabs>
        <w:spacing w:after="0" w:line="360" w:lineRule="auto"/>
        <w:ind w:left="2405" w:hanging="706"/>
        <w:jc w:val="both"/>
      </w:pPr>
      <w:r>
        <w:t>Telahahan Visi, Misi dan Program Kepala Daerah dan Wakil Kepala Daerah Terpilih.</w:t>
      </w:r>
    </w:p>
    <w:p w:rsidR="00B10522" w:rsidRDefault="00824D67">
      <w:pPr>
        <w:pStyle w:val="ListParagraph"/>
        <w:tabs>
          <w:tab w:val="left" w:pos="1276"/>
          <w:tab w:val="left" w:pos="1843"/>
        </w:tabs>
        <w:spacing w:line="360" w:lineRule="auto"/>
        <w:ind w:left="2410" w:firstLine="0"/>
        <w:jc w:val="both"/>
      </w:pPr>
      <w:r>
        <w:t>Mengemukakan apa saja tugas dan fungsi OPD yang terkait dengan visi, misi serta program kepala daerah dan wakil kepala daerah terpilih. faktor-faktor penghambat dan pendorong pelayanan Disnakertrans yang dapat mempengaruhi pencapaian visi dan misi kepala daerah dan wakil kepala daerah tersebut.</w:t>
      </w:r>
    </w:p>
    <w:p w:rsidR="00B10522" w:rsidRDefault="00824D67">
      <w:pPr>
        <w:pStyle w:val="ListParagraph"/>
        <w:numPr>
          <w:ilvl w:val="1"/>
          <w:numId w:val="13"/>
        </w:numPr>
        <w:tabs>
          <w:tab w:val="left" w:pos="1276"/>
          <w:tab w:val="left" w:pos="1843"/>
        </w:tabs>
        <w:spacing w:line="360" w:lineRule="auto"/>
        <w:ind w:left="2410" w:hanging="709"/>
        <w:jc w:val="both"/>
      </w:pPr>
      <w:r>
        <w:t xml:space="preserve">Telaahan Revisi renstra Kementerian Ketenagakerjaan, Revisi renstra Kementerian Desa Pembangunan Daerah Tertinggal dan Transmigrasi dan Revisi renstra Disnakertrans Provinsi Sumatera Barat. </w:t>
      </w:r>
    </w:p>
    <w:p w:rsidR="00B10522" w:rsidRDefault="00824D67">
      <w:pPr>
        <w:pStyle w:val="ListParagraph"/>
        <w:tabs>
          <w:tab w:val="left" w:pos="1276"/>
          <w:tab w:val="left" w:pos="1843"/>
        </w:tabs>
        <w:spacing w:line="360" w:lineRule="auto"/>
        <w:ind w:left="2410" w:firstLine="0"/>
        <w:jc w:val="both"/>
      </w:pPr>
      <w:r>
        <w:t>Mengemukakan apa saja faktor-faktor penghambat  ataupun faktor-faktor pendorong dari pelayanan Disnakertrans yang mempengaruhi permasalahan pelayanan Disnakertrans ditinjau dari sasaran jangka menengah Renstra K/L ataupun renstra Disnakertrans provinsi / kabupaten/kota.</w:t>
      </w:r>
    </w:p>
    <w:p w:rsidR="00B10522" w:rsidRDefault="00824D67" w:rsidP="001F3139">
      <w:pPr>
        <w:pStyle w:val="ListParagraph"/>
        <w:numPr>
          <w:ilvl w:val="1"/>
          <w:numId w:val="13"/>
        </w:numPr>
        <w:tabs>
          <w:tab w:val="left" w:pos="1276"/>
          <w:tab w:val="left" w:pos="1843"/>
        </w:tabs>
        <w:spacing w:after="0" w:line="360" w:lineRule="auto"/>
        <w:ind w:left="2405" w:hanging="706"/>
        <w:jc w:val="both"/>
      </w:pPr>
      <w:r>
        <w:t>Telaahan Rencana Tata Ruang Wilayah dan Kajian Lingkungan Hidup Strategis.</w:t>
      </w:r>
    </w:p>
    <w:p w:rsidR="00B10522" w:rsidRDefault="00824D67">
      <w:pPr>
        <w:pStyle w:val="ListParagraph"/>
        <w:tabs>
          <w:tab w:val="left" w:pos="1276"/>
          <w:tab w:val="left" w:pos="1843"/>
        </w:tabs>
        <w:spacing w:line="360" w:lineRule="auto"/>
        <w:ind w:left="2410" w:firstLine="0"/>
        <w:jc w:val="both"/>
        <w:rPr>
          <w:lang w:val="en-US"/>
        </w:rPr>
      </w:pPr>
      <w:r>
        <w:t>Mengemukakan apa saja faktor-faktor penghambat dan pendorong dari pelayanan Disnakertrans yang mempengaruhi permasalahan pelayanan Disnakertrans ditinjau dari implikasi RTRW dan KLHS.</w:t>
      </w:r>
    </w:p>
    <w:p w:rsidR="001F3139" w:rsidRDefault="001F3139">
      <w:pPr>
        <w:pStyle w:val="ListParagraph"/>
        <w:tabs>
          <w:tab w:val="left" w:pos="1276"/>
          <w:tab w:val="left" w:pos="1843"/>
        </w:tabs>
        <w:spacing w:line="360" w:lineRule="auto"/>
        <w:ind w:left="2410" w:firstLine="0"/>
        <w:jc w:val="both"/>
        <w:rPr>
          <w:lang w:val="en-US"/>
        </w:rPr>
      </w:pPr>
    </w:p>
    <w:p w:rsidR="001F3139" w:rsidRPr="001F3139" w:rsidRDefault="001F3139">
      <w:pPr>
        <w:pStyle w:val="ListParagraph"/>
        <w:tabs>
          <w:tab w:val="left" w:pos="1276"/>
          <w:tab w:val="left" w:pos="1843"/>
        </w:tabs>
        <w:spacing w:line="360" w:lineRule="auto"/>
        <w:ind w:left="2410" w:firstLine="0"/>
        <w:jc w:val="both"/>
        <w:rPr>
          <w:lang w:val="en-US"/>
        </w:rPr>
      </w:pPr>
    </w:p>
    <w:p w:rsidR="00B10522" w:rsidRDefault="00824D67" w:rsidP="001F3139">
      <w:pPr>
        <w:pStyle w:val="ListParagraph"/>
        <w:numPr>
          <w:ilvl w:val="1"/>
          <w:numId w:val="13"/>
        </w:numPr>
        <w:tabs>
          <w:tab w:val="left" w:pos="1276"/>
          <w:tab w:val="left" w:pos="1843"/>
        </w:tabs>
        <w:spacing w:after="0" w:line="360" w:lineRule="auto"/>
        <w:ind w:left="2405" w:hanging="706"/>
        <w:jc w:val="both"/>
      </w:pPr>
      <w:r>
        <w:lastRenderedPageBreak/>
        <w:t>Penentuan Isu-Isu Strategis.</w:t>
      </w:r>
    </w:p>
    <w:p w:rsidR="00B10522" w:rsidRDefault="00824D67">
      <w:pPr>
        <w:pStyle w:val="ListParagraph"/>
        <w:tabs>
          <w:tab w:val="left" w:pos="1276"/>
          <w:tab w:val="left" w:pos="1843"/>
        </w:tabs>
        <w:spacing w:line="360" w:lineRule="auto"/>
        <w:ind w:left="2410" w:firstLine="0"/>
        <w:jc w:val="both"/>
        <w:rPr>
          <w:lang w:val="en-US"/>
        </w:rPr>
      </w:pPr>
      <w:r>
        <w:t>Mereview kembali faktor-faktor dari pelayanan Disnakertrans yang mempengaruhi permasalahan pelayanan Disnakertrans ditinjau dari : (1) gambaran pelayanan Disnakertrans (2) sasaran jangka menengah pada Renstra K/L (3) sasaran jangka menengah pada Renstra Disnakertrans Provinsi/Kabupaten/kota (4) implikasi RTRW bagi pelayanan Disnakertrans (5) implikasi KLHS bagi pelayanan Disnakertrans. Selnjutnya dikemukakan metoda penentuan isu-isu strategis dan hasil penentuan isu-isu strategis tersebut. Dengan demikian, pada bagian ini diperoleh informasi tentang apa saja isu strategis yang akan ditangani melalui Renstra Disnakertrans tahun rencana.</w:t>
      </w:r>
    </w:p>
    <w:p w:rsidR="001F3139" w:rsidRPr="001F3139" w:rsidRDefault="001F3139">
      <w:pPr>
        <w:pStyle w:val="ListParagraph"/>
        <w:tabs>
          <w:tab w:val="left" w:pos="1276"/>
          <w:tab w:val="left" w:pos="1843"/>
        </w:tabs>
        <w:spacing w:line="360" w:lineRule="auto"/>
        <w:ind w:left="2410" w:firstLine="0"/>
        <w:jc w:val="both"/>
        <w:rPr>
          <w:lang w:val="en-US"/>
        </w:rPr>
      </w:pPr>
    </w:p>
    <w:p w:rsidR="00B10522" w:rsidRDefault="00824D67">
      <w:pPr>
        <w:tabs>
          <w:tab w:val="left" w:pos="993"/>
        </w:tabs>
        <w:spacing w:before="120" w:line="360" w:lineRule="auto"/>
        <w:ind w:left="1701" w:hanging="992"/>
        <w:rPr>
          <w:rFonts w:ascii="Arial" w:hAnsi="Arial" w:cs="Arial"/>
        </w:rPr>
      </w:pPr>
      <w:r>
        <w:rPr>
          <w:rFonts w:ascii="Arial" w:hAnsi="Arial" w:cs="Arial"/>
        </w:rPr>
        <w:t>BAB IV</w:t>
      </w:r>
      <w:r>
        <w:rPr>
          <w:rFonts w:ascii="Arial" w:hAnsi="Arial" w:cs="Arial"/>
        </w:rPr>
        <w:tab/>
        <w:t>VISI, MISI, TUJUAN, SASARAN, STRATEGI DAN KEBIJAKAN</w:t>
      </w:r>
    </w:p>
    <w:p w:rsidR="00B10522" w:rsidRDefault="00824D67" w:rsidP="001F3139">
      <w:pPr>
        <w:tabs>
          <w:tab w:val="left" w:pos="993"/>
        </w:tabs>
        <w:spacing w:after="0" w:line="360" w:lineRule="auto"/>
        <w:ind w:left="1699"/>
        <w:jc w:val="both"/>
        <w:rPr>
          <w:rFonts w:ascii="Arial" w:hAnsi="Arial" w:cs="Arial"/>
        </w:rPr>
      </w:pPr>
      <w:r>
        <w:rPr>
          <w:rFonts w:ascii="Arial" w:hAnsi="Arial" w:cs="Arial"/>
        </w:rPr>
        <w:t>Menjelaskan Visi dan Misi Disnakertrans Prov. Sumatera Barat, tujuan dan sasaran jangka menengah Disnakertrans Prov. Sumatera Barat, serta strategi dan kebijakan Disnakertrans Provinsi Sumatera Barat</w:t>
      </w:r>
    </w:p>
    <w:p w:rsidR="00B10522" w:rsidRDefault="00824D67" w:rsidP="001F3139">
      <w:pPr>
        <w:pStyle w:val="ListParagraph"/>
        <w:numPr>
          <w:ilvl w:val="1"/>
          <w:numId w:val="5"/>
        </w:numPr>
        <w:tabs>
          <w:tab w:val="left" w:pos="993"/>
        </w:tabs>
        <w:spacing w:after="0" w:line="360" w:lineRule="auto"/>
        <w:ind w:left="2419"/>
        <w:jc w:val="both"/>
      </w:pPr>
      <w:r>
        <w:t>Tujuan dan Sasaran Jangka Menengah Disnakertrans Prov. Sumbar</w:t>
      </w:r>
    </w:p>
    <w:p w:rsidR="00B10522" w:rsidRDefault="00824D67">
      <w:pPr>
        <w:pStyle w:val="ListParagraph"/>
        <w:tabs>
          <w:tab w:val="left" w:pos="993"/>
        </w:tabs>
        <w:spacing w:line="360" w:lineRule="auto"/>
        <w:ind w:left="2421" w:firstLine="0"/>
        <w:jc w:val="both"/>
      </w:pPr>
      <w:r>
        <w:t xml:space="preserve">Mengemukakan rumusan pernyataan tujuan dan sasaran jangka menengah Disnakertrans (Perumusan Tujuan Pelayanan Jangka Menengah Disnakertrans). </w:t>
      </w:r>
    </w:p>
    <w:p w:rsidR="00B10522" w:rsidRDefault="00824D67" w:rsidP="001F3139">
      <w:pPr>
        <w:tabs>
          <w:tab w:val="left" w:pos="1701"/>
        </w:tabs>
        <w:spacing w:before="120" w:after="0" w:line="360" w:lineRule="auto"/>
        <w:ind w:left="1700" w:hanging="1138"/>
        <w:jc w:val="both"/>
        <w:rPr>
          <w:rFonts w:ascii="Arial" w:hAnsi="Arial" w:cs="Arial"/>
        </w:rPr>
      </w:pPr>
      <w:r>
        <w:rPr>
          <w:rFonts w:ascii="Arial" w:hAnsi="Arial" w:cs="Arial"/>
        </w:rPr>
        <w:t>BAB V</w:t>
      </w:r>
      <w:r>
        <w:rPr>
          <w:rFonts w:ascii="Arial" w:hAnsi="Arial" w:cs="Arial"/>
        </w:rPr>
        <w:tab/>
        <w:t>STRATEGI DAN ARAH KEBIJAKAN</w:t>
      </w:r>
    </w:p>
    <w:p w:rsidR="00B10522" w:rsidRDefault="00824D67">
      <w:pPr>
        <w:tabs>
          <w:tab w:val="left" w:pos="993"/>
        </w:tabs>
        <w:spacing w:line="360" w:lineRule="auto"/>
        <w:ind w:left="1701"/>
        <w:jc w:val="both"/>
        <w:rPr>
          <w:rFonts w:ascii="Arial" w:hAnsi="Arial" w:cs="Arial"/>
        </w:rPr>
      </w:pPr>
      <w:r>
        <w:rPr>
          <w:rFonts w:ascii="Arial" w:hAnsi="Arial" w:cs="Arial"/>
        </w:rPr>
        <w:t xml:space="preserve">Mengemukakan rumusan pernyataan strategi dan kebijakan </w:t>
      </w:r>
      <w:r>
        <w:t>Disnakertrans</w:t>
      </w:r>
      <w:r>
        <w:rPr>
          <w:rFonts w:ascii="Arial" w:hAnsi="Arial" w:cs="Arial"/>
        </w:rPr>
        <w:t xml:space="preserve"> dalam lima tahun mendatang yang dapat menunjukkan relevasi dan konsistensi antar pernyataan visi dan misi RPJMD periode berkenaan dengan tujuan, sasaran, strategi, dan arah kebijakan Perangkat Daerah. Jika terdapat pernyataan strategi atau </w:t>
      </w:r>
      <w:r>
        <w:rPr>
          <w:rFonts w:ascii="Arial" w:hAnsi="Arial" w:cs="Arial"/>
        </w:rPr>
        <w:lastRenderedPageBreak/>
        <w:t xml:space="preserve">arah kebijakan yang tidak relevan dan tidak konsisten dengan pernyataan lainnya, maka diperlukan perbaikan dalam proses perumusan strategi dan arah kebijakan tersebut. </w:t>
      </w:r>
    </w:p>
    <w:p w:rsidR="00B10522" w:rsidRDefault="00824D67" w:rsidP="001F3139">
      <w:pPr>
        <w:tabs>
          <w:tab w:val="left" w:pos="1701"/>
        </w:tabs>
        <w:spacing w:before="120" w:after="0" w:line="360" w:lineRule="auto"/>
        <w:ind w:left="1700" w:hanging="1138"/>
        <w:jc w:val="both"/>
        <w:rPr>
          <w:rFonts w:ascii="Arial" w:hAnsi="Arial" w:cs="Arial"/>
        </w:rPr>
      </w:pPr>
      <w:r>
        <w:rPr>
          <w:rFonts w:ascii="Arial" w:hAnsi="Arial" w:cs="Arial"/>
        </w:rPr>
        <w:t xml:space="preserve">BAB VI   </w:t>
      </w:r>
      <w:r>
        <w:rPr>
          <w:rFonts w:ascii="Arial" w:hAnsi="Arial" w:cs="Arial"/>
        </w:rPr>
        <w:tab/>
        <w:t>RENCANA PROGRAM DAN KEGIATAN SERTA PENDANAAN</w:t>
      </w:r>
    </w:p>
    <w:p w:rsidR="00B10522" w:rsidRDefault="00824D67">
      <w:pPr>
        <w:tabs>
          <w:tab w:val="left" w:pos="993"/>
        </w:tabs>
        <w:spacing w:line="360" w:lineRule="auto"/>
        <w:ind w:left="1701"/>
        <w:jc w:val="both"/>
        <w:rPr>
          <w:rFonts w:ascii="Arial" w:hAnsi="Arial" w:cs="Arial"/>
        </w:rPr>
      </w:pPr>
      <w:r>
        <w:rPr>
          <w:rFonts w:ascii="Arial" w:hAnsi="Arial" w:cs="Arial"/>
        </w:rPr>
        <w:t xml:space="preserve">Mengemukakan rencana program dan kegiatan, indikator kinerja, kelompok sasaran, dan pendanaan indikatif. </w:t>
      </w:r>
    </w:p>
    <w:p w:rsidR="00B10522" w:rsidRDefault="00824D67" w:rsidP="001F3139">
      <w:pPr>
        <w:tabs>
          <w:tab w:val="left" w:pos="993"/>
        </w:tabs>
        <w:spacing w:before="120" w:after="0" w:line="360" w:lineRule="auto"/>
        <w:ind w:left="1700" w:hanging="1138"/>
        <w:rPr>
          <w:rFonts w:ascii="Arial" w:hAnsi="Arial" w:cs="Arial"/>
        </w:rPr>
      </w:pPr>
      <w:r>
        <w:rPr>
          <w:rFonts w:ascii="Arial" w:hAnsi="Arial" w:cs="Arial"/>
        </w:rPr>
        <w:t>BAB VII    KINERJA PENYELENGGARAAN BIDANG URUSAN</w:t>
      </w:r>
    </w:p>
    <w:p w:rsidR="00B10522" w:rsidRDefault="00824D67">
      <w:pPr>
        <w:tabs>
          <w:tab w:val="left" w:pos="1701"/>
        </w:tabs>
        <w:spacing w:line="360" w:lineRule="auto"/>
        <w:ind w:left="1701"/>
        <w:jc w:val="both"/>
        <w:rPr>
          <w:rFonts w:ascii="Arial" w:hAnsi="Arial" w:cs="Arial"/>
        </w:rPr>
      </w:pPr>
      <w:r>
        <w:rPr>
          <w:rFonts w:ascii="Arial" w:hAnsi="Arial" w:cs="Arial"/>
        </w:rPr>
        <w:t>Pada bagian ini mengemukakan indikator kinerja perangkat daerah yang secara langsung menunjukkan kinerja yang akan dicapai Perangkat Daerah dalam lima tahun mendatang sebagai komitmen untuk mendukung pencapaian tujuan dan sasaran RPJMD. Indikator kinerja Pengkat Daerah mengacu pada tujuan dan sasaran RPJMD .</w:t>
      </w:r>
    </w:p>
    <w:p w:rsidR="00B10522" w:rsidRDefault="00824D67" w:rsidP="001F3139">
      <w:pPr>
        <w:tabs>
          <w:tab w:val="left" w:pos="993"/>
        </w:tabs>
        <w:spacing w:before="120" w:after="0" w:line="360" w:lineRule="auto"/>
        <w:ind w:left="1699" w:hanging="1134"/>
        <w:rPr>
          <w:rFonts w:ascii="Arial" w:hAnsi="Arial" w:cs="Arial"/>
        </w:rPr>
      </w:pPr>
      <w:r>
        <w:rPr>
          <w:rFonts w:ascii="Arial" w:hAnsi="Arial" w:cs="Arial"/>
        </w:rPr>
        <w:t>BAB VIII   PENUTUP</w:t>
      </w:r>
    </w:p>
    <w:p w:rsidR="00B10522" w:rsidRDefault="00824D67" w:rsidP="001F3139">
      <w:pPr>
        <w:tabs>
          <w:tab w:val="left" w:pos="1701"/>
        </w:tabs>
        <w:spacing w:after="0" w:line="360" w:lineRule="auto"/>
        <w:ind w:left="1699"/>
        <w:jc w:val="both"/>
        <w:rPr>
          <w:rFonts w:ascii="Arial" w:hAnsi="Arial" w:cs="Arial"/>
        </w:rPr>
      </w:pPr>
      <w:r>
        <w:rPr>
          <w:rFonts w:ascii="Arial" w:hAnsi="Arial" w:cs="Arial"/>
        </w:rPr>
        <w:t>BAB VIII Penutup dibuatkan, yang berisikan</w:t>
      </w:r>
    </w:p>
    <w:p w:rsidR="00B10522" w:rsidRDefault="00824D67" w:rsidP="001F3139">
      <w:pPr>
        <w:pStyle w:val="ListParagraph"/>
        <w:numPr>
          <w:ilvl w:val="1"/>
          <w:numId w:val="10"/>
        </w:numPr>
        <w:spacing w:after="0" w:line="360" w:lineRule="auto"/>
        <w:ind w:left="2131"/>
        <w:jc w:val="both"/>
      </w:pPr>
      <w:r>
        <w:t>Catatan penting yang perlu mendapat perhatian, baik dalam rangka pelaksanaannya maupun seandainya ketersediaan anggaran tidak sesuai dengan kebutuhan.</w:t>
      </w:r>
    </w:p>
    <w:p w:rsidR="00B10522" w:rsidRDefault="00824D67" w:rsidP="001F3139">
      <w:pPr>
        <w:pStyle w:val="ListParagraph"/>
        <w:numPr>
          <w:ilvl w:val="1"/>
          <w:numId w:val="10"/>
        </w:numPr>
        <w:spacing w:after="0" w:line="360" w:lineRule="auto"/>
        <w:ind w:left="2131"/>
        <w:jc w:val="both"/>
      </w:pPr>
      <w:r>
        <w:t>Kaidah-kaidah pelaksanaan.</w:t>
      </w:r>
    </w:p>
    <w:p w:rsidR="00B10522" w:rsidRDefault="00824D67" w:rsidP="001F3139">
      <w:pPr>
        <w:pStyle w:val="ListParagraph"/>
        <w:numPr>
          <w:ilvl w:val="1"/>
          <w:numId w:val="10"/>
        </w:numPr>
        <w:spacing w:after="0" w:line="360" w:lineRule="auto"/>
        <w:ind w:left="2131"/>
        <w:jc w:val="both"/>
      </w:pPr>
      <w:r>
        <w:t>Rencana tindak lanjut.</w:t>
      </w:r>
    </w:p>
    <w:p w:rsidR="00B10522" w:rsidRDefault="00824D67">
      <w:pPr>
        <w:spacing w:line="360" w:lineRule="auto"/>
        <w:ind w:left="1767"/>
        <w:jc w:val="both"/>
        <w:rPr>
          <w:rFonts w:ascii="Arial" w:hAnsi="Arial" w:cs="Arial"/>
        </w:rPr>
      </w:pPr>
      <w:r>
        <w:rPr>
          <w:rFonts w:ascii="Arial" w:hAnsi="Arial" w:cs="Arial"/>
        </w:rPr>
        <w:t>Pada bagian lembar akhir dicantumkan tempat dan tanggal dokumen, nama OPD dan nama dan tanda tangan kepala OPD, serta cap pemerintah daerah yang bersangkutan.</w:t>
      </w:r>
    </w:p>
    <w:p w:rsidR="00B10522" w:rsidRDefault="00B10522">
      <w:pPr>
        <w:tabs>
          <w:tab w:val="left" w:pos="1701"/>
        </w:tabs>
        <w:spacing w:line="360" w:lineRule="auto"/>
        <w:jc w:val="both"/>
        <w:rPr>
          <w:rFonts w:ascii="Arial" w:hAnsi="Arial" w:cs="Arial"/>
          <w:lang w:val="en-US"/>
        </w:rPr>
      </w:pPr>
    </w:p>
    <w:p w:rsidR="001F3139" w:rsidRDefault="001F3139">
      <w:pPr>
        <w:tabs>
          <w:tab w:val="left" w:pos="1701"/>
        </w:tabs>
        <w:spacing w:line="360" w:lineRule="auto"/>
        <w:jc w:val="both"/>
        <w:rPr>
          <w:rFonts w:ascii="Arial" w:hAnsi="Arial" w:cs="Arial"/>
          <w:lang w:val="en-US"/>
        </w:rPr>
      </w:pPr>
    </w:p>
    <w:p w:rsidR="001F3139" w:rsidRDefault="001F3139">
      <w:pPr>
        <w:tabs>
          <w:tab w:val="left" w:pos="1701"/>
        </w:tabs>
        <w:spacing w:line="360" w:lineRule="auto"/>
        <w:jc w:val="both"/>
        <w:rPr>
          <w:rFonts w:ascii="Arial" w:hAnsi="Arial" w:cs="Arial"/>
          <w:lang w:val="en-US"/>
        </w:rPr>
      </w:pPr>
    </w:p>
    <w:p w:rsidR="001F3139" w:rsidRPr="001F3139" w:rsidRDefault="001F3139">
      <w:pPr>
        <w:tabs>
          <w:tab w:val="left" w:pos="1701"/>
        </w:tabs>
        <w:spacing w:line="360" w:lineRule="auto"/>
        <w:jc w:val="both"/>
        <w:rPr>
          <w:rFonts w:ascii="Arial" w:hAnsi="Arial" w:cs="Arial"/>
          <w:lang w:val="en-US"/>
        </w:rPr>
      </w:pPr>
    </w:p>
    <w:p w:rsidR="00B10522" w:rsidRDefault="00B10522">
      <w:pPr>
        <w:tabs>
          <w:tab w:val="left" w:pos="1701"/>
        </w:tabs>
        <w:spacing w:line="360" w:lineRule="auto"/>
        <w:jc w:val="both"/>
        <w:rPr>
          <w:rFonts w:ascii="Arial" w:hAnsi="Arial" w:cs="Arial"/>
        </w:rPr>
      </w:pPr>
    </w:p>
    <w:p w:rsidR="00B10522" w:rsidRDefault="00B10522">
      <w:pPr>
        <w:tabs>
          <w:tab w:val="left" w:pos="1701"/>
        </w:tabs>
        <w:spacing w:line="360" w:lineRule="auto"/>
        <w:jc w:val="both"/>
        <w:rPr>
          <w:rFonts w:ascii="Arial" w:hAnsi="Arial" w:cs="Arial"/>
        </w:rPr>
      </w:pPr>
    </w:p>
    <w:p w:rsidR="00B10522" w:rsidRDefault="00B10522">
      <w:pPr>
        <w:tabs>
          <w:tab w:val="left" w:pos="1701"/>
        </w:tabs>
        <w:spacing w:line="360" w:lineRule="auto"/>
        <w:jc w:val="both"/>
        <w:rPr>
          <w:rFonts w:ascii="Arial" w:hAnsi="Arial" w:cs="Arial"/>
        </w:rPr>
      </w:pPr>
    </w:p>
    <w:p w:rsidR="00B10522" w:rsidRDefault="00824D67">
      <w:pPr>
        <w:pStyle w:val="BodyText"/>
        <w:jc w:val="center"/>
        <w:rPr>
          <w:b/>
        </w:rPr>
      </w:pPr>
      <w:r>
        <w:rPr>
          <w:b/>
          <w:lang w:val="sv-SE"/>
        </w:rPr>
        <w:t>BAB II</w:t>
      </w:r>
    </w:p>
    <w:p w:rsidR="00B10522" w:rsidRDefault="00824D67" w:rsidP="001F3139">
      <w:pPr>
        <w:pStyle w:val="Heading5"/>
        <w:tabs>
          <w:tab w:val="left" w:pos="5670"/>
        </w:tabs>
        <w:spacing w:before="0" w:after="0"/>
        <w:jc w:val="center"/>
        <w:rPr>
          <w:rFonts w:ascii="Arial" w:hAnsi="Arial" w:cs="Arial"/>
          <w:b/>
          <w:color w:val="auto"/>
          <w:lang w:val="sv-SE"/>
        </w:rPr>
      </w:pPr>
      <w:r>
        <w:rPr>
          <w:rFonts w:ascii="Arial" w:hAnsi="Arial" w:cs="Arial"/>
          <w:b/>
          <w:color w:val="auto"/>
        </w:rPr>
        <w:t>GAMBAR P</w:t>
      </w:r>
      <w:r>
        <w:rPr>
          <w:rFonts w:ascii="Arial" w:hAnsi="Arial" w:cs="Arial"/>
          <w:b/>
          <w:color w:val="auto"/>
          <w:lang w:val="sv-SE"/>
        </w:rPr>
        <w:t>ELAYANAN</w:t>
      </w:r>
    </w:p>
    <w:p w:rsidR="00B10522" w:rsidRDefault="00824D67" w:rsidP="001F3139">
      <w:pPr>
        <w:pStyle w:val="Heading5"/>
        <w:spacing w:before="0" w:after="0"/>
        <w:jc w:val="center"/>
        <w:rPr>
          <w:rFonts w:ascii="Arial" w:hAnsi="Arial" w:cs="Arial"/>
          <w:b/>
          <w:color w:val="auto"/>
          <w:lang w:val="sv-SE"/>
        </w:rPr>
      </w:pPr>
      <w:r>
        <w:rPr>
          <w:rFonts w:ascii="Arial" w:hAnsi="Arial" w:cs="Arial"/>
          <w:b/>
          <w:color w:val="auto"/>
          <w:lang w:val="sv-SE"/>
        </w:rPr>
        <w:t>DI</w:t>
      </w:r>
      <w:r>
        <w:rPr>
          <w:rFonts w:ascii="Arial" w:hAnsi="Arial" w:cs="Arial"/>
          <w:b/>
          <w:color w:val="auto"/>
        </w:rPr>
        <w:t xml:space="preserve">SNAKERTRANS </w:t>
      </w:r>
      <w:r>
        <w:rPr>
          <w:rFonts w:ascii="Arial" w:hAnsi="Arial" w:cs="Arial"/>
          <w:b/>
          <w:color w:val="auto"/>
          <w:lang w:val="sv-SE"/>
        </w:rPr>
        <w:t>PROVINSI SUMATERA BARAT</w:t>
      </w:r>
    </w:p>
    <w:p w:rsidR="00B10522" w:rsidRDefault="00B10522">
      <w:pPr>
        <w:jc w:val="center"/>
        <w:rPr>
          <w:rFonts w:ascii="Arial" w:hAnsi="Arial" w:cs="Arial"/>
        </w:rPr>
      </w:pPr>
    </w:p>
    <w:p w:rsidR="00B10522" w:rsidRDefault="00824D67">
      <w:pPr>
        <w:spacing w:line="360" w:lineRule="auto"/>
        <w:ind w:firstLine="720"/>
        <w:jc w:val="both"/>
        <w:rPr>
          <w:rFonts w:ascii="Arial" w:hAnsi="Arial" w:cs="Arial"/>
        </w:rPr>
      </w:pPr>
      <w:r>
        <w:rPr>
          <w:rFonts w:ascii="Arial" w:hAnsi="Arial" w:cs="Arial"/>
        </w:rPr>
        <w:t>Keberadaan Disnakertrans Provinsi Sumatera Barat berpedoman kepada Peraturan Daerah Provinsi Sumatera Barat Nomor 8 Tahun 2016 tentang Perangkat Daerah Provinsi Sumatera Barat</w:t>
      </w:r>
      <w:r>
        <w:rPr>
          <w:rFonts w:ascii="Arial" w:hAnsi="Arial" w:cs="Arial"/>
          <w:lang w:val="sv-SE"/>
        </w:rPr>
        <w:t xml:space="preserve"> </w:t>
      </w:r>
      <w:r>
        <w:rPr>
          <w:rFonts w:ascii="Arial" w:hAnsi="Arial" w:cs="Arial"/>
        </w:rPr>
        <w:t xml:space="preserve">dan </w:t>
      </w:r>
      <w:r>
        <w:rPr>
          <w:rFonts w:ascii="Arial" w:hAnsi="Arial" w:cs="Arial"/>
          <w:lang w:val="sv-SE"/>
        </w:rPr>
        <w:t>Peraturan Gubernur Sumatera Barat No</w:t>
      </w:r>
      <w:r>
        <w:rPr>
          <w:rFonts w:ascii="Arial" w:hAnsi="Arial" w:cs="Arial"/>
        </w:rPr>
        <w:t xml:space="preserve">mor 44 Tahun 2017 tentang Uraian Tugas Pokok dan Fungsi Disnakertrans Provinsi Sumatera Barat, merupakan Organisasi Perangkat Daerah (OPD) baru dengan tipe B dengan 1 (satu) Sekretaris, 3 (tiga) Bidang dan 6 (enam) UPTD. </w:t>
      </w:r>
    </w:p>
    <w:p w:rsidR="00B10522" w:rsidRDefault="00824D67">
      <w:pPr>
        <w:spacing w:line="360" w:lineRule="auto"/>
        <w:ind w:left="567" w:hanging="567"/>
        <w:jc w:val="both"/>
        <w:rPr>
          <w:rFonts w:ascii="Arial" w:hAnsi="Arial" w:cs="Arial"/>
          <w:b/>
        </w:rPr>
      </w:pPr>
      <w:r>
        <w:rPr>
          <w:rFonts w:ascii="Arial" w:hAnsi="Arial" w:cs="Arial"/>
          <w:b/>
        </w:rPr>
        <w:t xml:space="preserve">2.1. </w:t>
      </w:r>
      <w:r>
        <w:rPr>
          <w:rFonts w:ascii="Arial" w:hAnsi="Arial" w:cs="Arial"/>
          <w:b/>
          <w:lang w:val="sv-SE"/>
        </w:rPr>
        <w:t>Tugas</w:t>
      </w:r>
      <w:r>
        <w:rPr>
          <w:rFonts w:ascii="Arial" w:hAnsi="Arial" w:cs="Arial"/>
          <w:b/>
        </w:rPr>
        <w:t>,</w:t>
      </w:r>
      <w:r>
        <w:rPr>
          <w:rFonts w:ascii="Arial" w:hAnsi="Arial" w:cs="Arial"/>
          <w:b/>
          <w:lang w:val="sv-SE"/>
        </w:rPr>
        <w:t xml:space="preserve"> </w:t>
      </w:r>
      <w:r>
        <w:rPr>
          <w:rFonts w:ascii="Arial" w:hAnsi="Arial" w:cs="Arial"/>
          <w:b/>
        </w:rPr>
        <w:t>Fungsi dan Struktur Organisasi Disnakertrans Provinsi Sumatera Barat.</w:t>
      </w:r>
    </w:p>
    <w:p w:rsidR="00B10522" w:rsidRDefault="00824D67">
      <w:pPr>
        <w:pStyle w:val="BodyTextIndent"/>
        <w:spacing w:after="0" w:line="360" w:lineRule="auto"/>
        <w:ind w:left="567"/>
        <w:jc w:val="both"/>
        <w:rPr>
          <w:rFonts w:ascii="Arial" w:hAnsi="Arial" w:cs="Arial"/>
          <w:bCs/>
        </w:rPr>
      </w:pPr>
      <w:r>
        <w:rPr>
          <w:rFonts w:ascii="Arial" w:hAnsi="Arial" w:cs="Arial"/>
          <w:bCs/>
        </w:rPr>
        <w:t xml:space="preserve">Berdasarkan Peraturan Gubernur Nomor 44 tahun 2017 tentang </w:t>
      </w:r>
      <w:r>
        <w:rPr>
          <w:rFonts w:ascii="Arial" w:hAnsi="Arial" w:cs="Arial"/>
        </w:rPr>
        <w:t>tentang Uraian Tugas Pokok dan Fungsi Disnakertrans Provinsi Sumatera Barat</w:t>
      </w:r>
      <w:r>
        <w:rPr>
          <w:rFonts w:ascii="Arial" w:hAnsi="Arial" w:cs="Arial"/>
          <w:bCs/>
        </w:rPr>
        <w:t xml:space="preserve"> merupakan Organisasi Perangkat daerah (OPD) Pelaksana Pemerintah Daerah di Bidang Ketenagakerjaan danKetransmigrasian, dipimpin oleh seorang Kepala Dinas yang bertanggung jawab kepada Gubernur Sumatera Barat melalui Sekretaris Daerah.</w:t>
      </w:r>
    </w:p>
    <w:p w:rsidR="00B10522" w:rsidRDefault="00824D67">
      <w:pPr>
        <w:pStyle w:val="BodyTextIndent"/>
        <w:spacing w:after="0" w:line="360" w:lineRule="auto"/>
        <w:ind w:left="567"/>
        <w:jc w:val="both"/>
        <w:rPr>
          <w:rFonts w:ascii="Arial" w:hAnsi="Arial" w:cs="Arial"/>
          <w:bCs/>
        </w:rPr>
      </w:pPr>
      <w:r>
        <w:rPr>
          <w:rFonts w:ascii="Arial" w:hAnsi="Arial" w:cs="Arial"/>
          <w:bCs/>
        </w:rPr>
        <w:t>Tugas Pokok dan Fungsi Disnakertrans Provinsi Sumatera Barat adalah :</w:t>
      </w:r>
    </w:p>
    <w:p w:rsidR="00B10522" w:rsidRDefault="00824D67">
      <w:pPr>
        <w:numPr>
          <w:ilvl w:val="0"/>
          <w:numId w:val="14"/>
        </w:numPr>
        <w:spacing w:line="360" w:lineRule="auto"/>
        <w:ind w:left="993" w:hanging="426"/>
        <w:jc w:val="both"/>
        <w:rPr>
          <w:rFonts w:ascii="Arial" w:hAnsi="Arial" w:cs="Arial"/>
        </w:rPr>
      </w:pPr>
      <w:r>
        <w:rPr>
          <w:rFonts w:ascii="Arial" w:hAnsi="Arial" w:cs="Arial"/>
        </w:rPr>
        <w:t>Dinas mempunyai tugas pokok melaksanakan urusan pemerintahan daerah bidang Tenaga Kerja dan Transmigrasi.</w:t>
      </w:r>
    </w:p>
    <w:p w:rsidR="00B10522" w:rsidRDefault="00824D67">
      <w:pPr>
        <w:numPr>
          <w:ilvl w:val="0"/>
          <w:numId w:val="14"/>
        </w:numPr>
        <w:spacing w:line="360" w:lineRule="auto"/>
        <w:ind w:left="993" w:hanging="426"/>
        <w:jc w:val="both"/>
        <w:rPr>
          <w:rFonts w:ascii="Bookman Old Style" w:hAnsi="Bookman Old Style" w:cs="Arial"/>
        </w:rPr>
      </w:pPr>
      <w:r>
        <w:rPr>
          <w:rFonts w:ascii="Arial" w:hAnsi="Arial" w:cs="Arial"/>
          <w:bCs/>
        </w:rPr>
        <w:t>Fungsi</w:t>
      </w:r>
    </w:p>
    <w:p w:rsidR="00B10522" w:rsidRDefault="00824D67">
      <w:pPr>
        <w:spacing w:line="360" w:lineRule="auto"/>
        <w:ind w:left="993"/>
        <w:jc w:val="both"/>
        <w:rPr>
          <w:rFonts w:ascii="Arial" w:hAnsi="Arial" w:cs="Arial"/>
        </w:rPr>
      </w:pPr>
      <w:r>
        <w:rPr>
          <w:rFonts w:ascii="Arial" w:hAnsi="Arial" w:cs="Arial"/>
        </w:rPr>
        <w:t>Dalam menyelenggarakan tugas pokoknya, Disnakertrans Provinsi Sumatera Barat mempunyai fungsi sebagai berikut :</w:t>
      </w:r>
    </w:p>
    <w:p w:rsidR="00B10522" w:rsidRDefault="00824D67">
      <w:pPr>
        <w:pStyle w:val="ListParagraph"/>
        <w:numPr>
          <w:ilvl w:val="0"/>
          <w:numId w:val="15"/>
        </w:numPr>
        <w:autoSpaceDE w:val="0"/>
        <w:autoSpaceDN w:val="0"/>
        <w:adjustRightInd w:val="0"/>
        <w:spacing w:line="360" w:lineRule="auto"/>
        <w:ind w:left="1276" w:hanging="283"/>
        <w:jc w:val="both"/>
      </w:pPr>
      <w:r>
        <w:t>perumusan kebijakan teknis bidang tenaga kerja dan transmigrasi;</w:t>
      </w:r>
    </w:p>
    <w:p w:rsidR="00B10522" w:rsidRDefault="00824D67">
      <w:pPr>
        <w:pStyle w:val="ListParagraph"/>
        <w:numPr>
          <w:ilvl w:val="0"/>
          <w:numId w:val="15"/>
        </w:numPr>
        <w:autoSpaceDE w:val="0"/>
        <w:autoSpaceDN w:val="0"/>
        <w:adjustRightInd w:val="0"/>
        <w:spacing w:line="360" w:lineRule="auto"/>
        <w:ind w:left="1276" w:hanging="283"/>
        <w:jc w:val="both"/>
      </w:pPr>
      <w:r>
        <w:t>penyelenggaraan urusan pemerintahan dan pelayanan umum bidang tenaga kerja dan transmigrasi;</w:t>
      </w:r>
    </w:p>
    <w:p w:rsidR="00B10522" w:rsidRDefault="00824D67">
      <w:pPr>
        <w:pStyle w:val="ListParagraph"/>
        <w:numPr>
          <w:ilvl w:val="0"/>
          <w:numId w:val="15"/>
        </w:numPr>
        <w:autoSpaceDE w:val="0"/>
        <w:autoSpaceDN w:val="0"/>
        <w:adjustRightInd w:val="0"/>
        <w:spacing w:line="360" w:lineRule="auto"/>
        <w:ind w:left="1276" w:hanging="283"/>
        <w:jc w:val="both"/>
      </w:pPr>
      <w:r>
        <w:lastRenderedPageBreak/>
        <w:t>pembinaan dan fasilitasi bidang Tenaga Kerja dan Transmigrasi lingkup provinsi dan kabupaten/kota;</w:t>
      </w:r>
    </w:p>
    <w:p w:rsidR="00B10522" w:rsidRDefault="00824D67">
      <w:pPr>
        <w:pStyle w:val="ListParagraph"/>
        <w:numPr>
          <w:ilvl w:val="0"/>
          <w:numId w:val="15"/>
        </w:numPr>
        <w:autoSpaceDE w:val="0"/>
        <w:autoSpaceDN w:val="0"/>
        <w:adjustRightInd w:val="0"/>
        <w:spacing w:line="360" w:lineRule="auto"/>
        <w:ind w:left="1276" w:hanging="283"/>
        <w:jc w:val="both"/>
      </w:pPr>
      <w:r>
        <w:t>pelaksanaan kesekretariatan dinas;</w:t>
      </w:r>
    </w:p>
    <w:p w:rsidR="00B10522" w:rsidRDefault="00824D67">
      <w:pPr>
        <w:pStyle w:val="ListParagraph"/>
        <w:numPr>
          <w:ilvl w:val="0"/>
          <w:numId w:val="15"/>
        </w:numPr>
        <w:autoSpaceDE w:val="0"/>
        <w:autoSpaceDN w:val="0"/>
        <w:adjustRightInd w:val="0"/>
        <w:spacing w:line="360" w:lineRule="auto"/>
        <w:ind w:left="1276" w:hanging="283"/>
        <w:jc w:val="both"/>
      </w:pPr>
      <w:r>
        <w:t>pelaksanaan tugas yang lain diberikan oleh gubernur sesuai tugas dan fungsinya.</w:t>
      </w:r>
    </w:p>
    <w:p w:rsidR="00B10522" w:rsidRPr="003F1FFA" w:rsidRDefault="00B10522">
      <w:pPr>
        <w:widowControl w:val="0"/>
        <w:rPr>
          <w:rFonts w:ascii="Arial" w:hAnsi="Arial" w:cs="Arial"/>
          <w:lang w:val="en-US"/>
        </w:rPr>
        <w:sectPr w:rsidR="00B10522" w:rsidRPr="003F1FFA">
          <w:headerReference w:type="default" r:id="rId13"/>
          <w:footerReference w:type="default" r:id="rId14"/>
          <w:pgSz w:w="11907" w:h="16839"/>
          <w:pgMar w:top="1440" w:right="1440" w:bottom="1701" w:left="1440" w:header="720" w:footer="720" w:gutter="0"/>
          <w:pgBorders>
            <w:top w:val="single" w:sz="4" w:space="1" w:color="auto"/>
          </w:pgBorders>
          <w:cols w:space="720"/>
          <w:docGrid w:linePitch="299"/>
        </w:sectPr>
      </w:pPr>
    </w:p>
    <w:p w:rsidR="00B10522" w:rsidRDefault="00B10522">
      <w:pPr>
        <w:widowControl w:val="0"/>
        <w:rPr>
          <w:rFonts w:ascii="Arial" w:hAnsi="Arial" w:cs="Arial"/>
        </w:rPr>
      </w:pPr>
    </w:p>
    <w:p w:rsidR="00B10522" w:rsidRDefault="008E4E5F">
      <w:r>
        <w:rPr>
          <w:noProof/>
          <w:lang w:val="en-US" w:eastAsia="en-US"/>
        </w:rPr>
        <w:pict>
          <v:group id="_x0000_s1183" style="position:absolute;margin-left:64pt;margin-top:10.9pt;width:574.5pt;height:323.6pt;z-index:251855872" coordorigin="2720,807" coordsize="11490,6472">
            <v:shapetype id="_x0000_t32" coordsize="21600,21600" o:spt="32" o:oned="t" path="m,l21600,21600e" filled="f">
              <v:path arrowok="t" fillok="f" o:connecttype="none"/>
              <o:lock v:ext="edit" shapetype="t"/>
            </v:shapetype>
            <v:shape id="_x0000_s1078" type="#_x0000_t32" style="position:absolute;left:7862;top:1608;width:4;height:3945" o:connectortype="straight" strokeweight="1.25pt"/>
            <v:group id="_x0000_s1182" style="position:absolute;left:2720;top:807;width:11490;height:6472" coordorigin="2720,777" coordsize="11490,6472">
              <v:group id="_x0000_s1171" style="position:absolute;left:5341;top:974;width:8185;height:1547" coordorigin="4079,2032" coordsize="10861,2274">
                <v:rect id="_x0000_s1062" style="position:absolute;left:4079;top:2032;width:7798;height:506" fillcolor="#f79646 [3209]" strokecolor="black [3213]" strokeweight="1.5pt">
                  <v:shadow on="t" type="perspective" color="#974706 [1609]" opacity=".5" offset="1pt" offset2="-1pt,-2pt"/>
                  <v:textbox style="mso-next-textbox:#_x0000_s1062">
                    <w:txbxContent>
                      <w:p w:rsidR="008E4E5F" w:rsidRPr="00824D67" w:rsidRDefault="008E4E5F">
                        <w:pPr>
                          <w:jc w:val="center"/>
                          <w:rPr>
                            <w:rFonts w:ascii="Arial Narrow" w:hAnsi="Arial Narrow"/>
                            <w:b/>
                            <w:color w:val="FFFFFF" w:themeColor="background1"/>
                            <w:sz w:val="12"/>
                          </w:rPr>
                        </w:pPr>
                        <w:r w:rsidRPr="00824D67">
                          <w:rPr>
                            <w:rFonts w:ascii="Arial Narrow" w:hAnsi="Arial Narrow"/>
                            <w:b/>
                            <w:color w:val="FFFFFF" w:themeColor="background1"/>
                            <w:sz w:val="12"/>
                          </w:rPr>
                          <w:t>DINAS TENAGA KERJA DAN TRANSMIGRASI</w:t>
                        </w:r>
                      </w:p>
                    </w:txbxContent>
                  </v:textbox>
                </v:rect>
                <v:rect id="_x0000_s1063" style="position:absolute;left:10323;top:2737;width:2229;height:460" fillcolor="yellow">
                  <v:textbox style="mso-next-textbox:#_x0000_s1063">
                    <w:txbxContent>
                      <w:p w:rsidR="008E4E5F" w:rsidRPr="00CA171A" w:rsidRDefault="008E4E5F">
                        <w:pPr>
                          <w:jc w:val="center"/>
                          <w:rPr>
                            <w:rFonts w:ascii="Arial" w:hAnsi="Arial" w:cs="Arial"/>
                            <w:sz w:val="14"/>
                            <w:szCs w:val="20"/>
                          </w:rPr>
                        </w:pPr>
                        <w:r w:rsidRPr="00CA171A">
                          <w:rPr>
                            <w:rFonts w:ascii="Arial" w:hAnsi="Arial" w:cs="Arial"/>
                            <w:sz w:val="14"/>
                            <w:szCs w:val="20"/>
                          </w:rPr>
                          <w:t>SEKRETARIS</w:t>
                        </w:r>
                      </w:p>
                    </w:txbxContent>
                  </v:textbox>
                </v:rect>
                <v:rect id="_x0000_s1064" style="position:absolute;left:12319;top:3689;width:2621;height:594;v-text-anchor:middle" fillcolor="#93d8f7">
                  <v:textbox style="mso-next-textbox:#_x0000_s1064">
                    <w:txbxContent>
                      <w:p w:rsidR="008E4E5F" w:rsidRDefault="008E4E5F">
                        <w:pPr>
                          <w:jc w:val="center"/>
                          <w:rPr>
                            <w:rFonts w:ascii="Arial" w:hAnsi="Arial" w:cs="Arial"/>
                            <w:sz w:val="16"/>
                            <w:szCs w:val="16"/>
                          </w:rPr>
                        </w:pPr>
                        <w:r>
                          <w:rPr>
                            <w:rFonts w:ascii="Arial" w:hAnsi="Arial" w:cs="Arial"/>
                            <w:sz w:val="16"/>
                            <w:szCs w:val="16"/>
                          </w:rPr>
                          <w:t>SUB BAGIAN PROGRAM DAN</w:t>
                        </w:r>
                      </w:p>
                      <w:p w:rsidR="008E4E5F" w:rsidRDefault="008E4E5F">
                        <w:pPr>
                          <w:ind w:firstLine="142"/>
                          <w:jc w:val="center"/>
                          <w:rPr>
                            <w:rFonts w:ascii="Arial" w:hAnsi="Arial" w:cs="Arial"/>
                            <w:sz w:val="16"/>
                            <w:szCs w:val="16"/>
                          </w:rPr>
                        </w:pPr>
                        <w:r>
                          <w:rPr>
                            <w:rFonts w:ascii="Arial" w:hAnsi="Arial" w:cs="Arial"/>
                            <w:sz w:val="16"/>
                            <w:szCs w:val="16"/>
                          </w:rPr>
                          <w:t>KEUANGAN</w:t>
                        </w:r>
                      </w:p>
                    </w:txbxContent>
                  </v:textbox>
                </v:rect>
                <v:rect id="_x0000_s1065" style="position:absolute;left:7746;top:3689;width:2930;height:617;v-text-anchor:middle" fillcolor="#93d8f7" strokecolor="black [3213]">
                  <v:textbox style="mso-next-textbox:#_x0000_s1065">
                    <w:txbxContent>
                      <w:p w:rsidR="008E4E5F" w:rsidRDefault="008E4E5F">
                        <w:pPr>
                          <w:jc w:val="center"/>
                          <w:rPr>
                            <w:rFonts w:ascii="Arial" w:hAnsi="Arial" w:cs="Arial"/>
                            <w:sz w:val="16"/>
                            <w:szCs w:val="16"/>
                          </w:rPr>
                        </w:pPr>
                        <w:r>
                          <w:rPr>
                            <w:rFonts w:ascii="Arial" w:hAnsi="Arial" w:cs="Arial"/>
                            <w:sz w:val="16"/>
                            <w:szCs w:val="16"/>
                          </w:rPr>
                          <w:t>SUB BAGIAN UMUM DAN KEPEGAWAIAN</w:t>
                        </w:r>
                      </w:p>
                    </w:txbxContent>
                  </v:textbox>
                </v:rect>
                <v:shape id="_x0000_s1080" type="#_x0000_t32" style="position:absolute;left:9136;top:3452;width:4497;height:0" o:connectortype="straight" strokeweight="1.25pt"/>
                <v:shape id="_x0000_s1081" type="#_x0000_t32" style="position:absolute;left:11406;top:3197;width:0;height:255" o:connectortype="straight" strokeweight="1.25pt"/>
                <v:shape id="_x0000_s1082" type="#_x0000_t32" style="position:absolute;left:9136;top:3438;width:0;height:255" o:connectortype="straight" strokeweight="1.25pt"/>
                <v:shape id="_x0000_s1083" type="#_x0000_t32" style="position:absolute;left:13633;top:3436;width:0;height:255" o:connectortype="straight" strokeweight="1.25pt"/>
                <v:shape id="_x0000_s1105" type="#_x0000_t32" style="position:absolute;left:7418;top:2963;width:2905;height:1" o:connectortype="straight" strokeweight="1.25pt"/>
              </v:group>
              <v:group id="_x0000_s1172" style="position:absolute;left:4812;top:2652;width:8466;height:2649" coordorigin="3378,4498" coordsize="11232,3894">
                <v:shape id="_x0000_s1037" type="#_x0000_t32" style="position:absolute;left:4710;top:7957;width:0;height:435" o:connectortype="straight" strokecolor="#92cddc [1944]" strokeweight="1.5pt">
                  <v:stroke dashstyle="dash"/>
                </v:shape>
                <v:rect id="_x0000_s1066" style="position:absolute;left:3872;top:4768;width:2833;height:743;v-text-anchor:middle" fillcolor="yellow">
                  <v:textbox style="mso-next-textbox:#_x0000_s1066">
                    <w:txbxContent>
                      <w:p w:rsidR="008E4E5F" w:rsidRPr="00824D67" w:rsidRDefault="008E4E5F">
                        <w:pPr>
                          <w:ind w:right="-17"/>
                          <w:jc w:val="center"/>
                          <w:rPr>
                            <w:rFonts w:ascii="Arial" w:hAnsi="Arial" w:cs="Arial"/>
                            <w:b/>
                            <w:sz w:val="12"/>
                            <w:szCs w:val="16"/>
                          </w:rPr>
                        </w:pPr>
                        <w:r w:rsidRPr="00824D67">
                          <w:rPr>
                            <w:rFonts w:ascii="Arial" w:hAnsi="Arial" w:cs="Arial"/>
                            <w:b/>
                            <w:sz w:val="12"/>
                            <w:szCs w:val="16"/>
                          </w:rPr>
                          <w:t>BIDANG PELATIHAN DAN PENEMPATAN TENAGA KERJA</w:t>
                        </w:r>
                      </w:p>
                    </w:txbxContent>
                  </v:textbox>
                </v:rect>
                <v:rect id="_x0000_s1067" style="position:absolute;left:7796;top:6948;width:3091;height:657" fillcolor="#93d8f7">
                  <v:textbox style="mso-next-textbox:#_x0000_s1067">
                    <w:txbxContent>
                      <w:p w:rsidR="008E4E5F" w:rsidRDefault="008E4E5F">
                        <w:pPr>
                          <w:ind w:right="-45"/>
                          <w:jc w:val="center"/>
                          <w:rPr>
                            <w:sz w:val="8"/>
                            <w:szCs w:val="14"/>
                          </w:rPr>
                        </w:pPr>
                      </w:p>
                      <w:p w:rsidR="008E4E5F" w:rsidRDefault="008E4E5F">
                        <w:pPr>
                          <w:ind w:right="-45"/>
                          <w:jc w:val="center"/>
                          <w:rPr>
                            <w:sz w:val="14"/>
                            <w:szCs w:val="14"/>
                          </w:rPr>
                        </w:pPr>
                        <w:r>
                          <w:rPr>
                            <w:sz w:val="14"/>
                            <w:szCs w:val="14"/>
                          </w:rPr>
                          <w:t xml:space="preserve">SEKSI </w:t>
                        </w:r>
                        <w:r>
                          <w:rPr>
                            <w:rFonts w:ascii="Arial" w:hAnsi="Arial" w:cs="Arial"/>
                            <w:sz w:val="14"/>
                            <w:szCs w:val="14"/>
                          </w:rPr>
                          <w:t>PERLINDUNGAN DAN PENGAWASAN</w:t>
                        </w:r>
                        <w:r>
                          <w:rPr>
                            <w:sz w:val="14"/>
                            <w:szCs w:val="14"/>
                          </w:rPr>
                          <w:t xml:space="preserve"> KETENAGAKERJAAN</w:t>
                        </w:r>
                      </w:p>
                    </w:txbxContent>
                  </v:textbox>
                </v:rect>
                <v:rect id="_x0000_s1068" style="position:absolute;left:7796;top:6311;width:3091;height:516;v-text-anchor:middle" fillcolor="#93d8f7">
                  <v:textbox style="mso-next-textbox:#_x0000_s1068">
                    <w:txbxContent>
                      <w:p w:rsidR="008E4E5F" w:rsidRDefault="008E4E5F">
                        <w:pPr>
                          <w:jc w:val="center"/>
                          <w:rPr>
                            <w:rFonts w:ascii="Arial" w:hAnsi="Arial" w:cs="Arial"/>
                            <w:sz w:val="14"/>
                            <w:szCs w:val="14"/>
                          </w:rPr>
                        </w:pPr>
                        <w:r>
                          <w:rPr>
                            <w:rFonts w:ascii="Arial" w:hAnsi="Arial" w:cs="Arial"/>
                            <w:sz w:val="14"/>
                            <w:szCs w:val="14"/>
                          </w:rPr>
                          <w:t>SEKSI HUBUNGAN INDUSTRIAL DAN KELEMBAGAAN</w:t>
                        </w:r>
                      </w:p>
                    </w:txbxContent>
                  </v:textbox>
                </v:rect>
                <v:rect id="_x0000_s1069" style="position:absolute;left:7796;top:5652;width:3083;height:488;v-text-anchor:middle" fillcolor="#93d8f7">
                  <v:textbox style="mso-next-textbox:#_x0000_s1069">
                    <w:txbxContent>
                      <w:p w:rsidR="008E4E5F" w:rsidRDefault="008E4E5F">
                        <w:pPr>
                          <w:jc w:val="center"/>
                          <w:rPr>
                            <w:rFonts w:ascii="Arial" w:hAnsi="Arial" w:cs="Arial"/>
                            <w:sz w:val="14"/>
                            <w:szCs w:val="14"/>
                          </w:rPr>
                        </w:pPr>
                        <w:r>
                          <w:rPr>
                            <w:rFonts w:ascii="Arial" w:hAnsi="Arial" w:cs="Arial"/>
                            <w:sz w:val="14"/>
                            <w:szCs w:val="14"/>
                          </w:rPr>
                          <w:t>SEKSI BINA SYARAT DAN JAMSOS TENAGA KERJA</w:t>
                        </w:r>
                      </w:p>
                    </w:txbxContent>
                  </v:textbox>
                </v:rect>
                <v:rect id="_x0000_s1070" style="position:absolute;left:11886;top:4768;width:2724;height:743" fillcolor="yellow">
                  <v:textbox style="mso-next-textbox:#_x0000_s1070">
                    <w:txbxContent>
                      <w:p w:rsidR="008E4E5F" w:rsidRPr="00CA171A" w:rsidRDefault="008E4E5F">
                        <w:pPr>
                          <w:jc w:val="center"/>
                          <w:rPr>
                            <w:rFonts w:ascii="Arial" w:hAnsi="Arial" w:cs="Arial"/>
                            <w:b/>
                            <w:sz w:val="12"/>
                            <w:szCs w:val="16"/>
                          </w:rPr>
                        </w:pPr>
                      </w:p>
                      <w:p w:rsidR="008E4E5F" w:rsidRPr="00CA171A" w:rsidRDefault="008E4E5F">
                        <w:pPr>
                          <w:jc w:val="center"/>
                          <w:rPr>
                            <w:rFonts w:ascii="Arial" w:hAnsi="Arial" w:cs="Arial"/>
                            <w:b/>
                            <w:sz w:val="12"/>
                            <w:szCs w:val="16"/>
                          </w:rPr>
                        </w:pPr>
                        <w:r w:rsidRPr="00CA171A">
                          <w:rPr>
                            <w:rFonts w:ascii="Arial" w:hAnsi="Arial" w:cs="Arial"/>
                            <w:b/>
                            <w:sz w:val="12"/>
                            <w:szCs w:val="16"/>
                          </w:rPr>
                          <w:t>BIDANG TRANSMIGRASI</w:t>
                        </w:r>
                      </w:p>
                    </w:txbxContent>
                  </v:textbox>
                </v:rect>
                <v:rect id="_x0000_s1071" style="position:absolute;left:7796;top:4768;width:3091;height:743;v-text-anchor:middle" fillcolor="yellow">
                  <v:textbox style="mso-next-textbox:#_x0000_s1071">
                    <w:txbxContent>
                      <w:p w:rsidR="008E4E5F" w:rsidRPr="00CA171A" w:rsidRDefault="008E4E5F">
                        <w:pPr>
                          <w:ind w:right="-45"/>
                          <w:jc w:val="center"/>
                          <w:rPr>
                            <w:rFonts w:ascii="Arial" w:hAnsi="Arial" w:cs="Arial"/>
                            <w:b/>
                            <w:sz w:val="12"/>
                            <w:szCs w:val="16"/>
                          </w:rPr>
                        </w:pPr>
                        <w:r w:rsidRPr="00CA171A">
                          <w:rPr>
                            <w:rFonts w:ascii="Arial" w:hAnsi="Arial" w:cs="Arial"/>
                            <w:b/>
                            <w:sz w:val="12"/>
                            <w:szCs w:val="16"/>
                          </w:rPr>
                          <w:t>BIDANG HUBUNGAN INDUSTRIAL DAN PENGAWASAN KETENAGAKERJAAN</w:t>
                        </w:r>
                      </w:p>
                    </w:txbxContent>
                  </v:textbox>
                </v:rect>
                <v:rect id="_x0000_s1072" style="position:absolute;left:11856;top:6889;width:2754;height:716;v-text-anchor:middle" fillcolor="#93d8f7">
                  <v:textbox style="mso-next-textbox:#_x0000_s1072">
                    <w:txbxContent>
                      <w:p w:rsidR="008E4E5F" w:rsidRDefault="008E4E5F">
                        <w:pPr>
                          <w:ind w:left="-142" w:right="-165"/>
                          <w:jc w:val="center"/>
                          <w:rPr>
                            <w:rFonts w:ascii="Arial" w:hAnsi="Arial" w:cs="Arial"/>
                            <w:sz w:val="14"/>
                            <w:szCs w:val="14"/>
                          </w:rPr>
                        </w:pPr>
                        <w:r>
                          <w:rPr>
                            <w:rFonts w:ascii="Arial" w:hAnsi="Arial" w:cs="Arial"/>
                            <w:sz w:val="14"/>
                            <w:szCs w:val="14"/>
                          </w:rPr>
                          <w:t>SEKSI PENGEMBANGAN EKONOMI SOSIAL BUDAYA KAWASAN TRANSMIGRASI</w:t>
                        </w:r>
                      </w:p>
                    </w:txbxContent>
                  </v:textbox>
                </v:rect>
                <v:rect id="_x0000_s1073" style="position:absolute;left:11878;top:6339;width:2732;height:488;v-text-anchor:middle" fillcolor="#93d8f7">
                  <v:textbox style="mso-next-textbox:#_x0000_s1073">
                    <w:txbxContent>
                      <w:p w:rsidR="008E4E5F" w:rsidRDefault="008E4E5F">
                        <w:pPr>
                          <w:ind w:right="20"/>
                          <w:jc w:val="center"/>
                          <w:rPr>
                            <w:rFonts w:ascii="Arial" w:hAnsi="Arial" w:cs="Arial"/>
                            <w:sz w:val="14"/>
                            <w:szCs w:val="14"/>
                          </w:rPr>
                        </w:pPr>
                        <w:r>
                          <w:rPr>
                            <w:rFonts w:ascii="Arial" w:hAnsi="Arial" w:cs="Arial"/>
                            <w:sz w:val="14"/>
                            <w:szCs w:val="14"/>
                          </w:rPr>
                          <w:t>SEKSI PENATAAN DAN PERSEBARAN PENDUDUK</w:t>
                        </w:r>
                      </w:p>
                    </w:txbxContent>
                  </v:textbox>
                </v:rect>
                <v:rect id="_x0000_s1074" style="position:absolute;left:11886;top:5652;width:2724;height:488;v-text-anchor:middle" fillcolor="#93d8f7">
                  <v:textbox style="mso-next-textbox:#_x0000_s1074">
                    <w:txbxContent>
                      <w:p w:rsidR="008E4E5F" w:rsidRDefault="008E4E5F">
                        <w:pPr>
                          <w:ind w:right="5"/>
                          <w:jc w:val="center"/>
                          <w:rPr>
                            <w:rFonts w:ascii="Arial" w:hAnsi="Arial" w:cs="Arial"/>
                            <w:sz w:val="14"/>
                            <w:szCs w:val="14"/>
                          </w:rPr>
                        </w:pPr>
                        <w:r>
                          <w:rPr>
                            <w:rFonts w:ascii="Arial" w:hAnsi="Arial" w:cs="Arial"/>
                            <w:sz w:val="14"/>
                            <w:szCs w:val="14"/>
                          </w:rPr>
                          <w:t>SEKSI PENYIAPAN PERMUKIMAN TRANSMIGRASI</w:t>
                        </w:r>
                      </w:p>
                    </w:txbxContent>
                  </v:textbox>
                </v:rect>
                <v:rect id="_x0000_s1075" style="position:absolute;left:3874;top:6948;width:2831;height:539;v-text-anchor:middle" fillcolor="#93d8f7">
                  <v:textbox style="mso-next-textbox:#_x0000_s1075">
                    <w:txbxContent>
                      <w:p w:rsidR="008E4E5F" w:rsidRDefault="008E4E5F">
                        <w:pPr>
                          <w:ind w:right="-17"/>
                          <w:jc w:val="center"/>
                          <w:rPr>
                            <w:rFonts w:ascii="Arial" w:hAnsi="Arial" w:cs="Arial"/>
                            <w:sz w:val="12"/>
                            <w:szCs w:val="14"/>
                          </w:rPr>
                        </w:pPr>
                        <w:r>
                          <w:rPr>
                            <w:rFonts w:ascii="Arial" w:hAnsi="Arial" w:cs="Arial"/>
                            <w:sz w:val="12"/>
                            <w:szCs w:val="14"/>
                          </w:rPr>
                          <w:t>SEKSI PERLUASAN KESEMPATAN KERJA DAN PENINGKATAN PRODUKTIVITAS</w:t>
                        </w:r>
                      </w:p>
                    </w:txbxContent>
                  </v:textbox>
                </v:rect>
                <v:rect id="_x0000_s1076" style="position:absolute;left:3874;top:6311;width:2831;height:488;v-text-anchor:middle" fillcolor="#93d8f7">
                  <v:textbox style="mso-next-textbox:#_x0000_s1076">
                    <w:txbxContent>
                      <w:p w:rsidR="008E4E5F" w:rsidRDefault="008E4E5F">
                        <w:pPr>
                          <w:jc w:val="center"/>
                          <w:rPr>
                            <w:rFonts w:ascii="Arial" w:hAnsi="Arial" w:cs="Arial"/>
                            <w:sz w:val="12"/>
                            <w:szCs w:val="12"/>
                          </w:rPr>
                        </w:pPr>
                        <w:r>
                          <w:rPr>
                            <w:rFonts w:ascii="Arial" w:hAnsi="Arial" w:cs="Arial"/>
                            <w:sz w:val="12"/>
                            <w:szCs w:val="12"/>
                          </w:rPr>
                          <w:t>SEKSI INFORMASI PASAR KERJA DAN PENEMPATAN TENAGA KERJA</w:t>
                        </w:r>
                      </w:p>
                    </w:txbxContent>
                  </v:textbox>
                </v:rect>
                <v:rect id="_x0000_s1077" style="position:absolute;left:3874;top:5656;width:2831;height:488;v-text-anchor:middle" fillcolor="#93d8f7">
                  <v:textbox style="mso-next-textbox:#_x0000_s1077">
                    <w:txbxContent>
                      <w:p w:rsidR="008E4E5F" w:rsidRDefault="008E4E5F">
                        <w:pPr>
                          <w:jc w:val="center"/>
                          <w:outlineLvl w:val="0"/>
                          <w:rPr>
                            <w:rFonts w:ascii="Arial" w:hAnsi="Arial" w:cs="Arial"/>
                            <w:sz w:val="12"/>
                            <w:szCs w:val="12"/>
                          </w:rPr>
                        </w:pPr>
                        <w:r>
                          <w:rPr>
                            <w:rFonts w:ascii="Arial" w:hAnsi="Arial" w:cs="Arial"/>
                            <w:sz w:val="12"/>
                            <w:szCs w:val="12"/>
                          </w:rPr>
                          <w:t>SEKSI PELATIHAN KERJA</w:t>
                        </w:r>
                      </w:p>
                    </w:txbxContent>
                  </v:textbox>
                </v:rect>
                <v:shape id="_x0000_s1079" type="#_x0000_t32" style="position:absolute;left:5105;top:4498;width:7664;height:0" o:connectortype="straight" strokeweight="1.25pt"/>
                <v:shape id="_x0000_s1084" type="#_x0000_t32" style="position:absolute;left:12769;top:4498;width:0;height:255" o:connectortype="straight" strokeweight="1.25pt"/>
                <v:shape id="_x0000_s1085" type="#_x0000_t32" style="position:absolute;left:5105;top:4498;width:0;height:255" o:connectortype="straight" strokeweight="1.25pt"/>
                <v:shape id="_x0000_s1086" type="#_x0000_t32" style="position:absolute;left:9209;top:4502;width:0;height:255" o:connectortype="straight" strokeweight="1.25pt"/>
                <v:group id="_x0000_s1087" style="position:absolute;left:7533;top:5117;width:263;height:2143" coordorigin="7056,4707" coordsize="295,2153">
                  <v:shape id="_x0000_s1088" type="#_x0000_t32" style="position:absolute;left:7070;top:4707;width:0;height:2153" o:connectortype="straight" strokeweight="1.25pt"/>
                  <v:shape id="_x0000_s1089" type="#_x0000_t32" style="position:absolute;left:7070;top:4707;width:281;height:0" o:connectortype="straight" strokeweight="1.25pt"/>
                  <v:shape id="_x0000_s1090" type="#_x0000_t32" style="position:absolute;left:7070;top:5488;width:281;height:0" o:connectortype="straight" strokeweight="1.25pt"/>
                  <v:shape id="_x0000_s1091" type="#_x0000_t32" style="position:absolute;left:7070;top:6181;width:281;height:0" o:connectortype="straight" strokeweight="1.25pt"/>
                  <v:shape id="_x0000_s1092" type="#_x0000_t32" style="position:absolute;left:7056;top:6853;width:295;height:0" o:connectortype="straight" strokeweight="1.25pt"/>
                </v:group>
                <v:group id="_x0000_s1093" style="position:absolute;left:11608;top:5117;width:263;height:2143" coordorigin="7056,4707" coordsize="295,2153">
                  <v:shape id="_x0000_s1094" type="#_x0000_t32" style="position:absolute;left:7070;top:4707;width:0;height:2153" o:connectortype="straight" strokeweight="1.25pt"/>
                  <v:shape id="_x0000_s1095" type="#_x0000_t32" style="position:absolute;left:7070;top:4707;width:281;height:0" o:connectortype="straight" strokeweight="1.25pt"/>
                  <v:shape id="_x0000_s1096" type="#_x0000_t32" style="position:absolute;left:7070;top:5488;width:281;height:0" o:connectortype="straight" strokeweight="1.25pt"/>
                  <v:shape id="_x0000_s1097" type="#_x0000_t32" style="position:absolute;left:7070;top:6181;width:281;height:0" o:connectortype="straight" strokeweight="1.25pt"/>
                  <v:shape id="_x0000_s1098" type="#_x0000_t32" style="position:absolute;left:7056;top:6853;width:295;height:0" o:connectortype="straight" strokeweight="1.25pt"/>
                </v:group>
                <v:group id="_x0000_s1099" style="position:absolute;left:3603;top:5117;width:263;height:2143" coordorigin="7056,4707" coordsize="295,2153">
                  <v:shape id="_x0000_s1100" type="#_x0000_t32" style="position:absolute;left:7070;top:4707;width:0;height:2153" o:connectortype="straight" strokeweight="1.25pt"/>
                  <v:shape id="_x0000_s1101" type="#_x0000_t32" style="position:absolute;left:7070;top:4707;width:281;height:0" o:connectortype="straight" strokeweight="1.25pt"/>
                  <v:shape id="_x0000_s1102" type="#_x0000_t32" style="position:absolute;left:7070;top:5488;width:281;height:0" o:connectortype="straight" strokeweight="1.25pt"/>
                  <v:shape id="_x0000_s1103" type="#_x0000_t32" style="position:absolute;left:7070;top:6181;width:281;height:0" o:connectortype="straight" strokeweight="1.25pt"/>
                  <v:shape id="_x0000_s1104" type="#_x0000_t32" style="position:absolute;left:7056;top:6853;width:295;height:0" o:connectortype="straight" strokeweight="1.25pt"/>
                </v:group>
                <v:shape id="_x0000_s1156" type="#_x0000_t32" style="position:absolute;left:3437;top:4978;width:438;height:0" o:connectortype="straight" strokecolor="#92cddc [1944]" strokeweight="1.5pt">
                  <v:stroke dashstyle="dash"/>
                </v:shape>
                <v:shape id="_x0000_s1157" type="#_x0000_t32" style="position:absolute;left:3393;top:4978;width:0;height:3192;flip:y" o:connectortype="straight" strokecolor="#92cddc [1944]" strokeweight="1.5pt">
                  <v:stroke dashstyle="dash"/>
                </v:shape>
                <v:shape id="_x0000_s1158" type="#_x0000_t32" style="position:absolute;left:3378;top:7939;width:1332;height:0" o:connectortype="straight" strokecolor="#92cddc [1944]" strokeweight="1.5pt">
                  <v:stroke dashstyle="dash"/>
                </v:shape>
              </v:group>
              <v:group id="_x0000_s1180" style="position:absolute;left:2720;top:777;width:2008;height:2330" coordorigin="2720,777" coordsize="2008,2330">
                <v:rect id="_x0000_s1053" style="position:absolute;left:2720;top:777;width:2008;height:395" fillcolor="#77ba44">
                  <v:textbox style="mso-next-textbox:#_x0000_s1053">
                    <w:txbxContent>
                      <w:p w:rsidR="008E4E5F" w:rsidRDefault="008E4E5F">
                        <w:pPr>
                          <w:ind w:left="-142" w:right="-62"/>
                          <w:jc w:val="center"/>
                          <w:rPr>
                            <w:rFonts w:ascii="Arial Narrow" w:hAnsi="Arial Narrow"/>
                            <w:b/>
                            <w:sz w:val="6"/>
                            <w:szCs w:val="12"/>
                          </w:rPr>
                        </w:pPr>
                      </w:p>
                      <w:p w:rsidR="008E4E5F" w:rsidRDefault="008E4E5F">
                        <w:pPr>
                          <w:ind w:left="-142" w:right="-62"/>
                          <w:jc w:val="center"/>
                          <w:rPr>
                            <w:rFonts w:ascii="Arial Narrow" w:hAnsi="Arial Narrow"/>
                            <w:b/>
                            <w:sz w:val="12"/>
                            <w:szCs w:val="12"/>
                          </w:rPr>
                        </w:pPr>
                        <w:r>
                          <w:rPr>
                            <w:rFonts w:ascii="Arial Narrow" w:hAnsi="Arial Narrow"/>
                            <w:b/>
                            <w:sz w:val="12"/>
                            <w:szCs w:val="12"/>
                          </w:rPr>
                          <w:t xml:space="preserve">KELOMPOK JABATAN </w:t>
                        </w:r>
                      </w:p>
                      <w:p w:rsidR="008E4E5F" w:rsidRDefault="008E4E5F">
                        <w:pPr>
                          <w:ind w:left="-142" w:right="-62"/>
                          <w:jc w:val="center"/>
                          <w:rPr>
                            <w:rFonts w:ascii="Arial Narrow" w:hAnsi="Arial Narrow"/>
                            <w:b/>
                            <w:sz w:val="12"/>
                            <w:szCs w:val="12"/>
                          </w:rPr>
                        </w:pPr>
                        <w:r>
                          <w:rPr>
                            <w:rFonts w:ascii="Arial Narrow" w:hAnsi="Arial Narrow"/>
                            <w:b/>
                            <w:sz w:val="12"/>
                            <w:szCs w:val="12"/>
                          </w:rPr>
                          <w:t>FUNGSIONAL TETENTU</w:t>
                        </w:r>
                      </w:p>
                    </w:txbxContent>
                  </v:textbox>
                </v:rect>
                <v:rect id="_x0000_s1054" style="position:absolute;left:2720;top:1172;width:2008;height:322">
                  <v:textbox style="mso-next-textbox:#_x0000_s1054">
                    <w:txbxContent>
                      <w:p w:rsidR="008E4E5F" w:rsidRPr="00824D67" w:rsidRDefault="008E4E5F">
                        <w:pPr>
                          <w:pStyle w:val="ListParagraph"/>
                          <w:numPr>
                            <w:ilvl w:val="0"/>
                            <w:numId w:val="16"/>
                          </w:numPr>
                          <w:ind w:left="142" w:right="35" w:hanging="142"/>
                          <w:rPr>
                            <w:b/>
                            <w:sz w:val="8"/>
                            <w:szCs w:val="14"/>
                          </w:rPr>
                        </w:pPr>
                        <w:r w:rsidRPr="00824D67">
                          <w:rPr>
                            <w:b/>
                            <w:sz w:val="8"/>
                            <w:szCs w:val="14"/>
                          </w:rPr>
                          <w:t>PENGAWASAN KETENAGAKERJAAN</w:t>
                        </w:r>
                      </w:p>
                    </w:txbxContent>
                  </v:textbox>
                </v:rect>
                <v:rect id="_x0000_s1056" style="position:absolute;left:2720;top:1758;width:2008;height:278">
                  <v:textbox style="mso-next-textbox:#_x0000_s1056">
                    <w:txbxContent>
                      <w:p w:rsidR="008E4E5F" w:rsidRPr="00824D67" w:rsidRDefault="008E4E5F">
                        <w:pPr>
                          <w:ind w:right="-55"/>
                          <w:rPr>
                            <w:rFonts w:ascii="Arial" w:hAnsi="Arial" w:cs="Arial"/>
                            <w:b/>
                            <w:sz w:val="8"/>
                            <w:szCs w:val="14"/>
                          </w:rPr>
                        </w:pPr>
                        <w:r w:rsidRPr="00824D67">
                          <w:rPr>
                            <w:rFonts w:ascii="Arial" w:hAnsi="Arial" w:cs="Arial"/>
                            <w:b/>
                            <w:sz w:val="8"/>
                            <w:szCs w:val="14"/>
                          </w:rPr>
                          <w:t>3. INSTRUKTUR BALAI LAT. KERJA</w:t>
                        </w:r>
                      </w:p>
                    </w:txbxContent>
                  </v:textbox>
                </v:rect>
                <v:rect id="_x0000_s1057" style="position:absolute;left:2720;top:2036;width:2008;height:273">
                  <v:textbox style="mso-next-textbox:#_x0000_s1057">
                    <w:txbxContent>
                      <w:p w:rsidR="008E4E5F" w:rsidRPr="00824D67" w:rsidRDefault="008E4E5F">
                        <w:pPr>
                          <w:ind w:right="-118"/>
                          <w:rPr>
                            <w:rFonts w:ascii="Arial" w:hAnsi="Arial" w:cs="Arial"/>
                            <w:b/>
                            <w:sz w:val="8"/>
                            <w:szCs w:val="14"/>
                          </w:rPr>
                        </w:pPr>
                        <w:r w:rsidRPr="00824D67">
                          <w:rPr>
                            <w:rFonts w:ascii="Arial" w:hAnsi="Arial" w:cs="Arial"/>
                            <w:b/>
                            <w:sz w:val="8"/>
                            <w:szCs w:val="14"/>
                          </w:rPr>
                          <w:t>4. PENGGERAK SWADAYA</w:t>
                        </w:r>
                      </w:p>
                    </w:txbxContent>
                  </v:textbox>
                </v:rect>
                <v:rect id="_x0000_s1058" style="position:absolute;left:2720;top:2314;width:2008;height:276">
                  <v:textbox style="mso-next-textbox:#_x0000_s1058">
                    <w:txbxContent>
                      <w:p w:rsidR="008E4E5F" w:rsidRPr="00824D67" w:rsidRDefault="008E4E5F">
                        <w:pPr>
                          <w:ind w:right="-118"/>
                          <w:rPr>
                            <w:rFonts w:ascii="Arial" w:hAnsi="Arial" w:cs="Arial"/>
                            <w:b/>
                            <w:sz w:val="8"/>
                            <w:szCs w:val="14"/>
                          </w:rPr>
                        </w:pPr>
                        <w:r w:rsidRPr="00824D67">
                          <w:rPr>
                            <w:rFonts w:ascii="Arial" w:hAnsi="Arial" w:cs="Arial"/>
                            <w:b/>
                            <w:sz w:val="8"/>
                            <w:szCs w:val="14"/>
                          </w:rPr>
                          <w:t>5. PENGANTAR KERJA</w:t>
                        </w:r>
                      </w:p>
                    </w:txbxContent>
                  </v:textbox>
                </v:rect>
                <v:rect id="_x0000_s1060" style="position:absolute;left:2720;top:2596;width:2008;height:252">
                  <v:textbox style="mso-next-textbox:#_x0000_s1060">
                    <w:txbxContent>
                      <w:p w:rsidR="008E4E5F" w:rsidRPr="00824D67" w:rsidRDefault="008E4E5F">
                        <w:pPr>
                          <w:ind w:right="-118"/>
                          <w:rPr>
                            <w:rFonts w:ascii="Arial" w:hAnsi="Arial" w:cs="Arial"/>
                            <w:b/>
                            <w:sz w:val="8"/>
                            <w:szCs w:val="14"/>
                          </w:rPr>
                        </w:pPr>
                        <w:r w:rsidRPr="00824D67">
                          <w:rPr>
                            <w:rFonts w:ascii="Arial" w:hAnsi="Arial" w:cs="Arial"/>
                            <w:b/>
                            <w:sz w:val="8"/>
                            <w:szCs w:val="14"/>
                          </w:rPr>
                          <w:t>7. TEKNISI LITKAYASA</w:t>
                        </w:r>
                      </w:p>
                    </w:txbxContent>
                  </v:textbox>
                </v:rect>
                <v:rect id="_x0000_s1061" style="position:absolute;left:2720;top:2843;width:2008;height:264">
                  <v:textbox style="mso-next-textbox:#_x0000_s1061">
                    <w:txbxContent>
                      <w:p w:rsidR="008E4E5F" w:rsidRPr="00824D67" w:rsidRDefault="008E4E5F">
                        <w:pPr>
                          <w:ind w:right="-118"/>
                          <w:rPr>
                            <w:rFonts w:ascii="Arial" w:hAnsi="Arial" w:cs="Arial"/>
                            <w:b/>
                            <w:sz w:val="8"/>
                            <w:szCs w:val="14"/>
                          </w:rPr>
                        </w:pPr>
                        <w:r w:rsidRPr="00824D67">
                          <w:rPr>
                            <w:rFonts w:ascii="Arial" w:hAnsi="Arial" w:cs="Arial"/>
                            <w:b/>
                            <w:sz w:val="8"/>
                            <w:szCs w:val="14"/>
                          </w:rPr>
                          <w:t>8. PENGUJI K3</w:t>
                        </w:r>
                      </w:p>
                    </w:txbxContent>
                  </v:textbox>
                </v:rect>
              </v:group>
              <v:group id="_x0000_s1181" style="position:absolute;left:3135;top:5128;width:11075;height:2121" coordorigin="3135,5128" coordsize="11075,2121">
                <v:rect id="_x0000_s1159" style="position:absolute;left:4982;top:6564;width:1524;height:332;v-text-anchor:middle">
                  <v:textbox style="mso-next-textbox:#_x0000_s1159">
                    <w:txbxContent>
                      <w:p w:rsidR="008E4E5F" w:rsidRPr="00CA171A" w:rsidRDefault="008E4E5F">
                        <w:pPr>
                          <w:ind w:left="-142" w:right="-148"/>
                          <w:jc w:val="center"/>
                          <w:rPr>
                            <w:sz w:val="8"/>
                            <w:szCs w:val="14"/>
                          </w:rPr>
                        </w:pPr>
                        <w:r w:rsidRPr="00CA171A">
                          <w:rPr>
                            <w:sz w:val="8"/>
                            <w:szCs w:val="14"/>
                          </w:rPr>
                          <w:t xml:space="preserve">SEKSI </w:t>
                        </w:r>
                        <w:r w:rsidRPr="00CA171A">
                          <w:rPr>
                            <w:rFonts w:ascii="Arial" w:hAnsi="Arial" w:cs="Arial"/>
                            <w:sz w:val="8"/>
                            <w:szCs w:val="14"/>
                          </w:rPr>
                          <w:t>PEMASARAN</w:t>
                        </w:r>
                        <w:r w:rsidRPr="00CA171A">
                          <w:rPr>
                            <w:sz w:val="8"/>
                            <w:szCs w:val="14"/>
                          </w:rPr>
                          <w:t xml:space="preserve"> DAN INFORMASI</w:t>
                        </w:r>
                      </w:p>
                    </w:txbxContent>
                  </v:textbox>
                </v:rect>
                <v:shape id="_x0000_s1160" type="#_x0000_t32" style="position:absolute;left:4858;top:6715;width:123;height:1" o:connectortype="straight" strokeweight="1.25pt"/>
                <v:rect id="_x0000_s1161" style="position:absolute;left:3272;top:6546;width:1437;height:305;v-text-anchor:middle">
                  <v:textbox style="mso-next-textbox:#_x0000_s1161">
                    <w:txbxContent>
                      <w:p w:rsidR="008E4E5F" w:rsidRPr="00CA171A" w:rsidRDefault="008E4E5F">
                        <w:pPr>
                          <w:ind w:left="-142" w:right="-148"/>
                          <w:jc w:val="center"/>
                          <w:rPr>
                            <w:rFonts w:ascii="Arial" w:hAnsi="Arial" w:cs="Arial"/>
                            <w:sz w:val="8"/>
                            <w:szCs w:val="12"/>
                          </w:rPr>
                        </w:pPr>
                        <w:r w:rsidRPr="00CA171A">
                          <w:rPr>
                            <w:rFonts w:ascii="Arial" w:hAnsi="Arial" w:cs="Arial"/>
                            <w:sz w:val="8"/>
                            <w:szCs w:val="12"/>
                          </w:rPr>
                          <w:t>SEKSI PEMASARAN DAN INFORMASI</w:t>
                        </w:r>
                      </w:p>
                    </w:txbxContent>
                  </v:textbox>
                </v:rect>
                <v:group id="_x0000_s1162" style="position:absolute;left:3135;top:5515;width:125;height:1169" coordorigin="2008,8258" coordsize="166,1718">
                  <v:shape id="_x0000_s1163" type="#_x0000_t32" style="position:absolute;left:2010;top:8258;width:0;height:1717" o:connectortype="straight" strokeweight="1.25pt"/>
                  <v:shape id="_x0000_s1164" type="#_x0000_t32" style="position:absolute;left:2010;top:8258;width:163;height:1" o:connectortype="straight" strokeweight="1.25pt"/>
                  <v:shape id="_x0000_s1165" type="#_x0000_t32" style="position:absolute;left:2010;top:9067;width:163;height:1" o:connectortype="straight" strokeweight="1.25pt"/>
                  <v:shape id="_x0000_s1166" type="#_x0000_t32" style="position:absolute;left:2011;top:9474;width:163;height:1" o:connectortype="straight" strokeweight="1.25pt"/>
                  <v:shape id="_x0000_s1167" type="#_x0000_t32" style="position:absolute;left:2008;top:9975;width:163;height:1" o:connectortype="straight" strokeweight="1.25pt"/>
                </v:group>
                <v:rect id="_x0000_s1168" style="position:absolute;left:7983;top:6543;width:1379;height:331;v-text-anchor:middle" filled="f" fillcolor="#c2d69b [1942]">
                  <v:textbox style="mso-next-textbox:#_x0000_s1168">
                    <w:txbxContent>
                      <w:p w:rsidR="008E4E5F" w:rsidRPr="00CA171A" w:rsidRDefault="008E4E5F">
                        <w:pPr>
                          <w:ind w:left="-126" w:right="-117"/>
                          <w:jc w:val="center"/>
                          <w:rPr>
                            <w:rFonts w:ascii="Arial" w:hAnsi="Arial" w:cs="Arial"/>
                            <w:sz w:val="8"/>
                            <w:szCs w:val="12"/>
                          </w:rPr>
                        </w:pPr>
                        <w:r w:rsidRPr="00CA171A">
                          <w:rPr>
                            <w:rFonts w:ascii="Arial" w:hAnsi="Arial" w:cs="Arial"/>
                            <w:sz w:val="8"/>
                            <w:szCs w:val="12"/>
                          </w:rPr>
                          <w:t>SEKSI PROMOSI DAN PELATIHAN</w:t>
                        </w:r>
                      </w:p>
                    </w:txbxContent>
                  </v:textbox>
                </v:rect>
                <v:shape id="_x0000_s1169" type="#_x0000_t32" style="position:absolute;left:7853;top:6683;width:123;height:1" o:connectortype="straight" strokeweight="1.25pt"/>
                <v:shape id="_x0000_s1040" type="#_x0000_t32" style="position:absolute;left:4841;top:5553;width:0;height:1163" o:connectortype="straight" strokeweight="1.25pt"/>
                <v:shape id="_x0000_s1041" type="#_x0000_t32" style="position:absolute;left:4856;top:5554;width:113;height:1" o:connectortype="straight" strokeweight="1.25pt"/>
                <v:shape id="_x0000_s1042" type="#_x0000_t32" style="position:absolute;left:4853;top:6091;width:112;height:0" o:connectortype="straight" strokeweight="1.25pt"/>
                <v:shape id="_x0000_s1043" type="#_x0000_t32" style="position:absolute;left:4853;top:6376;width:113;height:1" o:connectortype="straight" strokeweight="1.25pt"/>
                <v:rect id="_x0000_s1044" style="position:absolute;left:3260;top:5330;width:1468;height:506;v-text-anchor:middle" fillcolor="#c2d69b [1942]">
                  <v:textbox style="mso-next-textbox:#_x0000_s1044">
                    <w:txbxContent>
                      <w:p w:rsidR="008E4E5F" w:rsidRDefault="008E4E5F">
                        <w:pPr>
                          <w:ind w:right="-46"/>
                          <w:jc w:val="center"/>
                          <w:rPr>
                            <w:rFonts w:ascii="Arial" w:hAnsi="Arial" w:cs="Arial"/>
                            <w:b/>
                            <w:sz w:val="12"/>
                            <w:szCs w:val="14"/>
                          </w:rPr>
                        </w:pPr>
                        <w:r>
                          <w:rPr>
                            <w:rFonts w:ascii="Arial" w:hAnsi="Arial" w:cs="Arial"/>
                            <w:b/>
                            <w:sz w:val="12"/>
                            <w:szCs w:val="14"/>
                          </w:rPr>
                          <w:t>UPTD BALAI LATIHAN KERJA PADANG PANJANG</w:t>
                        </w:r>
                      </w:p>
                      <w:p w:rsidR="008E4E5F" w:rsidRDefault="008E4E5F">
                        <w:pPr>
                          <w:ind w:right="-46"/>
                          <w:jc w:val="center"/>
                          <w:rPr>
                            <w:rFonts w:ascii="Arial" w:hAnsi="Arial" w:cs="Arial"/>
                            <w:b/>
                            <w:sz w:val="12"/>
                            <w:szCs w:val="14"/>
                          </w:rPr>
                        </w:pPr>
                        <w:r>
                          <w:rPr>
                            <w:rFonts w:ascii="Arial" w:hAnsi="Arial" w:cs="Arial"/>
                            <w:b/>
                            <w:sz w:val="12"/>
                            <w:szCs w:val="14"/>
                          </w:rPr>
                          <w:t>(KELAS A)</w:t>
                        </w:r>
                      </w:p>
                    </w:txbxContent>
                  </v:textbox>
                </v:rect>
                <v:rect id="_x0000_s1045" style="position:absolute;left:4977;top:5330;width:1529;height:506;v-text-anchor:middle" fillcolor="#c2d69b [1942]">
                  <v:textbox style="mso-next-textbox:#_x0000_s1045">
                    <w:txbxContent>
                      <w:p w:rsidR="008E4E5F" w:rsidRDefault="008E4E5F">
                        <w:pPr>
                          <w:ind w:right="-15"/>
                          <w:jc w:val="center"/>
                          <w:rPr>
                            <w:rFonts w:ascii="Arial" w:hAnsi="Arial" w:cs="Arial"/>
                            <w:b/>
                            <w:sz w:val="12"/>
                            <w:szCs w:val="12"/>
                          </w:rPr>
                        </w:pPr>
                        <w:r>
                          <w:rPr>
                            <w:rFonts w:ascii="Arial" w:hAnsi="Arial" w:cs="Arial"/>
                            <w:b/>
                            <w:sz w:val="12"/>
                            <w:szCs w:val="12"/>
                          </w:rPr>
                          <w:t>UPTD BALAI LATIHAN KERJA PAYAKUMBUH</w:t>
                        </w:r>
                      </w:p>
                      <w:p w:rsidR="008E4E5F" w:rsidRDefault="008E4E5F">
                        <w:pPr>
                          <w:ind w:right="-15"/>
                          <w:jc w:val="center"/>
                          <w:rPr>
                            <w:rFonts w:ascii="Arial" w:hAnsi="Arial" w:cs="Arial"/>
                            <w:b/>
                            <w:sz w:val="12"/>
                            <w:szCs w:val="12"/>
                          </w:rPr>
                        </w:pPr>
                        <w:r>
                          <w:rPr>
                            <w:rFonts w:ascii="Arial" w:hAnsi="Arial" w:cs="Arial"/>
                            <w:b/>
                            <w:sz w:val="12"/>
                            <w:szCs w:val="12"/>
                          </w:rPr>
                          <w:t>(KELAS A)</w:t>
                        </w:r>
                      </w:p>
                    </w:txbxContent>
                  </v:textbox>
                </v:rect>
                <v:rect id="_x0000_s1046" style="position:absolute;left:3262;top:5953;width:1444;height:295;v-text-anchor:middle">
                  <v:textbox style="mso-next-textbox:#_x0000_s1046">
                    <w:txbxContent>
                      <w:p w:rsidR="008E4E5F" w:rsidRPr="00CA171A" w:rsidRDefault="008E4E5F">
                        <w:pPr>
                          <w:ind w:right="7"/>
                          <w:jc w:val="center"/>
                          <w:rPr>
                            <w:rFonts w:ascii="Arial" w:hAnsi="Arial" w:cs="Arial"/>
                            <w:sz w:val="8"/>
                            <w:szCs w:val="14"/>
                          </w:rPr>
                        </w:pPr>
                        <w:r w:rsidRPr="00CA171A">
                          <w:rPr>
                            <w:rFonts w:ascii="Arial" w:hAnsi="Arial" w:cs="Arial"/>
                            <w:sz w:val="8"/>
                            <w:szCs w:val="14"/>
                          </w:rPr>
                          <w:t>SUB BAGIAN TATA USAHA</w:t>
                        </w:r>
                      </w:p>
                    </w:txbxContent>
                  </v:textbox>
                </v:rect>
                <v:rect id="_x0000_s1047" style="position:absolute;left:4978;top:5983;width:1528;height:288;v-text-anchor:middle">
                  <v:textbox style="mso-next-textbox:#_x0000_s1047">
                    <w:txbxContent>
                      <w:p w:rsidR="008E4E5F" w:rsidRPr="00CA171A" w:rsidRDefault="008E4E5F">
                        <w:pPr>
                          <w:ind w:left="-142" w:right="-148" w:firstLine="58"/>
                          <w:jc w:val="center"/>
                          <w:rPr>
                            <w:rFonts w:ascii="Arial" w:hAnsi="Arial" w:cs="Arial"/>
                            <w:sz w:val="8"/>
                            <w:szCs w:val="14"/>
                          </w:rPr>
                        </w:pPr>
                        <w:r w:rsidRPr="00CA171A">
                          <w:rPr>
                            <w:rFonts w:ascii="Arial" w:hAnsi="Arial" w:cs="Arial"/>
                            <w:sz w:val="8"/>
                            <w:szCs w:val="14"/>
                          </w:rPr>
                          <w:t>SUB BAGIAN TATA USAHA</w:t>
                        </w:r>
                      </w:p>
                    </w:txbxContent>
                  </v:textbox>
                </v:rect>
                <v:rect id="_x0000_s1048" style="position:absolute;left:3258;top:6259;width:1444;height:286;v-text-anchor:middle" filled="f" fillcolor="#c2d69b [1942]">
                  <v:textbox style="mso-next-textbox:#_x0000_s1048">
                    <w:txbxContent>
                      <w:p w:rsidR="008E4E5F" w:rsidRPr="00CA171A" w:rsidRDefault="008E4E5F">
                        <w:pPr>
                          <w:ind w:left="-252" w:right="-255"/>
                          <w:jc w:val="center"/>
                          <w:rPr>
                            <w:rFonts w:ascii="Arial" w:hAnsi="Arial" w:cs="Arial"/>
                            <w:sz w:val="8"/>
                            <w:szCs w:val="12"/>
                          </w:rPr>
                        </w:pPr>
                        <w:r w:rsidRPr="00CA171A">
                          <w:rPr>
                            <w:rFonts w:ascii="Arial" w:hAnsi="Arial" w:cs="Arial"/>
                            <w:sz w:val="8"/>
                            <w:szCs w:val="12"/>
                          </w:rPr>
                          <w:t>SEKSI PELATIHAN</w:t>
                        </w:r>
                      </w:p>
                    </w:txbxContent>
                  </v:textbox>
                </v:rect>
                <v:rect id="_x0000_s1049" style="position:absolute;left:4975;top:6288;width:1531;height:277;v-text-anchor:middle" filled="f" fillcolor="#c2d69b [1942]">
                  <v:textbox style="mso-next-textbox:#_x0000_s1049">
                    <w:txbxContent>
                      <w:p w:rsidR="008E4E5F" w:rsidRPr="00CA171A" w:rsidRDefault="008E4E5F">
                        <w:pPr>
                          <w:ind w:left="-252" w:right="-255"/>
                          <w:jc w:val="center"/>
                          <w:rPr>
                            <w:rFonts w:ascii="Arial" w:hAnsi="Arial" w:cs="Arial"/>
                            <w:sz w:val="8"/>
                            <w:szCs w:val="12"/>
                          </w:rPr>
                        </w:pPr>
                        <w:r w:rsidRPr="00CA171A">
                          <w:rPr>
                            <w:rFonts w:ascii="Arial" w:hAnsi="Arial" w:cs="Arial"/>
                            <w:sz w:val="8"/>
                            <w:szCs w:val="12"/>
                          </w:rPr>
                          <w:t>SEKSI PELATIHAN</w:t>
                        </w:r>
                      </w:p>
                    </w:txbxContent>
                  </v:textbox>
                </v:rect>
                <v:shape id="_x0000_s1140" type="#_x0000_t32" style="position:absolute;left:7862;top:5533;width:0;height:1151" o:connectortype="straight" strokeweight="1.25pt"/>
                <v:shape id="_x0000_s1141" type="#_x0000_t32" style="position:absolute;left:7852;top:5533;width:113;height:0" o:connectortype="straight" strokeweight="1.25pt"/>
                <v:shape id="_x0000_s1142" type="#_x0000_t32" style="position:absolute;left:7862;top:6080;width:113;height:1" o:connectortype="straight" strokeweight="1.25pt"/>
                <v:shape id="_x0000_s1143" type="#_x0000_t32" style="position:absolute;left:7856;top:6347;width:112;height:0" o:connectortype="straight" strokeweight="1.25pt"/>
                <v:rect id="_x0000_s1144" style="position:absolute;left:7959;top:5310;width:1284;height:505;v-text-anchor:middle" fillcolor="#c2d69b [1942]">
                  <v:textbox style="mso-next-textbox:#_x0000_s1144">
                    <w:txbxContent>
                      <w:p w:rsidR="008E4E5F" w:rsidRPr="00E8384E" w:rsidRDefault="008E4E5F">
                        <w:pPr>
                          <w:ind w:left="-252" w:right="-255"/>
                          <w:jc w:val="center"/>
                          <w:rPr>
                            <w:rFonts w:ascii="Arial" w:hAnsi="Arial" w:cs="Arial"/>
                            <w:b/>
                            <w:sz w:val="10"/>
                            <w:szCs w:val="14"/>
                          </w:rPr>
                        </w:pPr>
                        <w:r w:rsidRPr="00E8384E">
                          <w:rPr>
                            <w:rFonts w:ascii="Arial" w:hAnsi="Arial" w:cs="Arial"/>
                            <w:b/>
                            <w:sz w:val="10"/>
                            <w:szCs w:val="14"/>
                          </w:rPr>
                          <w:t>UPTD KESEHATAN DAN KESELAMATAN KERJA</w:t>
                        </w:r>
                      </w:p>
                      <w:p w:rsidR="008E4E5F" w:rsidRPr="00E8384E" w:rsidRDefault="008E4E5F">
                        <w:pPr>
                          <w:ind w:left="-252" w:right="-255"/>
                          <w:jc w:val="center"/>
                          <w:rPr>
                            <w:rFonts w:ascii="Arial" w:hAnsi="Arial" w:cs="Arial"/>
                            <w:b/>
                            <w:sz w:val="10"/>
                            <w:szCs w:val="14"/>
                          </w:rPr>
                        </w:pPr>
                        <w:r w:rsidRPr="00E8384E">
                          <w:rPr>
                            <w:rFonts w:ascii="Arial" w:hAnsi="Arial" w:cs="Arial"/>
                            <w:b/>
                            <w:sz w:val="10"/>
                            <w:szCs w:val="14"/>
                          </w:rPr>
                          <w:t>(KELAS A)</w:t>
                        </w:r>
                      </w:p>
                    </w:txbxContent>
                  </v:textbox>
                </v:rect>
                <v:rect id="_x0000_s1145" style="position:absolute;left:7976;top:5982;width:1267;height:307;v-text-anchor:middle">
                  <v:textbox style="mso-next-textbox:#_x0000_s1145">
                    <w:txbxContent>
                      <w:p w:rsidR="008E4E5F" w:rsidRPr="00CA171A" w:rsidRDefault="008E4E5F">
                        <w:pPr>
                          <w:ind w:left="-142" w:right="-148" w:firstLine="58"/>
                          <w:jc w:val="center"/>
                          <w:rPr>
                            <w:rFonts w:ascii="Arial" w:hAnsi="Arial" w:cs="Arial"/>
                            <w:sz w:val="8"/>
                            <w:szCs w:val="14"/>
                          </w:rPr>
                        </w:pPr>
                        <w:r w:rsidRPr="00CA171A">
                          <w:rPr>
                            <w:rFonts w:ascii="Arial" w:hAnsi="Arial" w:cs="Arial"/>
                            <w:sz w:val="8"/>
                            <w:szCs w:val="14"/>
                          </w:rPr>
                          <w:t>SUB BAGIAN TATA USAHA</w:t>
                        </w:r>
                      </w:p>
                    </w:txbxContent>
                  </v:textbox>
                </v:rect>
                <v:rect id="_x0000_s1146" style="position:absolute;left:7964;top:6267;width:1269;height:268;v-text-anchor:middle" filled="f" fillcolor="#c2d69b [1942]">
                  <v:textbox style="mso-next-textbox:#_x0000_s1146">
                    <w:txbxContent>
                      <w:p w:rsidR="008E4E5F" w:rsidRPr="00CA171A" w:rsidRDefault="008E4E5F">
                        <w:pPr>
                          <w:ind w:left="-142" w:right="-180"/>
                          <w:jc w:val="center"/>
                          <w:rPr>
                            <w:rFonts w:ascii="Arial" w:hAnsi="Arial" w:cs="Arial"/>
                            <w:sz w:val="8"/>
                            <w:szCs w:val="12"/>
                          </w:rPr>
                        </w:pPr>
                        <w:r w:rsidRPr="00CA171A">
                          <w:rPr>
                            <w:rFonts w:ascii="Arial" w:hAnsi="Arial" w:cs="Arial"/>
                            <w:sz w:val="8"/>
                            <w:szCs w:val="12"/>
                          </w:rPr>
                          <w:t>SEKSI PELAYANAN TEKNIS</w:t>
                        </w:r>
                      </w:p>
                    </w:txbxContent>
                  </v:textbox>
                </v:rect>
                <v:shape id="_x0000_s1107" type="#_x0000_t32" style="position:absolute;left:9405;top:5524;width:0;height:1459" o:connectortype="straight" strokeweight="1.25pt"/>
                <v:shape id="_x0000_s1108" type="#_x0000_t32" style="position:absolute;left:9405;top:5524;width:113;height:1" o:connectortype="straight" strokeweight="1.25pt"/>
                <v:shape id="_x0000_s1109" type="#_x0000_t32" style="position:absolute;left:9405;top:6533;width:113;height:1" o:connectortype="straight" strokeweight="1.25pt"/>
                <v:shape id="_x0000_s1110" type="#_x0000_t32" style="position:absolute;left:9405;top:6983;width:113;height:0" o:connectortype="straight" strokeweight="1.25pt"/>
                <v:shape id="_x0000_s1111" type="#_x0000_t32" style="position:absolute;left:9396;top:6070;width:113;height:0" o:connectortype="straight" strokeweight="1.25pt"/>
                <v:rect id="_x0000_s1112" style="position:absolute;left:9518;top:5300;width:1363;height:506;v-text-anchor:middle" fillcolor="#77ba44">
                  <v:textbox style="mso-next-textbox:#_x0000_s1112">
                    <w:txbxContent>
                      <w:p w:rsidR="008E4E5F" w:rsidRDefault="008E4E5F">
                        <w:pPr>
                          <w:ind w:right="-60"/>
                          <w:jc w:val="center"/>
                          <w:rPr>
                            <w:rFonts w:ascii="Arial" w:hAnsi="Arial" w:cs="Arial"/>
                            <w:b/>
                            <w:sz w:val="12"/>
                            <w:szCs w:val="12"/>
                          </w:rPr>
                        </w:pPr>
                        <w:r>
                          <w:rPr>
                            <w:rFonts w:ascii="Arial" w:hAnsi="Arial" w:cs="Arial"/>
                            <w:b/>
                            <w:sz w:val="12"/>
                            <w:szCs w:val="12"/>
                          </w:rPr>
                          <w:t xml:space="preserve">UPTD PENGAWASAN </w:t>
                        </w:r>
                      </w:p>
                      <w:p w:rsidR="008E4E5F" w:rsidRDefault="008E4E5F">
                        <w:pPr>
                          <w:ind w:right="-60"/>
                          <w:jc w:val="center"/>
                          <w:rPr>
                            <w:rFonts w:ascii="Arial" w:hAnsi="Arial" w:cs="Arial"/>
                            <w:b/>
                            <w:sz w:val="12"/>
                            <w:szCs w:val="12"/>
                          </w:rPr>
                        </w:pPr>
                        <w:r>
                          <w:rPr>
                            <w:rFonts w:ascii="Arial" w:hAnsi="Arial" w:cs="Arial"/>
                            <w:b/>
                            <w:sz w:val="12"/>
                            <w:szCs w:val="12"/>
                          </w:rPr>
                          <w:t>KETENAGAKERJAAN WILAYAH I</w:t>
                        </w:r>
                      </w:p>
                      <w:p w:rsidR="008E4E5F" w:rsidRDefault="008E4E5F">
                        <w:pPr>
                          <w:ind w:right="-60"/>
                          <w:jc w:val="center"/>
                          <w:rPr>
                            <w:rFonts w:ascii="Arial" w:hAnsi="Arial" w:cs="Arial"/>
                            <w:b/>
                            <w:sz w:val="12"/>
                            <w:szCs w:val="12"/>
                          </w:rPr>
                        </w:pPr>
                        <w:r>
                          <w:rPr>
                            <w:rFonts w:ascii="Arial" w:hAnsi="Arial" w:cs="Arial"/>
                            <w:b/>
                            <w:sz w:val="12"/>
                            <w:szCs w:val="12"/>
                          </w:rPr>
                          <w:t>(KELAS B)</w:t>
                        </w:r>
                      </w:p>
                    </w:txbxContent>
                  </v:textbox>
                </v:rect>
                <v:rect id="_x0000_s1113" style="position:absolute;left:9518;top:5953;width:1364;height:318;v-text-anchor:middle">
                  <v:textbox style="mso-next-textbox:#_x0000_s1113">
                    <w:txbxContent>
                      <w:p w:rsidR="008E4E5F" w:rsidRPr="00CA171A" w:rsidRDefault="008E4E5F">
                        <w:pPr>
                          <w:ind w:left="-142" w:right="-148" w:firstLine="58"/>
                          <w:jc w:val="center"/>
                          <w:rPr>
                            <w:rFonts w:ascii="Arial" w:hAnsi="Arial" w:cs="Arial"/>
                            <w:sz w:val="8"/>
                            <w:szCs w:val="14"/>
                          </w:rPr>
                        </w:pPr>
                        <w:r w:rsidRPr="00CA171A">
                          <w:rPr>
                            <w:rFonts w:ascii="Arial" w:hAnsi="Arial" w:cs="Arial"/>
                            <w:sz w:val="8"/>
                            <w:szCs w:val="14"/>
                          </w:rPr>
                          <w:t>SUB BAGIAN TATA USAHA</w:t>
                        </w:r>
                      </w:p>
                    </w:txbxContent>
                  </v:textbox>
                </v:rect>
                <v:rect id="_x0000_s1114" style="position:absolute;left:9518;top:6317;width:1363;height:472;v-text-anchor:middle" filled="f" fillcolor="#c2d69b [1942]">
                  <v:textbox style="mso-next-textbox:#_x0000_s1114">
                    <w:txbxContent>
                      <w:p w:rsidR="008E4E5F" w:rsidRPr="00CA171A" w:rsidRDefault="008E4E5F">
                        <w:pPr>
                          <w:ind w:left="-142" w:right="-118"/>
                          <w:jc w:val="center"/>
                          <w:rPr>
                            <w:rFonts w:ascii="Arial" w:hAnsi="Arial" w:cs="Arial"/>
                            <w:sz w:val="8"/>
                            <w:szCs w:val="12"/>
                          </w:rPr>
                        </w:pPr>
                        <w:r w:rsidRPr="00CA171A">
                          <w:rPr>
                            <w:rFonts w:ascii="Arial" w:hAnsi="Arial" w:cs="Arial"/>
                            <w:sz w:val="8"/>
                            <w:szCs w:val="12"/>
                          </w:rPr>
                          <w:t>SEKSI NORMA KERJA DAN KESEHATAN DAN KESELAMATAN KERJA</w:t>
                        </w:r>
                      </w:p>
                    </w:txbxContent>
                  </v:textbox>
                </v:rect>
                <v:rect id="_x0000_s1115" style="position:absolute;left:9518;top:6823;width:1364;height:366;v-text-anchor:middle" filled="f" fillcolor="#c2d69b [1942]">
                  <v:textbox style="mso-next-textbox:#_x0000_s1115">
                    <w:txbxContent>
                      <w:p w:rsidR="008E4E5F" w:rsidRPr="00CA171A" w:rsidRDefault="008E4E5F">
                        <w:pPr>
                          <w:ind w:left="-142" w:right="-118"/>
                          <w:jc w:val="center"/>
                          <w:rPr>
                            <w:rFonts w:ascii="Arial" w:hAnsi="Arial" w:cs="Arial"/>
                            <w:sz w:val="8"/>
                            <w:szCs w:val="12"/>
                          </w:rPr>
                        </w:pPr>
                        <w:r w:rsidRPr="00CA171A">
                          <w:rPr>
                            <w:rFonts w:ascii="Arial" w:hAnsi="Arial" w:cs="Arial"/>
                            <w:sz w:val="8"/>
                            <w:szCs w:val="12"/>
                          </w:rPr>
                          <w:t>SEKSI PENEGAKAN HUKUM</w:t>
                        </w:r>
                      </w:p>
                    </w:txbxContent>
                  </v:textbox>
                </v:rect>
                <v:shape id="_x0000_s1118" type="#_x0000_t32" style="position:absolute;left:11065;top:5546;width:0;height:1459" o:connectortype="straight" strokeweight="1.25pt"/>
                <v:shape id="_x0000_s1119" type="#_x0000_t32" style="position:absolute;left:11065;top:5546;width:113;height:1" o:connectortype="straight" strokeweight="1.25pt"/>
                <v:shape id="_x0000_s1120" type="#_x0000_t32" style="position:absolute;left:11065;top:6123;width:113;height:0" o:connectortype="straight" strokeweight="1.25pt"/>
                <v:shape id="_x0000_s1121" type="#_x0000_t32" style="position:absolute;left:11065;top:6544;width:113;height:1" o:connectortype="straight" strokeweight="1.25pt"/>
                <v:shape id="_x0000_s1122" type="#_x0000_t32" style="position:absolute;left:11055;top:7004;width:113;height:1" o:connectortype="straight" strokeweight="1.25pt"/>
                <v:rect id="_x0000_s1123" style="position:absolute;left:11178;top:5324;width:1363;height:505;v-text-anchor:middle" fillcolor="#77ba44">
                  <v:textbox style="mso-next-textbox:#_x0000_s1123">
                    <w:txbxContent>
                      <w:p w:rsidR="008E4E5F" w:rsidRDefault="008E4E5F">
                        <w:pPr>
                          <w:ind w:right="-45"/>
                          <w:jc w:val="center"/>
                          <w:rPr>
                            <w:rFonts w:ascii="Arial" w:hAnsi="Arial" w:cs="Arial"/>
                            <w:b/>
                            <w:sz w:val="12"/>
                            <w:szCs w:val="12"/>
                          </w:rPr>
                        </w:pPr>
                        <w:r>
                          <w:rPr>
                            <w:rFonts w:ascii="Arial" w:hAnsi="Arial" w:cs="Arial"/>
                            <w:b/>
                            <w:sz w:val="12"/>
                            <w:szCs w:val="12"/>
                          </w:rPr>
                          <w:t xml:space="preserve">UPTD PENGAWASAN </w:t>
                        </w:r>
                      </w:p>
                      <w:p w:rsidR="008E4E5F" w:rsidRDefault="008E4E5F">
                        <w:pPr>
                          <w:ind w:right="-45"/>
                          <w:jc w:val="center"/>
                          <w:rPr>
                            <w:rFonts w:ascii="Arial" w:hAnsi="Arial" w:cs="Arial"/>
                            <w:b/>
                            <w:sz w:val="12"/>
                            <w:szCs w:val="12"/>
                          </w:rPr>
                        </w:pPr>
                        <w:r>
                          <w:rPr>
                            <w:rFonts w:ascii="Arial" w:hAnsi="Arial" w:cs="Arial"/>
                            <w:b/>
                            <w:sz w:val="12"/>
                            <w:szCs w:val="12"/>
                          </w:rPr>
                          <w:t>KETENAGAKERJAAN WILAYAH II</w:t>
                        </w:r>
                      </w:p>
                      <w:p w:rsidR="008E4E5F" w:rsidRDefault="008E4E5F">
                        <w:pPr>
                          <w:ind w:right="-45"/>
                          <w:jc w:val="center"/>
                          <w:rPr>
                            <w:rFonts w:ascii="Arial" w:hAnsi="Arial" w:cs="Arial"/>
                            <w:b/>
                            <w:sz w:val="12"/>
                            <w:szCs w:val="12"/>
                          </w:rPr>
                        </w:pPr>
                        <w:r>
                          <w:rPr>
                            <w:rFonts w:ascii="Arial" w:hAnsi="Arial" w:cs="Arial"/>
                            <w:b/>
                            <w:sz w:val="12"/>
                            <w:szCs w:val="12"/>
                          </w:rPr>
                          <w:t>(KELAS B)</w:t>
                        </w:r>
                      </w:p>
                    </w:txbxContent>
                  </v:textbox>
                </v:rect>
                <v:rect id="_x0000_s1124" style="position:absolute;left:11178;top:6005;width:1363;height:263;v-text-anchor:middle">
                  <v:textbox style="mso-next-textbox:#_x0000_s1124">
                    <w:txbxContent>
                      <w:p w:rsidR="008E4E5F" w:rsidRPr="00CA171A" w:rsidRDefault="008E4E5F">
                        <w:pPr>
                          <w:ind w:left="-142" w:right="-148" w:firstLine="58"/>
                          <w:jc w:val="center"/>
                          <w:rPr>
                            <w:rFonts w:ascii="Arial" w:hAnsi="Arial" w:cs="Arial"/>
                            <w:sz w:val="8"/>
                            <w:szCs w:val="14"/>
                          </w:rPr>
                        </w:pPr>
                        <w:r w:rsidRPr="00CA171A">
                          <w:rPr>
                            <w:rFonts w:ascii="Arial" w:hAnsi="Arial" w:cs="Arial"/>
                            <w:sz w:val="8"/>
                            <w:szCs w:val="14"/>
                          </w:rPr>
                          <w:t>SUB BAGIAN TATA USAHA</w:t>
                        </w:r>
                      </w:p>
                    </w:txbxContent>
                  </v:textbox>
                </v:rect>
                <v:rect id="_x0000_s1125" style="position:absolute;left:11178;top:6280;width:1363;height:532;v-text-anchor:middle" filled="f" fillcolor="#c2d69b [1942]">
                  <v:textbox style="mso-next-textbox:#_x0000_s1125">
                    <w:txbxContent>
                      <w:p w:rsidR="008E4E5F" w:rsidRPr="00CA171A" w:rsidRDefault="008E4E5F">
                        <w:pPr>
                          <w:ind w:right="-118"/>
                          <w:jc w:val="center"/>
                          <w:rPr>
                            <w:rFonts w:ascii="Arial" w:hAnsi="Arial" w:cs="Arial"/>
                            <w:sz w:val="8"/>
                            <w:szCs w:val="12"/>
                          </w:rPr>
                        </w:pPr>
                        <w:r w:rsidRPr="00CA171A">
                          <w:rPr>
                            <w:rFonts w:ascii="Arial" w:hAnsi="Arial" w:cs="Arial"/>
                            <w:sz w:val="8"/>
                            <w:szCs w:val="12"/>
                          </w:rPr>
                          <w:t>SEKSI NORMA KERJA DAN KESEHATAN DAN KESELAMATAN KERJA</w:t>
                        </w:r>
                      </w:p>
                    </w:txbxContent>
                  </v:textbox>
                </v:rect>
                <v:rect id="_x0000_s1126" style="position:absolute;left:11178;top:6825;width:1363;height:365;v-text-anchor:middle" filled="f" fillcolor="#c2d69b [1942]">
                  <v:textbox style="mso-next-textbox:#_x0000_s1126">
                    <w:txbxContent>
                      <w:p w:rsidR="008E4E5F" w:rsidRPr="00CA171A" w:rsidRDefault="008E4E5F">
                        <w:pPr>
                          <w:ind w:right="-45"/>
                          <w:jc w:val="center"/>
                          <w:rPr>
                            <w:rFonts w:ascii="Arial" w:hAnsi="Arial" w:cs="Arial"/>
                            <w:sz w:val="8"/>
                            <w:szCs w:val="12"/>
                          </w:rPr>
                        </w:pPr>
                        <w:r w:rsidRPr="00CA171A">
                          <w:rPr>
                            <w:rFonts w:ascii="Arial" w:hAnsi="Arial" w:cs="Arial"/>
                            <w:sz w:val="8"/>
                            <w:szCs w:val="12"/>
                          </w:rPr>
                          <w:t>SEKSI PENEGAKAN HUKUM</w:t>
                        </w:r>
                      </w:p>
                    </w:txbxContent>
                  </v:textbox>
                </v:rect>
                <v:shape id="_x0000_s1129" type="#_x0000_t32" style="position:absolute;left:12734;top:5525;width:0;height:1458" o:connectortype="straight" strokeweight="1.25pt"/>
                <v:shape id="_x0000_s1130" type="#_x0000_t32" style="position:absolute;left:12734;top:5525;width:113;height:0" o:connectortype="straight" strokeweight="1.25pt"/>
                <v:shape id="_x0000_s1131" type="#_x0000_t32" style="position:absolute;left:12734;top:6101;width:113;height:1" o:connectortype="straight" strokeweight="1.25pt"/>
                <v:shape id="_x0000_s1132" type="#_x0000_t32" style="position:absolute;left:12734;top:6523;width:113;height:0" o:connectortype="straight" strokeweight="1.25pt"/>
                <v:shape id="_x0000_s1133" type="#_x0000_t32" style="position:absolute;left:12724;top:6983;width:113;height:0" o:connectortype="straight" strokeweight="1.25pt"/>
                <v:rect id="_x0000_s1134" style="position:absolute;left:12847;top:5300;width:1363;height:506;v-text-anchor:middle" fillcolor="#77ba44">
                  <v:textbox style="mso-next-textbox:#_x0000_s1134">
                    <w:txbxContent>
                      <w:p w:rsidR="008E4E5F" w:rsidRDefault="008E4E5F">
                        <w:pPr>
                          <w:ind w:right="-60"/>
                          <w:jc w:val="center"/>
                          <w:rPr>
                            <w:rFonts w:ascii="Arial" w:hAnsi="Arial" w:cs="Arial"/>
                            <w:b/>
                            <w:sz w:val="12"/>
                            <w:szCs w:val="12"/>
                          </w:rPr>
                        </w:pPr>
                        <w:r>
                          <w:rPr>
                            <w:rFonts w:ascii="Arial" w:hAnsi="Arial" w:cs="Arial"/>
                            <w:b/>
                            <w:sz w:val="12"/>
                            <w:szCs w:val="12"/>
                          </w:rPr>
                          <w:t xml:space="preserve">UPTD PENGAWASAN </w:t>
                        </w:r>
                      </w:p>
                      <w:p w:rsidR="008E4E5F" w:rsidRDefault="008E4E5F">
                        <w:pPr>
                          <w:ind w:right="-60"/>
                          <w:jc w:val="center"/>
                          <w:rPr>
                            <w:rFonts w:ascii="Arial" w:hAnsi="Arial" w:cs="Arial"/>
                            <w:b/>
                            <w:sz w:val="12"/>
                            <w:szCs w:val="12"/>
                          </w:rPr>
                        </w:pPr>
                        <w:r>
                          <w:rPr>
                            <w:rFonts w:ascii="Arial" w:hAnsi="Arial" w:cs="Arial"/>
                            <w:b/>
                            <w:sz w:val="12"/>
                            <w:szCs w:val="12"/>
                          </w:rPr>
                          <w:t>KETENAGAKERJAAN WILAYAH III</w:t>
                        </w:r>
                      </w:p>
                      <w:p w:rsidR="008E4E5F" w:rsidRDefault="008E4E5F">
                        <w:pPr>
                          <w:ind w:right="-60"/>
                          <w:jc w:val="center"/>
                          <w:rPr>
                            <w:rFonts w:ascii="Arial" w:hAnsi="Arial" w:cs="Arial"/>
                            <w:b/>
                            <w:sz w:val="12"/>
                            <w:szCs w:val="12"/>
                          </w:rPr>
                        </w:pPr>
                        <w:r>
                          <w:rPr>
                            <w:rFonts w:ascii="Arial" w:hAnsi="Arial" w:cs="Arial"/>
                            <w:b/>
                            <w:sz w:val="12"/>
                            <w:szCs w:val="12"/>
                          </w:rPr>
                          <w:t>(KELAS B)</w:t>
                        </w:r>
                      </w:p>
                    </w:txbxContent>
                  </v:textbox>
                </v:rect>
                <v:rect id="_x0000_s1135" style="position:absolute;left:12847;top:5962;width:1363;height:287;v-text-anchor:middle">
                  <v:textbox style="mso-next-textbox:#_x0000_s1135">
                    <w:txbxContent>
                      <w:p w:rsidR="008E4E5F" w:rsidRPr="00CA171A" w:rsidRDefault="008E4E5F">
                        <w:pPr>
                          <w:ind w:right="-60"/>
                          <w:jc w:val="center"/>
                          <w:rPr>
                            <w:rFonts w:ascii="Arial" w:hAnsi="Arial" w:cs="Arial"/>
                            <w:sz w:val="8"/>
                            <w:szCs w:val="14"/>
                          </w:rPr>
                        </w:pPr>
                        <w:r w:rsidRPr="00CA171A">
                          <w:rPr>
                            <w:rFonts w:ascii="Arial" w:hAnsi="Arial" w:cs="Arial"/>
                            <w:sz w:val="8"/>
                            <w:szCs w:val="14"/>
                          </w:rPr>
                          <w:t>SUB BAGIAN TATA USAHA</w:t>
                        </w:r>
                      </w:p>
                    </w:txbxContent>
                  </v:textbox>
                </v:rect>
                <v:rect id="_x0000_s1136" style="position:absolute;left:12847;top:6247;width:1363;height:566;v-text-anchor:middle" filled="f" fillcolor="#c2d69b [1942]">
                  <v:textbox style="mso-next-textbox:#_x0000_s1136">
                    <w:txbxContent>
                      <w:p w:rsidR="008E4E5F" w:rsidRPr="00CA171A" w:rsidRDefault="008E4E5F">
                        <w:pPr>
                          <w:ind w:right="-60"/>
                          <w:jc w:val="center"/>
                          <w:rPr>
                            <w:rFonts w:ascii="Arial" w:hAnsi="Arial" w:cs="Arial"/>
                            <w:sz w:val="8"/>
                            <w:szCs w:val="12"/>
                          </w:rPr>
                        </w:pPr>
                        <w:r w:rsidRPr="00CA171A">
                          <w:rPr>
                            <w:rFonts w:ascii="Arial" w:hAnsi="Arial" w:cs="Arial"/>
                            <w:sz w:val="8"/>
                            <w:szCs w:val="12"/>
                          </w:rPr>
                          <w:t>SEKSI NORMA KERJA DAN KESEHATAN DAN KESELAMATAN KERJA</w:t>
                        </w:r>
                      </w:p>
                    </w:txbxContent>
                  </v:textbox>
                </v:rect>
                <v:rect id="_x0000_s1137" style="position:absolute;left:12847;top:6813;width:1363;height:436;v-text-anchor:middle" filled="f" fillcolor="#c2d69b [1942]">
                  <v:textbox style="mso-next-textbox:#_x0000_s1137">
                    <w:txbxContent>
                      <w:p w:rsidR="008E4E5F" w:rsidRPr="00CA171A" w:rsidRDefault="008E4E5F">
                        <w:pPr>
                          <w:ind w:right="-60"/>
                          <w:jc w:val="center"/>
                          <w:rPr>
                            <w:rFonts w:ascii="Arial" w:hAnsi="Arial" w:cs="Arial"/>
                            <w:sz w:val="8"/>
                            <w:szCs w:val="12"/>
                          </w:rPr>
                        </w:pPr>
                        <w:r w:rsidRPr="00CA171A">
                          <w:rPr>
                            <w:rFonts w:ascii="Arial" w:hAnsi="Arial" w:cs="Arial"/>
                            <w:sz w:val="8"/>
                            <w:szCs w:val="12"/>
                          </w:rPr>
                          <w:t>SEKSI PENEGAKAN HUKUM</w:t>
                        </w:r>
                      </w:p>
                    </w:txbxContent>
                  </v:textbox>
                </v:rect>
                <v:group id="_x0000_s1174" style="position:absolute;left:3843;top:5128;width:9702;height:202" coordorigin="2091,8137" coordsize="12873,297">
                  <v:shape id="_x0000_s1034" type="#_x0000_t32" style="position:absolute;left:2091;top:8137;width:12873;height:10;flip:y" o:connectortype="straight" strokeweight="1.25pt"/>
                  <v:shape id="_x0000_s1035" type="#_x0000_t32" style="position:absolute;left:2091;top:8147;width:0;height:287" o:connectortype="straight" strokeweight="1.25pt"/>
                  <v:shape id="_x0000_s1036" type="#_x0000_t32" style="position:absolute;left:4605;top:8170;width:0;height:256" o:connectortype="straight" strokeweight="1.25pt"/>
                  <v:shape id="_x0000_s1147" type="#_x0000_t32" style="position:absolute;left:8422;top:8137;width:0;height:255" o:connectortype="straight" strokeweight="1.25pt"/>
                  <v:shape id="_x0000_s1116" type="#_x0000_t32" style="position:absolute;left:10548;top:8137;width:0;height:255" o:connectortype="straight" strokeweight="1.25pt"/>
                  <v:shape id="_x0000_s1127" type="#_x0000_t32" style="position:absolute;left:12684;top:8170;width:0;height:255" o:connectortype="straight" strokeweight="1.25pt"/>
                  <v:shape id="_x0000_s1138" type="#_x0000_t32" style="position:absolute;left:14964;top:8137;width:0;height:255" o:connectortype="straight" strokeweight="1.25pt"/>
                </v:group>
              </v:group>
            </v:group>
          </v:group>
        </w:pict>
      </w:r>
    </w:p>
    <w:p w:rsidR="00B10522" w:rsidRDefault="008E4E5F">
      <w:pPr>
        <w:sectPr w:rsidR="00B10522">
          <w:type w:val="evenPage"/>
          <w:pgSz w:w="16839" w:h="11907" w:orient="landscape"/>
          <w:pgMar w:top="1440" w:right="1701" w:bottom="1440" w:left="1440" w:header="720" w:footer="720" w:gutter="0"/>
          <w:pgBorders>
            <w:top w:val="single" w:sz="4" w:space="1" w:color="auto"/>
          </w:pgBorders>
          <w:cols w:space="720"/>
          <w:docGrid w:linePitch="326"/>
        </w:sectPr>
      </w:pPr>
      <w:r>
        <w:rPr>
          <w:noProof/>
          <w:lang w:val="en-US" w:eastAsia="en-US"/>
        </w:rPr>
        <w:pict>
          <v:rect id="_x0000_s1059" style="position:absolute;margin-left:64pt;margin-top:79.4pt;width:100.4pt;height:11.35pt;z-index:251798528">
            <v:textbox style="mso-next-textbox:#_x0000_s1059">
              <w:txbxContent>
                <w:p w:rsidR="008E4E5F" w:rsidRDefault="008E4E5F">
                  <w:pPr>
                    <w:ind w:right="-118"/>
                    <w:rPr>
                      <w:rFonts w:ascii="Arial" w:hAnsi="Arial" w:cs="Arial"/>
                      <w:b/>
                      <w:sz w:val="12"/>
                      <w:szCs w:val="14"/>
                    </w:rPr>
                  </w:pPr>
                  <w:r>
                    <w:rPr>
                      <w:rFonts w:ascii="Arial" w:hAnsi="Arial" w:cs="Arial"/>
                      <w:b/>
                      <w:sz w:val="12"/>
                      <w:szCs w:val="14"/>
                    </w:rPr>
                    <w:t>6. MEDIATOR HUBUNGAN</w:t>
                  </w:r>
                </w:p>
              </w:txbxContent>
            </v:textbox>
          </v:rect>
        </w:pict>
      </w:r>
      <w:r>
        <w:rPr>
          <w:noProof/>
          <w:lang w:val="en-US" w:eastAsia="en-US"/>
        </w:rPr>
        <w:pict>
          <v:rect id="_x0000_s1055" style="position:absolute;margin-left:64pt;margin-top:19.4pt;width:100.4pt;height:13.2pt;z-index:251794432">
            <v:textbox style="mso-next-textbox:#_x0000_s1055">
              <w:txbxContent>
                <w:p w:rsidR="008E4E5F" w:rsidRPr="00824D67" w:rsidRDefault="008E4E5F">
                  <w:pPr>
                    <w:ind w:right="-131"/>
                    <w:rPr>
                      <w:rFonts w:ascii="Arial" w:hAnsi="Arial" w:cs="Arial"/>
                      <w:b/>
                      <w:sz w:val="8"/>
                      <w:szCs w:val="14"/>
                    </w:rPr>
                  </w:pPr>
                  <w:r w:rsidRPr="00824D67">
                    <w:rPr>
                      <w:rFonts w:ascii="Arial" w:hAnsi="Arial" w:cs="Arial"/>
                      <w:b/>
                      <w:sz w:val="8"/>
                      <w:szCs w:val="14"/>
                    </w:rPr>
                    <w:t>2. INSTRUKTUR MANAJEMEN</w:t>
                  </w:r>
                </w:p>
              </w:txbxContent>
            </v:textbox>
          </v:rect>
        </w:pict>
      </w:r>
      <w:r>
        <w:rPr>
          <w:noProof/>
          <w:lang w:val="en-US" w:eastAsia="en-US"/>
        </w:rPr>
        <w:pict>
          <v:shape id="_x0000_s1051" type="#_x0000_t32" style="position:absolute;margin-left:164.45pt;margin-top:36.4pt;width:156.15pt;height:0;z-index:251791360" o:connectortype="straight" strokecolor="#92cddc [1944]" strokeweight="1.5pt">
            <v:stroke dashstyle="dash"/>
          </v:shape>
        </w:pict>
      </w:r>
      <w:r>
        <w:rPr>
          <w:noProof/>
          <w:lang w:val="en-US" w:eastAsia="en-US"/>
        </w:rPr>
        <w:pict>
          <v:group id="_x0000_s1173" style="position:absolute;margin-left:372.2pt;margin-top:98.35pt;width:244.75pt;height:111.4pt;z-index:251788288" coordorigin="8781,5116" coordsize="6494,3275">
            <v:shape id="_x0000_s1149" type="#_x0000_t32" style="position:absolute;left:8781;top:7845;width:6494;height:0" o:connectortype="straight" strokecolor="#92cddc [1944]" strokeweight="1.5pt">
              <v:stroke dashstyle="dash"/>
            </v:shape>
            <v:shape id="_x0000_s1150" type="#_x0000_t32" style="position:absolute;left:11316;top:5116;width:0;height:2729;flip:y" o:connectortype="straight" strokecolor="#92cddc [1944]" strokeweight="1.5pt">
              <v:stroke dashstyle="dash"/>
            </v:shape>
            <v:shape id="_x0000_s1151" type="#_x0000_t32" style="position:absolute;left:10879;top:5116;width:437;height:0" o:connectortype="straight" strokecolor="#92cddc [1944]" strokeweight="1.5pt">
              <v:stroke dashstyle="dash"/>
            </v:shape>
            <v:shape id="_x0000_s1152" type="#_x0000_t32" style="position:absolute;left:8781;top:7846;width:0;height:541;flip:y" o:connectortype="straight" strokecolor="#92cddc [1944]" strokeweight="1.5pt">
              <v:stroke dashstyle="dash"/>
            </v:shape>
            <v:shape id="_x0000_s1153" type="#_x0000_t32" style="position:absolute;left:10879;top:7850;width:0;height:541;flip:y" o:connectortype="straight" strokecolor="#92cddc [1944]" strokeweight="1.5pt">
              <v:stroke dashstyle="dash"/>
            </v:shape>
            <v:shape id="_x0000_s1154" type="#_x0000_t32" style="position:absolute;left:12994;top:7831;width:0;height:541;flip:y" o:connectortype="straight" strokecolor="#92cddc [1944]" strokeweight="1.5pt">
              <v:stroke dashstyle="dash"/>
            </v:shape>
            <v:shape id="_x0000_s1155" type="#_x0000_t32" style="position:absolute;left:15275;top:7831;width:0;height:541;flip:y" o:connectortype="straight" strokecolor="#92cddc [1944]" strokeweight="1.5pt">
              <v:stroke dashstyle="dash"/>
            </v:shape>
          </v:group>
        </w:pict>
      </w:r>
      <w:r w:rsidR="00824D67">
        <w:t xml:space="preserve"> </w:t>
      </w:r>
    </w:p>
    <w:p w:rsidR="00B10522" w:rsidRDefault="00824D67">
      <w:pPr>
        <w:spacing w:line="360" w:lineRule="auto"/>
        <w:jc w:val="both"/>
        <w:rPr>
          <w:rFonts w:ascii="Arial" w:hAnsi="Arial" w:cs="Arial"/>
        </w:rPr>
      </w:pPr>
      <w:r>
        <w:rPr>
          <w:rFonts w:ascii="Arial" w:hAnsi="Arial" w:cs="Arial"/>
        </w:rPr>
        <w:lastRenderedPageBreak/>
        <w:t>Organisasi Disnakertrans Provinsi Sumatera Barat terdiri atas :</w:t>
      </w:r>
    </w:p>
    <w:p w:rsidR="00B10522" w:rsidRDefault="00824D67">
      <w:pPr>
        <w:numPr>
          <w:ilvl w:val="0"/>
          <w:numId w:val="17"/>
        </w:numPr>
        <w:tabs>
          <w:tab w:val="clear" w:pos="1440"/>
        </w:tabs>
        <w:spacing w:line="360" w:lineRule="auto"/>
        <w:ind w:left="720" w:hanging="284"/>
        <w:jc w:val="both"/>
        <w:rPr>
          <w:rFonts w:ascii="Arial" w:hAnsi="Arial" w:cs="Arial"/>
        </w:rPr>
      </w:pPr>
      <w:r>
        <w:rPr>
          <w:rFonts w:ascii="Arial" w:hAnsi="Arial" w:cs="Arial"/>
          <w:lang w:val="sv-SE"/>
        </w:rPr>
        <w:t>Kepala Dinas.</w:t>
      </w:r>
    </w:p>
    <w:p w:rsidR="00B10522" w:rsidRDefault="00824D67">
      <w:pPr>
        <w:numPr>
          <w:ilvl w:val="0"/>
          <w:numId w:val="18"/>
        </w:numPr>
        <w:spacing w:line="360" w:lineRule="auto"/>
        <w:ind w:left="1134" w:hanging="425"/>
        <w:outlineLvl w:val="0"/>
        <w:rPr>
          <w:rFonts w:ascii="Arial" w:hAnsi="Arial" w:cs="Arial"/>
          <w:b/>
          <w:bCs/>
        </w:rPr>
      </w:pPr>
      <w:r>
        <w:rPr>
          <w:rFonts w:ascii="Arial" w:hAnsi="Arial" w:cs="Arial"/>
        </w:rPr>
        <w:t>Tugas pokok dan fungsi Kepala Dinas  sebagai berikut :</w:t>
      </w:r>
    </w:p>
    <w:p w:rsidR="00B10522" w:rsidRDefault="00824D67">
      <w:pPr>
        <w:numPr>
          <w:ilvl w:val="0"/>
          <w:numId w:val="19"/>
        </w:numPr>
        <w:spacing w:line="360" w:lineRule="auto"/>
        <w:ind w:left="1418" w:hanging="284"/>
        <w:jc w:val="both"/>
        <w:rPr>
          <w:rFonts w:ascii="Arial" w:hAnsi="Arial" w:cs="Arial"/>
        </w:rPr>
      </w:pPr>
      <w:r>
        <w:rPr>
          <w:rFonts w:ascii="Arial" w:hAnsi="Arial" w:cs="Arial"/>
        </w:rPr>
        <w:t>menyelenggarakan pembinaan dan pengendalian pelaksanaan tugas pokok dan fungsi Dinas;</w:t>
      </w:r>
    </w:p>
    <w:p w:rsidR="00B10522" w:rsidRDefault="00824D67">
      <w:pPr>
        <w:numPr>
          <w:ilvl w:val="0"/>
          <w:numId w:val="19"/>
        </w:numPr>
        <w:spacing w:line="360" w:lineRule="auto"/>
        <w:ind w:left="1418" w:hanging="284"/>
        <w:jc w:val="both"/>
        <w:rPr>
          <w:rFonts w:ascii="Arial" w:hAnsi="Arial" w:cs="Arial"/>
        </w:rPr>
      </w:pPr>
      <w:r>
        <w:rPr>
          <w:rFonts w:ascii="Arial" w:hAnsi="Arial" w:cs="Arial"/>
        </w:rPr>
        <w:t>menyelenggarakan penetapan kebijakan teknis dinas sesuai dengan kebijakan umum Pemerintah Daerah;</w:t>
      </w:r>
    </w:p>
    <w:p w:rsidR="00B10522" w:rsidRDefault="00824D67">
      <w:pPr>
        <w:numPr>
          <w:ilvl w:val="0"/>
          <w:numId w:val="19"/>
        </w:numPr>
        <w:spacing w:line="360" w:lineRule="auto"/>
        <w:ind w:left="1418" w:hanging="284"/>
        <w:jc w:val="both"/>
        <w:rPr>
          <w:rFonts w:ascii="Arial" w:hAnsi="Arial" w:cs="Arial"/>
        </w:rPr>
      </w:pPr>
      <w:r>
        <w:rPr>
          <w:rFonts w:ascii="Arial" w:hAnsi="Arial" w:cs="Arial"/>
        </w:rPr>
        <w:t>menyelenggarakan perumusan dan penetapan pemberian dukungan tugas atas penyelenggaraan pemerintah Daerah di bidang Tenaga Kerja dan Transmigrasi;</w:t>
      </w:r>
    </w:p>
    <w:p w:rsidR="00B10522" w:rsidRDefault="00824D67">
      <w:pPr>
        <w:numPr>
          <w:ilvl w:val="0"/>
          <w:numId w:val="19"/>
        </w:numPr>
        <w:spacing w:line="360" w:lineRule="auto"/>
        <w:ind w:left="1418" w:hanging="284"/>
        <w:jc w:val="both"/>
        <w:rPr>
          <w:rFonts w:ascii="Arial" w:hAnsi="Arial" w:cs="Arial"/>
        </w:rPr>
      </w:pPr>
      <w:r>
        <w:rPr>
          <w:rFonts w:ascii="Arial" w:hAnsi="Arial" w:cs="Arial"/>
        </w:rPr>
        <w:t>menyelenggarakan penetapan program kerja dan rencana pembangunan Tenaga Kerja dan Transmigrasi;</w:t>
      </w:r>
    </w:p>
    <w:p w:rsidR="00B10522" w:rsidRDefault="00824D67">
      <w:pPr>
        <w:numPr>
          <w:ilvl w:val="0"/>
          <w:numId w:val="19"/>
        </w:numPr>
        <w:spacing w:line="360" w:lineRule="auto"/>
        <w:ind w:left="1418" w:hanging="284"/>
        <w:jc w:val="both"/>
        <w:rPr>
          <w:rFonts w:ascii="Arial" w:hAnsi="Arial" w:cs="Arial"/>
        </w:rPr>
      </w:pPr>
      <w:r>
        <w:rPr>
          <w:rFonts w:ascii="Arial" w:hAnsi="Arial" w:cs="Arial"/>
        </w:rPr>
        <w:t>menyelenggarakan koordinasi dan kerjasama dengan instansi pemerintah, swasta dan lembaga terkait lainnya untuk kelancaran pelaksanaan kegiatan Dinas;</w:t>
      </w:r>
    </w:p>
    <w:p w:rsidR="00B10522" w:rsidRDefault="00824D67">
      <w:pPr>
        <w:numPr>
          <w:ilvl w:val="0"/>
          <w:numId w:val="19"/>
        </w:numPr>
        <w:spacing w:line="360" w:lineRule="auto"/>
        <w:ind w:left="1418" w:hanging="284"/>
        <w:jc w:val="both"/>
        <w:rPr>
          <w:rFonts w:ascii="Arial" w:hAnsi="Arial" w:cs="Arial"/>
        </w:rPr>
      </w:pPr>
      <w:r>
        <w:rPr>
          <w:rFonts w:ascii="Arial" w:hAnsi="Arial" w:cs="Arial"/>
        </w:rPr>
        <w:t>menyelenggarakan koordinasi penyusunan Rencana Strategis, Laporan Kinerja Pemerintah, Laporan Keterangan Pertanggungjawaban dan Laporan Penyelenggaraan Pemerintah Daerah Dinas serta pelaksanaan tugas-tugas teknis serta evaluasi dan pelaporan;</w:t>
      </w:r>
    </w:p>
    <w:p w:rsidR="00B10522" w:rsidRDefault="00824D67">
      <w:pPr>
        <w:numPr>
          <w:ilvl w:val="0"/>
          <w:numId w:val="19"/>
        </w:numPr>
        <w:spacing w:line="360" w:lineRule="auto"/>
        <w:ind w:left="1418" w:hanging="284"/>
        <w:jc w:val="both"/>
        <w:rPr>
          <w:rFonts w:ascii="Arial" w:hAnsi="Arial" w:cs="Arial"/>
        </w:rPr>
      </w:pPr>
      <w:r>
        <w:rPr>
          <w:rFonts w:ascii="Arial" w:hAnsi="Arial" w:cs="Arial"/>
        </w:rPr>
        <w:t>menyelenggarakan koordinasi kegiatan teknis tenaga kerja dan Transmigrasi;</w:t>
      </w:r>
    </w:p>
    <w:p w:rsidR="00B10522" w:rsidRDefault="00824D67">
      <w:pPr>
        <w:numPr>
          <w:ilvl w:val="0"/>
          <w:numId w:val="19"/>
        </w:numPr>
        <w:spacing w:line="360" w:lineRule="auto"/>
        <w:ind w:left="1418" w:hanging="284"/>
        <w:jc w:val="both"/>
        <w:rPr>
          <w:rFonts w:ascii="Arial" w:hAnsi="Arial" w:cs="Arial"/>
        </w:rPr>
      </w:pPr>
      <w:r>
        <w:rPr>
          <w:rFonts w:ascii="Arial" w:hAnsi="Arial" w:cs="Arial"/>
        </w:rPr>
        <w:t>menyelenggarakan koordinasi dengan unit kerja terkait; dan</w:t>
      </w:r>
    </w:p>
    <w:p w:rsidR="00B10522" w:rsidRPr="00BD6C95" w:rsidRDefault="00824D67">
      <w:pPr>
        <w:numPr>
          <w:ilvl w:val="0"/>
          <w:numId w:val="19"/>
        </w:numPr>
        <w:spacing w:line="360" w:lineRule="auto"/>
        <w:ind w:left="1418" w:hanging="284"/>
        <w:jc w:val="both"/>
        <w:rPr>
          <w:rFonts w:ascii="Arial" w:hAnsi="Arial" w:cs="Arial"/>
        </w:rPr>
      </w:pPr>
      <w:r>
        <w:rPr>
          <w:rFonts w:ascii="Arial" w:hAnsi="Arial" w:cs="Arial"/>
        </w:rPr>
        <w:t>melaksanakan tugas kedinasan lain yang diberikan oleh pimpinan.</w:t>
      </w:r>
    </w:p>
    <w:p w:rsidR="00BD6C95" w:rsidRDefault="00BD6C95" w:rsidP="00BD6C95">
      <w:pPr>
        <w:spacing w:line="360" w:lineRule="auto"/>
        <w:jc w:val="both"/>
        <w:rPr>
          <w:rFonts w:ascii="Arial" w:hAnsi="Arial" w:cs="Arial"/>
          <w:lang w:val="en-US"/>
        </w:rPr>
      </w:pPr>
    </w:p>
    <w:p w:rsidR="00BD6C95" w:rsidRDefault="00BD6C95" w:rsidP="00BD6C95">
      <w:pPr>
        <w:spacing w:line="360" w:lineRule="auto"/>
        <w:jc w:val="both"/>
        <w:rPr>
          <w:rFonts w:ascii="Arial" w:hAnsi="Arial" w:cs="Arial"/>
        </w:rPr>
      </w:pPr>
    </w:p>
    <w:p w:rsidR="00B10522" w:rsidRDefault="00824D67">
      <w:pPr>
        <w:numPr>
          <w:ilvl w:val="0"/>
          <w:numId w:val="18"/>
        </w:numPr>
        <w:spacing w:line="360" w:lineRule="auto"/>
        <w:ind w:left="1134" w:hanging="425"/>
        <w:outlineLvl w:val="0"/>
        <w:rPr>
          <w:rFonts w:ascii="Arial" w:hAnsi="Arial" w:cs="Arial"/>
          <w:b/>
          <w:bCs/>
        </w:rPr>
      </w:pPr>
      <w:r>
        <w:rPr>
          <w:rFonts w:ascii="Arial" w:hAnsi="Arial" w:cs="Arial"/>
        </w:rPr>
        <w:lastRenderedPageBreak/>
        <w:t xml:space="preserve">Kepala Dinas, membawahi : </w:t>
      </w:r>
    </w:p>
    <w:p w:rsidR="00B10522" w:rsidRDefault="00824D67">
      <w:pPr>
        <w:numPr>
          <w:ilvl w:val="0"/>
          <w:numId w:val="20"/>
        </w:numPr>
        <w:tabs>
          <w:tab w:val="clear" w:pos="2340"/>
          <w:tab w:val="left" w:pos="2520"/>
        </w:tabs>
        <w:spacing w:line="360" w:lineRule="auto"/>
        <w:ind w:left="1418" w:hanging="284"/>
        <w:jc w:val="both"/>
        <w:rPr>
          <w:rFonts w:ascii="Arial" w:hAnsi="Arial" w:cs="Arial"/>
        </w:rPr>
      </w:pPr>
      <w:r>
        <w:rPr>
          <w:rFonts w:ascii="Arial" w:hAnsi="Arial" w:cs="Arial"/>
        </w:rPr>
        <w:t>Sekretariat;</w:t>
      </w:r>
    </w:p>
    <w:p w:rsidR="00B10522" w:rsidRDefault="00824D67">
      <w:pPr>
        <w:numPr>
          <w:ilvl w:val="0"/>
          <w:numId w:val="20"/>
        </w:numPr>
        <w:tabs>
          <w:tab w:val="clear" w:pos="2340"/>
          <w:tab w:val="left" w:pos="2520"/>
        </w:tabs>
        <w:spacing w:line="360" w:lineRule="auto"/>
        <w:ind w:left="1418" w:hanging="284"/>
        <w:jc w:val="both"/>
        <w:rPr>
          <w:rFonts w:ascii="Arial" w:hAnsi="Arial" w:cs="Arial"/>
        </w:rPr>
      </w:pPr>
      <w:r>
        <w:rPr>
          <w:rFonts w:ascii="Arial" w:hAnsi="Arial" w:cs="Arial"/>
        </w:rPr>
        <w:t xml:space="preserve">Bidang </w:t>
      </w:r>
      <w:r>
        <w:rPr>
          <w:rFonts w:ascii="Arial" w:hAnsi="Arial" w:cs="Arial"/>
          <w:bCs/>
        </w:rPr>
        <w:t>Pelatihan dan Penempatan Tenaga Kerja;</w:t>
      </w:r>
    </w:p>
    <w:p w:rsidR="00B10522" w:rsidRDefault="00824D67">
      <w:pPr>
        <w:numPr>
          <w:ilvl w:val="0"/>
          <w:numId w:val="20"/>
        </w:numPr>
        <w:tabs>
          <w:tab w:val="clear" w:pos="2340"/>
          <w:tab w:val="left" w:pos="2520"/>
        </w:tabs>
        <w:spacing w:line="360" w:lineRule="auto"/>
        <w:ind w:left="1418" w:hanging="284"/>
        <w:jc w:val="both"/>
        <w:rPr>
          <w:rFonts w:ascii="Arial" w:hAnsi="Arial" w:cs="Arial"/>
        </w:rPr>
      </w:pPr>
      <w:r>
        <w:rPr>
          <w:rFonts w:ascii="Arial" w:hAnsi="Arial" w:cs="Arial"/>
        </w:rPr>
        <w:t>Bidang Hubungan Industrial dan Pengawasan Ketenagakerjaan;</w:t>
      </w:r>
    </w:p>
    <w:p w:rsidR="00B10522" w:rsidRDefault="00824D67">
      <w:pPr>
        <w:numPr>
          <w:ilvl w:val="0"/>
          <w:numId w:val="20"/>
        </w:numPr>
        <w:tabs>
          <w:tab w:val="clear" w:pos="2340"/>
          <w:tab w:val="left" w:pos="2520"/>
        </w:tabs>
        <w:spacing w:line="360" w:lineRule="auto"/>
        <w:ind w:left="1418" w:hanging="284"/>
        <w:jc w:val="both"/>
        <w:rPr>
          <w:rFonts w:ascii="Arial" w:hAnsi="Arial" w:cs="Arial"/>
        </w:rPr>
      </w:pPr>
      <w:r>
        <w:rPr>
          <w:rFonts w:ascii="Arial" w:hAnsi="Arial" w:cs="Arial"/>
        </w:rPr>
        <w:t>Bidang Transmigrasi;</w:t>
      </w:r>
    </w:p>
    <w:p w:rsidR="00B10522" w:rsidRDefault="00824D67">
      <w:pPr>
        <w:pStyle w:val="ListParagraph"/>
        <w:numPr>
          <w:ilvl w:val="0"/>
          <w:numId w:val="20"/>
        </w:numPr>
        <w:tabs>
          <w:tab w:val="clear" w:pos="2340"/>
          <w:tab w:val="left" w:pos="1418"/>
        </w:tabs>
        <w:spacing w:line="360" w:lineRule="auto"/>
        <w:ind w:hanging="1206"/>
        <w:jc w:val="both"/>
        <w:rPr>
          <w:rFonts w:eastAsia="Bookman Old Style"/>
        </w:rPr>
      </w:pPr>
      <w:r>
        <w:rPr>
          <w:rFonts w:eastAsia="Bookman Old Style"/>
          <w:lang w:val="en-AU"/>
        </w:rPr>
        <w:t>UPTD Kesehatan dan Keselematan Kerja</w:t>
      </w:r>
    </w:p>
    <w:p w:rsidR="00B10522" w:rsidRDefault="00824D67">
      <w:pPr>
        <w:pStyle w:val="ListParagraph"/>
        <w:numPr>
          <w:ilvl w:val="0"/>
          <w:numId w:val="20"/>
        </w:numPr>
        <w:tabs>
          <w:tab w:val="clear" w:pos="2340"/>
          <w:tab w:val="left" w:pos="1418"/>
        </w:tabs>
        <w:spacing w:line="360" w:lineRule="auto"/>
        <w:ind w:hanging="1206"/>
        <w:jc w:val="both"/>
        <w:rPr>
          <w:rFonts w:eastAsia="Bookman Old Style"/>
        </w:rPr>
      </w:pPr>
      <w:r>
        <w:rPr>
          <w:rFonts w:eastAsia="Bookman Old Style"/>
          <w:lang w:val="en-AU"/>
        </w:rPr>
        <w:t>UPTD Balai Latihan Kerja Padang Panjang</w:t>
      </w:r>
    </w:p>
    <w:p w:rsidR="00B10522" w:rsidRDefault="00824D67">
      <w:pPr>
        <w:pStyle w:val="ListParagraph"/>
        <w:numPr>
          <w:ilvl w:val="0"/>
          <w:numId w:val="20"/>
        </w:numPr>
        <w:tabs>
          <w:tab w:val="clear" w:pos="2340"/>
          <w:tab w:val="left" w:pos="1418"/>
        </w:tabs>
        <w:spacing w:line="360" w:lineRule="auto"/>
        <w:ind w:hanging="1206"/>
        <w:jc w:val="both"/>
        <w:rPr>
          <w:rFonts w:eastAsia="Bookman Old Style"/>
        </w:rPr>
      </w:pPr>
      <w:r>
        <w:rPr>
          <w:rFonts w:eastAsia="Bookman Old Style"/>
          <w:lang w:val="en-AU"/>
        </w:rPr>
        <w:t>UPTD Balai Latihan Kerja Payakumbuh</w:t>
      </w:r>
    </w:p>
    <w:p w:rsidR="00B10522" w:rsidRDefault="00824D67">
      <w:pPr>
        <w:pStyle w:val="ListParagraph"/>
        <w:numPr>
          <w:ilvl w:val="0"/>
          <w:numId w:val="20"/>
        </w:numPr>
        <w:tabs>
          <w:tab w:val="clear" w:pos="2340"/>
          <w:tab w:val="left" w:pos="1418"/>
        </w:tabs>
        <w:spacing w:line="360" w:lineRule="auto"/>
        <w:ind w:hanging="1206"/>
        <w:jc w:val="both"/>
        <w:rPr>
          <w:rFonts w:eastAsia="Bookman Old Style"/>
        </w:rPr>
      </w:pPr>
      <w:r>
        <w:rPr>
          <w:rFonts w:eastAsia="Bookman Old Style"/>
          <w:lang w:val="en-AU"/>
        </w:rPr>
        <w:t>UPTD Pengawasan Ketenagakerjaan Wilayah I</w:t>
      </w:r>
    </w:p>
    <w:p w:rsidR="00B10522" w:rsidRDefault="00824D67">
      <w:pPr>
        <w:pStyle w:val="ListParagraph"/>
        <w:numPr>
          <w:ilvl w:val="0"/>
          <w:numId w:val="20"/>
        </w:numPr>
        <w:tabs>
          <w:tab w:val="clear" w:pos="2340"/>
          <w:tab w:val="left" w:pos="1418"/>
        </w:tabs>
        <w:spacing w:line="360" w:lineRule="auto"/>
        <w:ind w:hanging="1206"/>
        <w:jc w:val="both"/>
        <w:rPr>
          <w:rFonts w:eastAsia="Bookman Old Style"/>
        </w:rPr>
      </w:pPr>
      <w:r>
        <w:rPr>
          <w:rFonts w:eastAsia="Bookman Old Style"/>
          <w:lang w:val="en-AU"/>
        </w:rPr>
        <w:t>UPTD Pengawasan Ketenagakerjaan Wilayah II</w:t>
      </w:r>
    </w:p>
    <w:p w:rsidR="00B10522" w:rsidRDefault="00824D67">
      <w:pPr>
        <w:pStyle w:val="ListParagraph"/>
        <w:numPr>
          <w:ilvl w:val="0"/>
          <w:numId w:val="20"/>
        </w:numPr>
        <w:tabs>
          <w:tab w:val="clear" w:pos="2340"/>
          <w:tab w:val="left" w:pos="1418"/>
        </w:tabs>
        <w:spacing w:line="360" w:lineRule="auto"/>
        <w:ind w:hanging="1206"/>
        <w:jc w:val="both"/>
        <w:rPr>
          <w:rFonts w:eastAsia="Bookman Old Style"/>
        </w:rPr>
      </w:pPr>
      <w:r>
        <w:rPr>
          <w:rFonts w:eastAsia="Bookman Old Style"/>
          <w:lang w:val="en-AU"/>
        </w:rPr>
        <w:t>UPTD Pengawasan Ketenagakerjaan Wilayah III</w:t>
      </w:r>
    </w:p>
    <w:p w:rsidR="00B10522" w:rsidRDefault="00824D67">
      <w:pPr>
        <w:numPr>
          <w:ilvl w:val="0"/>
          <w:numId w:val="20"/>
        </w:numPr>
        <w:tabs>
          <w:tab w:val="clear" w:pos="2340"/>
          <w:tab w:val="left" w:pos="2520"/>
        </w:tabs>
        <w:spacing w:line="360" w:lineRule="auto"/>
        <w:ind w:left="1418" w:hanging="284"/>
        <w:jc w:val="both"/>
        <w:rPr>
          <w:rFonts w:ascii="Arial" w:hAnsi="Arial" w:cs="Arial"/>
        </w:rPr>
      </w:pPr>
      <w:r>
        <w:rPr>
          <w:rFonts w:ascii="Arial" w:hAnsi="Arial" w:cs="Arial"/>
        </w:rPr>
        <w:t xml:space="preserve">Kelompok Jabatan Fungsional. </w:t>
      </w:r>
    </w:p>
    <w:p w:rsidR="00B10522" w:rsidRDefault="00824D67">
      <w:pPr>
        <w:numPr>
          <w:ilvl w:val="0"/>
          <w:numId w:val="17"/>
        </w:numPr>
        <w:tabs>
          <w:tab w:val="clear" w:pos="1440"/>
        </w:tabs>
        <w:spacing w:line="360" w:lineRule="auto"/>
        <w:ind w:left="720" w:hanging="284"/>
        <w:jc w:val="both"/>
        <w:rPr>
          <w:rFonts w:ascii="Arial" w:hAnsi="Arial" w:cs="Arial"/>
        </w:rPr>
      </w:pPr>
      <w:r>
        <w:rPr>
          <w:rFonts w:ascii="Arial" w:hAnsi="Arial" w:cs="Arial"/>
        </w:rPr>
        <w:t xml:space="preserve">Sekretariat </w:t>
      </w:r>
    </w:p>
    <w:p w:rsidR="00B10522" w:rsidRDefault="00824D67">
      <w:pPr>
        <w:numPr>
          <w:ilvl w:val="0"/>
          <w:numId w:val="21"/>
        </w:numPr>
        <w:spacing w:line="360" w:lineRule="auto"/>
        <w:ind w:left="1134" w:hanging="425"/>
        <w:jc w:val="both"/>
        <w:rPr>
          <w:rFonts w:ascii="Arial" w:hAnsi="Arial" w:cs="Arial"/>
        </w:rPr>
      </w:pPr>
      <w:r>
        <w:rPr>
          <w:rFonts w:ascii="Arial" w:hAnsi="Arial" w:cs="Arial"/>
        </w:rPr>
        <w:t xml:space="preserve">Tugas </w:t>
      </w:r>
      <w:r>
        <w:rPr>
          <w:rFonts w:ascii="Arial" w:hAnsi="Arial" w:cs="Arial"/>
          <w:lang w:val="en-AU"/>
        </w:rPr>
        <w:t xml:space="preserve">pokok dan fungsi </w:t>
      </w:r>
      <w:r>
        <w:rPr>
          <w:rFonts w:ascii="Arial" w:hAnsi="Arial" w:cs="Arial"/>
        </w:rPr>
        <w:t>Sekretaris sebagai berikut</w:t>
      </w:r>
      <w:r>
        <w:rPr>
          <w:rFonts w:ascii="Arial" w:hAnsi="Arial" w:cs="Arial"/>
          <w:lang w:val="en-AU"/>
        </w:rPr>
        <w:t xml:space="preserve"> </w:t>
      </w:r>
      <w:r>
        <w:rPr>
          <w:rFonts w:ascii="Arial" w:hAnsi="Arial" w:cs="Arial"/>
        </w:rPr>
        <w:t xml:space="preserve">: </w:t>
      </w:r>
    </w:p>
    <w:p w:rsidR="00B10522" w:rsidRDefault="00824D67">
      <w:pPr>
        <w:pStyle w:val="ListParagraph"/>
        <w:numPr>
          <w:ilvl w:val="0"/>
          <w:numId w:val="22"/>
        </w:numPr>
        <w:tabs>
          <w:tab w:val="clear" w:pos="795"/>
          <w:tab w:val="left" w:pos="1418"/>
        </w:tabs>
        <w:autoSpaceDE w:val="0"/>
        <w:autoSpaceDN w:val="0"/>
        <w:adjustRightInd w:val="0"/>
        <w:spacing w:line="360" w:lineRule="auto"/>
        <w:ind w:left="1418" w:hanging="284"/>
        <w:jc w:val="both"/>
      </w:pPr>
      <w:r>
        <w:t>melaksanakan koordinasi kegiatan di lingkungan Dinas;</w:t>
      </w:r>
    </w:p>
    <w:p w:rsidR="00B10522" w:rsidRDefault="00824D67">
      <w:pPr>
        <w:pStyle w:val="ListParagraph"/>
        <w:numPr>
          <w:ilvl w:val="0"/>
          <w:numId w:val="22"/>
        </w:numPr>
        <w:tabs>
          <w:tab w:val="clear" w:pos="795"/>
          <w:tab w:val="left" w:pos="1418"/>
        </w:tabs>
        <w:autoSpaceDE w:val="0"/>
        <w:autoSpaceDN w:val="0"/>
        <w:adjustRightInd w:val="0"/>
        <w:spacing w:line="360" w:lineRule="auto"/>
        <w:ind w:left="1418" w:hanging="284"/>
        <w:jc w:val="both"/>
      </w:pPr>
      <w:r>
        <w:t>melaksanakan koordinasi dan penyusunan rencana program dan kegiatan di lingkungan Dinas;</w:t>
      </w:r>
    </w:p>
    <w:p w:rsidR="00B10522" w:rsidRDefault="00824D67">
      <w:pPr>
        <w:pStyle w:val="ListParagraph"/>
        <w:numPr>
          <w:ilvl w:val="0"/>
          <w:numId w:val="22"/>
        </w:numPr>
        <w:tabs>
          <w:tab w:val="clear" w:pos="795"/>
          <w:tab w:val="left" w:pos="1418"/>
        </w:tabs>
        <w:autoSpaceDE w:val="0"/>
        <w:autoSpaceDN w:val="0"/>
        <w:adjustRightInd w:val="0"/>
        <w:spacing w:line="360" w:lineRule="auto"/>
        <w:ind w:left="1418" w:hanging="284"/>
        <w:jc w:val="both"/>
      </w:pPr>
      <w:r>
        <w:t>melaksanakan pembinaan dan pemberian dukungan administrasi yang meliputi ketatausahaan, kepegawaian, hukum, keuangan, kerumahtanggaan, aset, kerja sama, kehumasan, kearsipan dan dokumentasi di lingkungan Dinas;</w:t>
      </w:r>
    </w:p>
    <w:p w:rsidR="00B10522" w:rsidRDefault="00824D67">
      <w:pPr>
        <w:pStyle w:val="ListParagraph"/>
        <w:numPr>
          <w:ilvl w:val="0"/>
          <w:numId w:val="22"/>
        </w:numPr>
        <w:tabs>
          <w:tab w:val="clear" w:pos="795"/>
          <w:tab w:val="left" w:pos="1418"/>
        </w:tabs>
        <w:autoSpaceDE w:val="0"/>
        <w:autoSpaceDN w:val="0"/>
        <w:adjustRightInd w:val="0"/>
        <w:spacing w:line="360" w:lineRule="auto"/>
        <w:ind w:left="1418" w:hanging="284"/>
        <w:jc w:val="both"/>
      </w:pPr>
      <w:r>
        <w:t>melaksanakan koordinasi, pembinaan dan penataan organisasi dan tata laksana di lingkungan Dinas;</w:t>
      </w:r>
    </w:p>
    <w:p w:rsidR="00B10522" w:rsidRDefault="00824D67">
      <w:pPr>
        <w:pStyle w:val="ListParagraph"/>
        <w:numPr>
          <w:ilvl w:val="0"/>
          <w:numId w:val="22"/>
        </w:numPr>
        <w:tabs>
          <w:tab w:val="clear" w:pos="795"/>
          <w:tab w:val="left" w:pos="1418"/>
        </w:tabs>
        <w:autoSpaceDE w:val="0"/>
        <w:autoSpaceDN w:val="0"/>
        <w:adjustRightInd w:val="0"/>
        <w:spacing w:line="360" w:lineRule="auto"/>
        <w:ind w:left="1418" w:hanging="284"/>
        <w:jc w:val="both"/>
      </w:pPr>
      <w:r>
        <w:lastRenderedPageBreak/>
        <w:t>melaksanakan koordinasi pelaksanaan sistem pengendalian intern pemerintah dan pengelolaan informasi;</w:t>
      </w:r>
    </w:p>
    <w:p w:rsidR="00B10522" w:rsidRDefault="00824D67">
      <w:pPr>
        <w:pStyle w:val="ListParagraph"/>
        <w:numPr>
          <w:ilvl w:val="0"/>
          <w:numId w:val="22"/>
        </w:numPr>
        <w:tabs>
          <w:tab w:val="clear" w:pos="795"/>
          <w:tab w:val="left" w:pos="1418"/>
        </w:tabs>
        <w:autoSpaceDE w:val="0"/>
        <w:autoSpaceDN w:val="0"/>
        <w:adjustRightInd w:val="0"/>
        <w:spacing w:line="360" w:lineRule="auto"/>
        <w:ind w:left="1418" w:hanging="284"/>
        <w:jc w:val="both"/>
      </w:pPr>
      <w:r>
        <w:t>melaksanakan pengelolaan barang milik/kekayaan Daerah dan pelayanan pengadaan barang/jasa di lingkungan Dinas;</w:t>
      </w:r>
    </w:p>
    <w:p w:rsidR="00B10522" w:rsidRDefault="00824D67">
      <w:pPr>
        <w:pStyle w:val="ListParagraph"/>
        <w:numPr>
          <w:ilvl w:val="0"/>
          <w:numId w:val="22"/>
        </w:numPr>
        <w:tabs>
          <w:tab w:val="clear" w:pos="795"/>
          <w:tab w:val="left" w:pos="1418"/>
        </w:tabs>
        <w:autoSpaceDE w:val="0"/>
        <w:autoSpaceDN w:val="0"/>
        <w:adjustRightInd w:val="0"/>
        <w:spacing w:line="360" w:lineRule="auto"/>
        <w:ind w:left="1418" w:hanging="284"/>
        <w:jc w:val="both"/>
      </w:pPr>
      <w:r>
        <w:t>melaksanakan evaluasi dan pelaporan di lingkungan Dinas; dan</w:t>
      </w:r>
    </w:p>
    <w:p w:rsidR="00B10522" w:rsidRDefault="00824D67">
      <w:pPr>
        <w:pStyle w:val="ListParagraph"/>
        <w:numPr>
          <w:ilvl w:val="0"/>
          <w:numId w:val="22"/>
        </w:numPr>
        <w:tabs>
          <w:tab w:val="clear" w:pos="795"/>
          <w:tab w:val="left" w:pos="1418"/>
        </w:tabs>
        <w:spacing w:line="360" w:lineRule="auto"/>
        <w:ind w:left="1418" w:hanging="284"/>
        <w:jc w:val="both"/>
      </w:pPr>
      <w:r>
        <w:t xml:space="preserve">melaksanakan tugas kedinasan lain yang diberikan oleh Pimpinan. </w:t>
      </w:r>
    </w:p>
    <w:p w:rsidR="00B10522" w:rsidRDefault="00824D67">
      <w:pPr>
        <w:numPr>
          <w:ilvl w:val="0"/>
          <w:numId w:val="21"/>
        </w:numPr>
        <w:spacing w:line="360" w:lineRule="auto"/>
        <w:ind w:left="1134" w:hanging="425"/>
        <w:jc w:val="both"/>
        <w:rPr>
          <w:rFonts w:ascii="Arial" w:hAnsi="Arial" w:cs="Arial"/>
        </w:rPr>
      </w:pPr>
      <w:r>
        <w:rPr>
          <w:rFonts w:ascii="Arial" w:hAnsi="Arial" w:cs="Arial"/>
        </w:rPr>
        <w:t>Sekretariat, membawahi:</w:t>
      </w:r>
    </w:p>
    <w:p w:rsidR="00B10522" w:rsidRDefault="00824D67">
      <w:pPr>
        <w:numPr>
          <w:ilvl w:val="0"/>
          <w:numId w:val="23"/>
        </w:numPr>
        <w:spacing w:line="360" w:lineRule="auto"/>
        <w:ind w:left="1134" w:firstLine="0"/>
        <w:jc w:val="both"/>
        <w:rPr>
          <w:rFonts w:ascii="Arial" w:hAnsi="Arial" w:cs="Arial"/>
        </w:rPr>
      </w:pPr>
      <w:r>
        <w:rPr>
          <w:rFonts w:ascii="Arial" w:hAnsi="Arial" w:cs="Arial"/>
        </w:rPr>
        <w:t>Sub Bagian Umum dan Kepegawaian</w:t>
      </w:r>
    </w:p>
    <w:p w:rsidR="00B10522" w:rsidRDefault="00824D67">
      <w:pPr>
        <w:numPr>
          <w:ilvl w:val="0"/>
          <w:numId w:val="23"/>
        </w:numPr>
        <w:spacing w:line="360" w:lineRule="auto"/>
        <w:ind w:left="1134" w:firstLine="0"/>
        <w:jc w:val="both"/>
        <w:rPr>
          <w:rFonts w:ascii="Arial" w:hAnsi="Arial" w:cs="Arial"/>
        </w:rPr>
      </w:pPr>
      <w:r>
        <w:rPr>
          <w:rFonts w:ascii="Arial" w:hAnsi="Arial" w:cs="Arial"/>
        </w:rPr>
        <w:t>Sub Bagian Program dan Keuangan.</w:t>
      </w:r>
    </w:p>
    <w:p w:rsidR="00B10522" w:rsidRDefault="00824D67">
      <w:pPr>
        <w:numPr>
          <w:ilvl w:val="0"/>
          <w:numId w:val="17"/>
        </w:numPr>
        <w:tabs>
          <w:tab w:val="clear" w:pos="1440"/>
        </w:tabs>
        <w:spacing w:before="120" w:line="360" w:lineRule="auto"/>
        <w:ind w:left="720" w:hanging="284"/>
        <w:jc w:val="both"/>
        <w:rPr>
          <w:rFonts w:ascii="Arial" w:hAnsi="Arial" w:cs="Arial"/>
          <w:lang w:val="sv-SE"/>
        </w:rPr>
      </w:pPr>
      <w:r>
        <w:rPr>
          <w:rFonts w:ascii="Arial" w:hAnsi="Arial" w:cs="Arial"/>
        </w:rPr>
        <w:t>Bidang</w:t>
      </w:r>
      <w:r>
        <w:rPr>
          <w:rFonts w:ascii="Arial" w:hAnsi="Arial" w:cs="Arial"/>
          <w:lang w:val="sv-SE"/>
        </w:rPr>
        <w:t xml:space="preserve"> Pelatihan dan P</w:t>
      </w:r>
      <w:r>
        <w:rPr>
          <w:rFonts w:ascii="Arial" w:hAnsi="Arial" w:cs="Arial"/>
        </w:rPr>
        <w:t>enempatan T</w:t>
      </w:r>
      <w:r>
        <w:rPr>
          <w:rFonts w:ascii="Arial" w:hAnsi="Arial" w:cs="Arial"/>
          <w:lang w:val="sv-SE"/>
        </w:rPr>
        <w:t xml:space="preserve">enaga Kerja </w:t>
      </w:r>
    </w:p>
    <w:p w:rsidR="00B10522" w:rsidRDefault="00824D67">
      <w:pPr>
        <w:numPr>
          <w:ilvl w:val="0"/>
          <w:numId w:val="24"/>
        </w:numPr>
        <w:spacing w:line="360" w:lineRule="auto"/>
        <w:ind w:left="1134" w:hanging="425"/>
        <w:jc w:val="both"/>
        <w:rPr>
          <w:rFonts w:ascii="Arial" w:hAnsi="Arial" w:cs="Arial"/>
        </w:rPr>
      </w:pPr>
      <w:r>
        <w:rPr>
          <w:rFonts w:ascii="Arial" w:hAnsi="Arial" w:cs="Arial"/>
        </w:rPr>
        <w:t xml:space="preserve">Tugas </w:t>
      </w:r>
      <w:r>
        <w:rPr>
          <w:rFonts w:ascii="Arial" w:hAnsi="Arial" w:cs="Arial"/>
          <w:lang w:val="en-AU"/>
        </w:rPr>
        <w:t xml:space="preserve">pokok dan fungsi </w:t>
      </w:r>
      <w:r>
        <w:rPr>
          <w:rFonts w:ascii="Arial" w:hAnsi="Arial" w:cs="Arial"/>
        </w:rPr>
        <w:t>Bidang</w:t>
      </w:r>
      <w:r>
        <w:rPr>
          <w:rFonts w:ascii="Arial" w:hAnsi="Arial" w:cs="Arial"/>
          <w:lang w:val="sv-SE"/>
        </w:rPr>
        <w:t xml:space="preserve"> Pelatihan dan P</w:t>
      </w:r>
      <w:r>
        <w:rPr>
          <w:rFonts w:ascii="Arial" w:hAnsi="Arial" w:cs="Arial"/>
        </w:rPr>
        <w:t>enempatan T</w:t>
      </w:r>
      <w:r>
        <w:rPr>
          <w:rFonts w:ascii="Arial" w:hAnsi="Arial" w:cs="Arial"/>
          <w:lang w:val="sv-SE"/>
        </w:rPr>
        <w:t xml:space="preserve">enaga Kerja </w:t>
      </w:r>
      <w:r>
        <w:rPr>
          <w:rFonts w:ascii="Arial" w:hAnsi="Arial" w:cs="Arial"/>
        </w:rPr>
        <w:t xml:space="preserve">sebagai berikut : </w:t>
      </w:r>
    </w:p>
    <w:p w:rsidR="00B10522" w:rsidRDefault="00824D67">
      <w:pPr>
        <w:pStyle w:val="ListParagraph"/>
        <w:numPr>
          <w:ilvl w:val="0"/>
          <w:numId w:val="25"/>
        </w:numPr>
        <w:tabs>
          <w:tab w:val="left" w:pos="1418"/>
        </w:tabs>
        <w:spacing w:line="360" w:lineRule="auto"/>
        <w:ind w:left="1418" w:hanging="284"/>
        <w:contextualSpacing/>
        <w:jc w:val="both"/>
      </w:pPr>
      <w:r>
        <w:t>menyiapkan bahan penyusunan kebijakan teknis di bidang Pelatihan dan Penempatan Tenaga Kerja;</w:t>
      </w:r>
    </w:p>
    <w:p w:rsidR="00B10522" w:rsidRDefault="00824D67">
      <w:pPr>
        <w:pStyle w:val="ListParagraph"/>
        <w:numPr>
          <w:ilvl w:val="0"/>
          <w:numId w:val="25"/>
        </w:numPr>
        <w:tabs>
          <w:tab w:val="left" w:pos="900"/>
          <w:tab w:val="left" w:pos="993"/>
        </w:tabs>
        <w:spacing w:line="360" w:lineRule="auto"/>
        <w:ind w:left="1418" w:hanging="284"/>
        <w:contextualSpacing/>
        <w:jc w:val="both"/>
      </w:pPr>
      <w:r>
        <w:t>melaksanakan koordinasi dan fasilitasi di bidang Pelatihan dan Penempatan Tenaga Kerja;</w:t>
      </w:r>
    </w:p>
    <w:p w:rsidR="00B10522" w:rsidRDefault="00824D67">
      <w:pPr>
        <w:pStyle w:val="ListParagraph"/>
        <w:numPr>
          <w:ilvl w:val="0"/>
          <w:numId w:val="25"/>
        </w:numPr>
        <w:spacing w:line="360" w:lineRule="auto"/>
        <w:ind w:left="1418" w:hanging="284"/>
        <w:contextualSpacing/>
        <w:jc w:val="both"/>
      </w:pPr>
      <w:r>
        <w:t>melaksanakan promosi informasi akreditasi kepada lembaga pelatihan kerja;</w:t>
      </w:r>
    </w:p>
    <w:p w:rsidR="00B10522" w:rsidRDefault="00824D67">
      <w:pPr>
        <w:pStyle w:val="ListParagraph"/>
        <w:numPr>
          <w:ilvl w:val="0"/>
          <w:numId w:val="25"/>
        </w:numPr>
        <w:spacing w:line="360" w:lineRule="auto"/>
        <w:ind w:left="1418" w:hanging="284"/>
        <w:contextualSpacing/>
        <w:jc w:val="both"/>
      </w:pPr>
      <w:r>
        <w:t>melaksanakan akreditasi lembaga pelatihan kerja;</w:t>
      </w:r>
    </w:p>
    <w:p w:rsidR="00B10522" w:rsidRDefault="00824D67">
      <w:pPr>
        <w:pStyle w:val="ListParagraph"/>
        <w:numPr>
          <w:ilvl w:val="0"/>
          <w:numId w:val="25"/>
        </w:numPr>
        <w:spacing w:line="360" w:lineRule="auto"/>
        <w:ind w:left="1418" w:hanging="284"/>
        <w:contextualSpacing/>
        <w:jc w:val="both"/>
      </w:pPr>
      <w:r>
        <w:t>melaksanakan pembentukan komite akreditasi lembaga pelatihan kerja;</w:t>
      </w:r>
    </w:p>
    <w:p w:rsidR="00B10522" w:rsidRDefault="00824D67">
      <w:pPr>
        <w:pStyle w:val="ListParagraph"/>
        <w:numPr>
          <w:ilvl w:val="0"/>
          <w:numId w:val="25"/>
        </w:numPr>
        <w:spacing w:line="360" w:lineRule="auto"/>
        <w:ind w:left="1418" w:hanging="284"/>
        <w:contextualSpacing/>
        <w:jc w:val="both"/>
      </w:pPr>
      <w:r>
        <w:t>melaksanakan penyiapan asesor akreditasi;</w:t>
      </w:r>
    </w:p>
    <w:p w:rsidR="00B10522" w:rsidRDefault="00824D67">
      <w:pPr>
        <w:pStyle w:val="ListParagraph"/>
        <w:numPr>
          <w:ilvl w:val="0"/>
          <w:numId w:val="25"/>
        </w:numPr>
        <w:spacing w:line="360" w:lineRule="auto"/>
        <w:ind w:left="1418" w:hanging="284"/>
        <w:contextualSpacing/>
        <w:jc w:val="both"/>
      </w:pPr>
      <w:r>
        <w:t>melaksanakan pemantauan dan evaluasi status akreditasi lembaga pelatihan;</w:t>
      </w:r>
    </w:p>
    <w:p w:rsidR="00B10522" w:rsidRDefault="00824D67">
      <w:pPr>
        <w:pStyle w:val="ListParagraph"/>
        <w:numPr>
          <w:ilvl w:val="0"/>
          <w:numId w:val="25"/>
        </w:numPr>
        <w:tabs>
          <w:tab w:val="left" w:pos="1418"/>
        </w:tabs>
        <w:spacing w:line="360" w:lineRule="auto"/>
        <w:ind w:left="1418" w:hanging="284"/>
        <w:contextualSpacing/>
        <w:jc w:val="both"/>
      </w:pPr>
      <w:r>
        <w:t>melaksanakan Pelatihan Berbasis Kompetensi (PBK);</w:t>
      </w:r>
    </w:p>
    <w:p w:rsidR="00B10522" w:rsidRDefault="00824D67">
      <w:pPr>
        <w:pStyle w:val="ListParagraph"/>
        <w:numPr>
          <w:ilvl w:val="0"/>
          <w:numId w:val="25"/>
        </w:numPr>
        <w:tabs>
          <w:tab w:val="left" w:pos="1418"/>
        </w:tabs>
        <w:spacing w:line="360" w:lineRule="auto"/>
        <w:ind w:left="1418" w:hanging="284"/>
        <w:contextualSpacing/>
        <w:jc w:val="both"/>
      </w:pPr>
      <w:r>
        <w:t>melaksanakan penyelenggaraan program pelatihan dan pemagangan;</w:t>
      </w:r>
    </w:p>
    <w:p w:rsidR="00B10522" w:rsidRDefault="00824D67">
      <w:pPr>
        <w:pStyle w:val="ListParagraph"/>
        <w:numPr>
          <w:ilvl w:val="0"/>
          <w:numId w:val="25"/>
        </w:numPr>
        <w:tabs>
          <w:tab w:val="left" w:pos="1418"/>
        </w:tabs>
        <w:spacing w:line="360" w:lineRule="auto"/>
        <w:ind w:left="1418" w:hanging="284"/>
        <w:contextualSpacing/>
        <w:jc w:val="both"/>
      </w:pPr>
      <w:r>
        <w:t>melaksanakan penyiapan instruktur dan tenaga pelatihan;</w:t>
      </w:r>
    </w:p>
    <w:p w:rsidR="00B10522" w:rsidRDefault="00824D67">
      <w:pPr>
        <w:pStyle w:val="ListParagraph"/>
        <w:numPr>
          <w:ilvl w:val="0"/>
          <w:numId w:val="25"/>
        </w:numPr>
        <w:tabs>
          <w:tab w:val="left" w:pos="1418"/>
        </w:tabs>
        <w:spacing w:line="360" w:lineRule="auto"/>
        <w:ind w:left="1418" w:hanging="284"/>
        <w:contextualSpacing/>
        <w:jc w:val="both"/>
      </w:pPr>
      <w:r>
        <w:t xml:space="preserve">melaksanakan </w:t>
      </w:r>
      <w:r>
        <w:rPr>
          <w:iCs/>
        </w:rPr>
        <w:t>pengukuran produktivitas tingkat Daerah;</w:t>
      </w:r>
    </w:p>
    <w:p w:rsidR="00B10522" w:rsidRDefault="00824D67">
      <w:pPr>
        <w:pStyle w:val="ListParagraph"/>
        <w:numPr>
          <w:ilvl w:val="0"/>
          <w:numId w:val="25"/>
        </w:numPr>
        <w:tabs>
          <w:tab w:val="left" w:pos="1418"/>
        </w:tabs>
        <w:spacing w:line="360" w:lineRule="auto"/>
        <w:ind w:left="1418" w:hanging="284"/>
        <w:contextualSpacing/>
        <w:jc w:val="both"/>
      </w:pPr>
      <w:r>
        <w:lastRenderedPageBreak/>
        <w:t xml:space="preserve">melaksanakan promosi peningkatan produktivitas; </w:t>
      </w:r>
    </w:p>
    <w:p w:rsidR="00B10522" w:rsidRDefault="00824D67">
      <w:pPr>
        <w:pStyle w:val="ListParagraph"/>
        <w:numPr>
          <w:ilvl w:val="0"/>
          <w:numId w:val="25"/>
        </w:numPr>
        <w:tabs>
          <w:tab w:val="left" w:pos="1418"/>
        </w:tabs>
        <w:spacing w:line="360" w:lineRule="auto"/>
        <w:ind w:left="1418" w:hanging="284"/>
        <w:contextualSpacing/>
        <w:jc w:val="both"/>
      </w:pPr>
      <w:r>
        <w:t>melaksanakan p</w:t>
      </w:r>
      <w:r>
        <w:rPr>
          <w:iCs/>
        </w:rPr>
        <w:t xml:space="preserve">romosi dan informasi pasar kerja dalam pelayanan antar kerja kepada pencari kerja dan pemberi kerja serta perluasan kesempatan kerja kepada masyarakat; </w:t>
      </w:r>
    </w:p>
    <w:p w:rsidR="00B10522" w:rsidRDefault="00824D67">
      <w:pPr>
        <w:pStyle w:val="ListParagraph"/>
        <w:numPr>
          <w:ilvl w:val="0"/>
          <w:numId w:val="25"/>
        </w:numPr>
        <w:tabs>
          <w:tab w:val="left" w:pos="1418"/>
        </w:tabs>
        <w:spacing w:line="360" w:lineRule="auto"/>
        <w:ind w:left="1418" w:hanging="284"/>
        <w:contextualSpacing/>
        <w:jc w:val="both"/>
      </w:pPr>
      <w:r>
        <w:rPr>
          <w:iCs/>
        </w:rPr>
        <w:t>melaksanakan penyuluhan dan bimbingan jabatan dalam pelayanan antar kerja serta perluasan kesempatan kerja kepada masyarakat;</w:t>
      </w:r>
    </w:p>
    <w:p w:rsidR="00B10522" w:rsidRDefault="00824D67">
      <w:pPr>
        <w:pStyle w:val="ListParagraph"/>
        <w:numPr>
          <w:ilvl w:val="0"/>
          <w:numId w:val="25"/>
        </w:numPr>
        <w:tabs>
          <w:tab w:val="left" w:pos="1418"/>
        </w:tabs>
        <w:spacing w:line="360" w:lineRule="auto"/>
        <w:ind w:left="1418" w:hanging="284"/>
        <w:contextualSpacing/>
        <w:jc w:val="both"/>
      </w:pPr>
      <w:r>
        <w:t>melaksanakan perantaraan kerja</w:t>
      </w:r>
      <w:r>
        <w:rPr>
          <w:iCs/>
        </w:rPr>
        <w:t xml:space="preserve"> dalam pelayanan antar kerja serta perluasan kesempatan kerja kepada masyarakat;</w:t>
      </w:r>
    </w:p>
    <w:p w:rsidR="00B10522" w:rsidRDefault="00824D67">
      <w:pPr>
        <w:pStyle w:val="ListParagraph"/>
        <w:numPr>
          <w:ilvl w:val="0"/>
          <w:numId w:val="25"/>
        </w:numPr>
        <w:tabs>
          <w:tab w:val="left" w:pos="1418"/>
        </w:tabs>
        <w:spacing w:line="360" w:lineRule="auto"/>
        <w:ind w:left="1418" w:hanging="284"/>
        <w:contextualSpacing/>
        <w:jc w:val="both"/>
      </w:pPr>
      <w:r>
        <w:t>melaksanakan pemberian rekomendasi izin Lembaga Penempatan Tenaga Kerja Swasta skala Provinsi;</w:t>
      </w:r>
    </w:p>
    <w:p w:rsidR="00B10522" w:rsidRDefault="00824D67">
      <w:pPr>
        <w:pStyle w:val="ListParagraph"/>
        <w:numPr>
          <w:ilvl w:val="0"/>
          <w:numId w:val="25"/>
        </w:numPr>
        <w:tabs>
          <w:tab w:val="left" w:pos="1418"/>
        </w:tabs>
        <w:spacing w:line="360" w:lineRule="auto"/>
        <w:ind w:left="1418" w:hanging="284"/>
        <w:contextualSpacing/>
        <w:jc w:val="both"/>
      </w:pPr>
      <w:r>
        <w:t xml:space="preserve">melaksanakan </w:t>
      </w:r>
      <w:r>
        <w:rPr>
          <w:iCs/>
        </w:rPr>
        <w:t>penyebarluasan informasi syarat dan mekanisme bekerja di luar negeri kepada pemerintah daerah Kabupaten/Kota;</w:t>
      </w:r>
    </w:p>
    <w:p w:rsidR="00B10522" w:rsidRDefault="00824D67">
      <w:pPr>
        <w:pStyle w:val="ListParagraph"/>
        <w:numPr>
          <w:ilvl w:val="0"/>
          <w:numId w:val="25"/>
        </w:numPr>
        <w:tabs>
          <w:tab w:val="left" w:pos="1418"/>
        </w:tabs>
        <w:spacing w:line="360" w:lineRule="auto"/>
        <w:ind w:left="1418" w:hanging="284"/>
        <w:contextualSpacing/>
        <w:jc w:val="both"/>
      </w:pPr>
      <w:r>
        <w:t>melaksanakan p</w:t>
      </w:r>
      <w:r>
        <w:rPr>
          <w:iCs/>
        </w:rPr>
        <w:t>enyiapan sumber daya manusia untuk melakukan pelayanan pemulangan dan kepulangan Tenaga Kerja Indonesia;</w:t>
      </w:r>
    </w:p>
    <w:p w:rsidR="00B10522" w:rsidRDefault="00824D67">
      <w:pPr>
        <w:pStyle w:val="ListParagraph"/>
        <w:numPr>
          <w:ilvl w:val="0"/>
          <w:numId w:val="25"/>
        </w:numPr>
        <w:tabs>
          <w:tab w:val="left" w:pos="1418"/>
        </w:tabs>
        <w:spacing w:line="360" w:lineRule="auto"/>
        <w:ind w:left="1418" w:hanging="284"/>
        <w:contextualSpacing/>
        <w:jc w:val="both"/>
      </w:pPr>
      <w:r>
        <w:t xml:space="preserve">melaksanakan </w:t>
      </w:r>
      <w:r>
        <w:rPr>
          <w:iCs/>
        </w:rPr>
        <w:t>perpanjangan Rencana Penggunaan Tenaga Kerja Asing (RPTKA) kepada pemberi kerja Tenaga Kerja Asing yang tidak mengandung perubahan jabatan, jumlah Tenaga Kerja Asing dan lokasi kerja dalam 1 (satu) Daerah;</w:t>
      </w:r>
      <w:r>
        <w:t xml:space="preserve"> </w:t>
      </w:r>
    </w:p>
    <w:p w:rsidR="00B10522" w:rsidRDefault="00824D67">
      <w:pPr>
        <w:pStyle w:val="ListParagraph"/>
        <w:numPr>
          <w:ilvl w:val="0"/>
          <w:numId w:val="25"/>
        </w:numPr>
        <w:tabs>
          <w:tab w:val="left" w:pos="1418"/>
        </w:tabs>
        <w:spacing w:line="360" w:lineRule="auto"/>
        <w:ind w:left="1418" w:hanging="284"/>
        <w:contextualSpacing/>
        <w:jc w:val="both"/>
      </w:pPr>
      <w:r>
        <w:rPr>
          <w:iCs/>
        </w:rPr>
        <w:t>melaksanakan penerbitan perpanjangan Izin Menggunakan Tenaga Kerja Asing (IMTA) yang lokasi kerja lebih dari 1 kabupaten/kota dalam 1 (satu) Daerah;</w:t>
      </w:r>
      <w:r>
        <w:t xml:space="preserve"> </w:t>
      </w:r>
    </w:p>
    <w:p w:rsidR="00B10522" w:rsidRDefault="00824D67">
      <w:pPr>
        <w:pStyle w:val="ListParagraph"/>
        <w:numPr>
          <w:ilvl w:val="0"/>
          <w:numId w:val="25"/>
        </w:numPr>
        <w:tabs>
          <w:tab w:val="left" w:pos="1418"/>
        </w:tabs>
        <w:spacing w:line="360" w:lineRule="auto"/>
        <w:ind w:left="1418" w:hanging="284"/>
        <w:contextualSpacing/>
        <w:jc w:val="both"/>
      </w:pPr>
      <w:r>
        <w:t>melaksanakan pemantauan, evaluasi dan pelaporan pelaksanaan tugas di bidang Pelatihan dan Penempatan Tenaga Kerja; dan</w:t>
      </w:r>
    </w:p>
    <w:p w:rsidR="00B10522" w:rsidRPr="00BD6C95" w:rsidRDefault="00824D67">
      <w:pPr>
        <w:pStyle w:val="ListParagraph"/>
        <w:numPr>
          <w:ilvl w:val="0"/>
          <w:numId w:val="25"/>
        </w:numPr>
        <w:tabs>
          <w:tab w:val="left" w:pos="1418"/>
        </w:tabs>
        <w:spacing w:line="360" w:lineRule="auto"/>
        <w:ind w:left="1418" w:hanging="284"/>
        <w:contextualSpacing/>
        <w:jc w:val="both"/>
      </w:pPr>
      <w:r>
        <w:t xml:space="preserve">melaksanakan tugas kedinasan lainnya yang diberikan oleh pimpinan. </w:t>
      </w:r>
    </w:p>
    <w:p w:rsidR="00BD6C95" w:rsidRDefault="00BD6C95" w:rsidP="00BD6C95">
      <w:pPr>
        <w:pStyle w:val="ListParagraph"/>
        <w:tabs>
          <w:tab w:val="left" w:pos="1418"/>
        </w:tabs>
        <w:spacing w:line="360" w:lineRule="auto"/>
        <w:ind w:left="1418" w:firstLine="0"/>
        <w:contextualSpacing/>
        <w:jc w:val="both"/>
      </w:pPr>
    </w:p>
    <w:p w:rsidR="00B10522" w:rsidRDefault="00824D67">
      <w:pPr>
        <w:pStyle w:val="ListParagraph"/>
        <w:numPr>
          <w:ilvl w:val="0"/>
          <w:numId w:val="26"/>
        </w:numPr>
        <w:spacing w:before="120" w:after="120" w:line="360" w:lineRule="auto"/>
        <w:ind w:left="1134" w:hanging="425"/>
        <w:jc w:val="both"/>
        <w:rPr>
          <w:lang w:val="fi-FI"/>
        </w:rPr>
      </w:pPr>
      <w:r>
        <w:rPr>
          <w:lang w:val="fi-FI"/>
        </w:rPr>
        <w:t xml:space="preserve">Bidang </w:t>
      </w:r>
      <w:r>
        <w:t>Pelatihan dan Penempatan Tenaga Kerja</w:t>
      </w:r>
      <w:r>
        <w:rPr>
          <w:lang w:val="fi-FI"/>
        </w:rPr>
        <w:t>, membawahi :</w:t>
      </w:r>
    </w:p>
    <w:p w:rsidR="00B10522" w:rsidRDefault="00824D67">
      <w:pPr>
        <w:numPr>
          <w:ilvl w:val="1"/>
          <w:numId w:val="27"/>
        </w:numPr>
        <w:tabs>
          <w:tab w:val="left" w:pos="900"/>
        </w:tabs>
        <w:spacing w:line="360" w:lineRule="auto"/>
        <w:ind w:left="1134" w:firstLine="0"/>
        <w:contextualSpacing/>
        <w:jc w:val="both"/>
        <w:rPr>
          <w:rFonts w:ascii="Arial" w:hAnsi="Arial" w:cs="Arial"/>
        </w:rPr>
      </w:pPr>
      <w:r>
        <w:rPr>
          <w:rFonts w:ascii="Arial" w:hAnsi="Arial" w:cs="Arial"/>
          <w:lang w:val="fi-FI"/>
        </w:rPr>
        <w:t>Seksi</w:t>
      </w:r>
      <w:r>
        <w:rPr>
          <w:rFonts w:ascii="Arial" w:hAnsi="Arial" w:cs="Arial"/>
        </w:rPr>
        <w:t xml:space="preserve"> Pelatihan Kerja;</w:t>
      </w:r>
    </w:p>
    <w:p w:rsidR="00B10522" w:rsidRDefault="00824D67">
      <w:pPr>
        <w:numPr>
          <w:ilvl w:val="1"/>
          <w:numId w:val="27"/>
        </w:numPr>
        <w:tabs>
          <w:tab w:val="left" w:pos="900"/>
        </w:tabs>
        <w:spacing w:line="360" w:lineRule="auto"/>
        <w:ind w:left="1134" w:firstLine="0"/>
        <w:contextualSpacing/>
        <w:jc w:val="both"/>
        <w:rPr>
          <w:rFonts w:ascii="Arial" w:hAnsi="Arial" w:cs="Arial"/>
          <w:lang w:val="fi-FI"/>
        </w:rPr>
      </w:pPr>
      <w:r>
        <w:rPr>
          <w:rFonts w:ascii="Arial" w:hAnsi="Arial" w:cs="Arial"/>
          <w:lang w:val="fi-FI"/>
        </w:rPr>
        <w:t xml:space="preserve">Seksi </w:t>
      </w:r>
      <w:r>
        <w:rPr>
          <w:rFonts w:ascii="Arial" w:hAnsi="Arial" w:cs="Arial"/>
        </w:rPr>
        <w:t>Informasi Pasar Kerja dan Penempatan Tenaga Kerja</w:t>
      </w:r>
    </w:p>
    <w:p w:rsidR="00B10522" w:rsidRPr="00BD6C95" w:rsidRDefault="00824D67">
      <w:pPr>
        <w:numPr>
          <w:ilvl w:val="1"/>
          <w:numId w:val="27"/>
        </w:numPr>
        <w:tabs>
          <w:tab w:val="left" w:pos="900"/>
        </w:tabs>
        <w:spacing w:line="360" w:lineRule="auto"/>
        <w:ind w:left="1134" w:firstLine="0"/>
        <w:contextualSpacing/>
        <w:jc w:val="both"/>
        <w:rPr>
          <w:rFonts w:ascii="Arial" w:hAnsi="Arial" w:cs="Arial"/>
        </w:rPr>
      </w:pPr>
      <w:r>
        <w:rPr>
          <w:rFonts w:ascii="Arial" w:hAnsi="Arial" w:cs="Arial"/>
          <w:lang w:val="fi-FI"/>
        </w:rPr>
        <w:t xml:space="preserve">Seksi </w:t>
      </w:r>
      <w:r>
        <w:rPr>
          <w:rFonts w:ascii="Arial" w:hAnsi="Arial" w:cs="Arial"/>
        </w:rPr>
        <w:t>Perluasan Kesempatan Kerja dan Peningkatan Produktivitas.</w:t>
      </w:r>
    </w:p>
    <w:p w:rsidR="00BD6C95" w:rsidRDefault="00BD6C95" w:rsidP="00BD6C95">
      <w:pPr>
        <w:tabs>
          <w:tab w:val="left" w:pos="900"/>
        </w:tabs>
        <w:spacing w:line="360" w:lineRule="auto"/>
        <w:contextualSpacing/>
        <w:jc w:val="both"/>
        <w:rPr>
          <w:rFonts w:ascii="Arial" w:hAnsi="Arial" w:cs="Arial"/>
          <w:lang w:val="en-US"/>
        </w:rPr>
      </w:pPr>
    </w:p>
    <w:p w:rsidR="00BD6C95" w:rsidRDefault="00BD6C95" w:rsidP="00BD6C95">
      <w:pPr>
        <w:tabs>
          <w:tab w:val="left" w:pos="900"/>
        </w:tabs>
        <w:spacing w:line="360" w:lineRule="auto"/>
        <w:contextualSpacing/>
        <w:jc w:val="both"/>
        <w:rPr>
          <w:rFonts w:ascii="Arial" w:hAnsi="Arial" w:cs="Arial"/>
          <w:lang w:val="en-US"/>
        </w:rPr>
      </w:pPr>
    </w:p>
    <w:p w:rsidR="00BD6C95" w:rsidRDefault="00BD6C95" w:rsidP="00BD6C95">
      <w:pPr>
        <w:tabs>
          <w:tab w:val="left" w:pos="900"/>
        </w:tabs>
        <w:spacing w:line="360" w:lineRule="auto"/>
        <w:contextualSpacing/>
        <w:jc w:val="both"/>
        <w:rPr>
          <w:rFonts w:ascii="Arial" w:hAnsi="Arial" w:cs="Arial"/>
        </w:rPr>
      </w:pPr>
    </w:p>
    <w:p w:rsidR="00B10522" w:rsidRDefault="00824D67">
      <w:pPr>
        <w:numPr>
          <w:ilvl w:val="0"/>
          <w:numId w:val="28"/>
        </w:numPr>
        <w:spacing w:before="120" w:line="360" w:lineRule="auto"/>
        <w:ind w:left="720" w:hanging="284"/>
        <w:jc w:val="both"/>
        <w:rPr>
          <w:rFonts w:ascii="Arial" w:hAnsi="Arial" w:cs="Arial"/>
          <w:lang w:val="sv-SE"/>
        </w:rPr>
      </w:pPr>
      <w:r>
        <w:rPr>
          <w:rFonts w:ascii="Arial" w:hAnsi="Arial" w:cs="Arial"/>
        </w:rPr>
        <w:lastRenderedPageBreak/>
        <w:t>Bidang</w:t>
      </w:r>
      <w:r>
        <w:rPr>
          <w:rFonts w:ascii="Arial" w:hAnsi="Arial" w:cs="Arial"/>
          <w:lang w:val="sv-SE"/>
        </w:rPr>
        <w:t xml:space="preserve"> Hubungan Industrial dan Pengawasan  Ketenagakerjaan   </w:t>
      </w:r>
    </w:p>
    <w:p w:rsidR="00B10522" w:rsidRDefault="00824D67">
      <w:pPr>
        <w:pStyle w:val="ListParagraph"/>
        <w:numPr>
          <w:ilvl w:val="0"/>
          <w:numId w:val="29"/>
        </w:numPr>
        <w:spacing w:before="120" w:after="120" w:line="360" w:lineRule="auto"/>
        <w:ind w:left="1134" w:hanging="425"/>
        <w:jc w:val="both"/>
        <w:rPr>
          <w:lang w:val="fi-FI"/>
        </w:rPr>
      </w:pPr>
      <w:r>
        <w:t xml:space="preserve">Tugas pokok Bidang Hubungan Industrial dan Pengawasan sebagai berikut </w:t>
      </w:r>
      <w:r>
        <w:rPr>
          <w:lang w:val="fi-FI"/>
        </w:rPr>
        <w:t xml:space="preserve"> :</w:t>
      </w:r>
    </w:p>
    <w:p w:rsidR="00B10522" w:rsidRDefault="00824D67">
      <w:pPr>
        <w:pStyle w:val="ListParagraph"/>
        <w:numPr>
          <w:ilvl w:val="0"/>
          <w:numId w:val="30"/>
        </w:numPr>
        <w:tabs>
          <w:tab w:val="left" w:pos="720"/>
        </w:tabs>
        <w:spacing w:line="360" w:lineRule="auto"/>
        <w:ind w:left="1418" w:hanging="284"/>
        <w:contextualSpacing/>
        <w:jc w:val="both"/>
      </w:pPr>
      <w:r>
        <w:t>menyiapkan bahan penyusunan kebijakan teknis di bidang Perlindungan dan Pengawasan Tenaga Kerja;</w:t>
      </w:r>
    </w:p>
    <w:p w:rsidR="00B10522" w:rsidRDefault="00824D67">
      <w:pPr>
        <w:pStyle w:val="ListParagraph"/>
        <w:numPr>
          <w:ilvl w:val="0"/>
          <w:numId w:val="30"/>
        </w:numPr>
        <w:tabs>
          <w:tab w:val="left" w:pos="720"/>
        </w:tabs>
        <w:spacing w:line="360" w:lineRule="auto"/>
        <w:ind w:left="1418" w:hanging="284"/>
        <w:contextualSpacing/>
        <w:jc w:val="both"/>
      </w:pPr>
      <w:r>
        <w:t>melaksanakan koordinasi dan fasilitasi di bidang perlindungan dan pengawasan tenaga kerja;</w:t>
      </w:r>
    </w:p>
    <w:p w:rsidR="00B10522" w:rsidRDefault="00824D67">
      <w:pPr>
        <w:pStyle w:val="ListParagraph"/>
        <w:numPr>
          <w:ilvl w:val="0"/>
          <w:numId w:val="30"/>
        </w:numPr>
        <w:tabs>
          <w:tab w:val="left" w:pos="720"/>
        </w:tabs>
        <w:spacing w:line="360" w:lineRule="auto"/>
        <w:ind w:left="1418" w:hanging="284"/>
        <w:contextualSpacing/>
        <w:jc w:val="both"/>
      </w:pPr>
      <w:r>
        <w:rPr>
          <w:iCs/>
        </w:rPr>
        <w:t>melaksanakan koordinasi pelayanan di bidang pengawasan norma kerja, jaminan sosial, perempuan dan anak serta penegakan hukum ketenagakerjaan;</w:t>
      </w:r>
    </w:p>
    <w:p w:rsidR="00B10522" w:rsidRDefault="00824D67">
      <w:pPr>
        <w:pStyle w:val="ListParagraph"/>
        <w:numPr>
          <w:ilvl w:val="0"/>
          <w:numId w:val="30"/>
        </w:numPr>
        <w:tabs>
          <w:tab w:val="left" w:pos="720"/>
        </w:tabs>
        <w:spacing w:line="360" w:lineRule="auto"/>
        <w:ind w:left="1418" w:hanging="284"/>
        <w:contextualSpacing/>
        <w:jc w:val="both"/>
      </w:pPr>
      <w:r>
        <w:t xml:space="preserve">melaksanakan verifikasi pengesahan peraturan perusahaan dan perdaftaran Perjanjian Kerja Bersama (PKB); </w:t>
      </w:r>
    </w:p>
    <w:p w:rsidR="00B10522" w:rsidRDefault="00824D67">
      <w:pPr>
        <w:pStyle w:val="ListParagraph"/>
        <w:numPr>
          <w:ilvl w:val="0"/>
          <w:numId w:val="30"/>
        </w:numPr>
        <w:tabs>
          <w:tab w:val="left" w:pos="720"/>
        </w:tabs>
        <w:spacing w:line="360" w:lineRule="auto"/>
        <w:ind w:left="1418" w:hanging="284"/>
        <w:contextualSpacing/>
        <w:jc w:val="both"/>
      </w:pPr>
      <w:r>
        <w:t>meng</w:t>
      </w:r>
      <w:r>
        <w:rPr>
          <w:iCs/>
        </w:rPr>
        <w:t>oordinasikan penetapan upah minimum provinsi, upah minimum sektoral provinsi, upah minimum Kabupaten/Kota dan upah minimum sektoral Kabupaten/Kota;</w:t>
      </w:r>
    </w:p>
    <w:p w:rsidR="00B10522" w:rsidRDefault="00824D67">
      <w:pPr>
        <w:pStyle w:val="ListParagraph"/>
        <w:numPr>
          <w:ilvl w:val="0"/>
          <w:numId w:val="30"/>
        </w:numPr>
        <w:tabs>
          <w:tab w:val="left" w:pos="720"/>
        </w:tabs>
        <w:spacing w:line="360" w:lineRule="auto"/>
        <w:ind w:left="1418" w:hanging="284"/>
        <w:contextualSpacing/>
        <w:jc w:val="both"/>
      </w:pPr>
      <w:r>
        <w:t>melaksanakan pembinaan syarat kerja, upah dan jaminan sosial tenaga kerja;</w:t>
      </w:r>
    </w:p>
    <w:p w:rsidR="00B10522" w:rsidRDefault="00824D67">
      <w:pPr>
        <w:pStyle w:val="ListParagraph"/>
        <w:numPr>
          <w:ilvl w:val="0"/>
          <w:numId w:val="30"/>
        </w:numPr>
        <w:tabs>
          <w:tab w:val="left" w:pos="720"/>
        </w:tabs>
        <w:spacing w:line="360" w:lineRule="auto"/>
        <w:ind w:left="1418" w:hanging="284"/>
        <w:contextualSpacing/>
        <w:jc w:val="both"/>
      </w:pPr>
      <w:r>
        <w:t>menyiapkan sumber daya manusia yang memahami ketentuan pengupahan dan fasilitas pembinaan jaminan sosial tenaga kerja;</w:t>
      </w:r>
    </w:p>
    <w:p w:rsidR="00B10522" w:rsidRDefault="00824D67">
      <w:pPr>
        <w:pStyle w:val="ListParagraph"/>
        <w:numPr>
          <w:ilvl w:val="0"/>
          <w:numId w:val="30"/>
        </w:numPr>
        <w:tabs>
          <w:tab w:val="left" w:pos="720"/>
        </w:tabs>
        <w:spacing w:line="360" w:lineRule="auto"/>
        <w:ind w:left="1418" w:hanging="284"/>
        <w:contextualSpacing/>
        <w:jc w:val="both"/>
      </w:pPr>
      <w:r>
        <w:t>melaksanakan pengembangan sistem pengupahan dan fasilitas pembinaan jaminan sosial tenaga kerja;</w:t>
      </w:r>
    </w:p>
    <w:p w:rsidR="00B10522" w:rsidRDefault="00824D67">
      <w:pPr>
        <w:pStyle w:val="ListParagraph"/>
        <w:numPr>
          <w:ilvl w:val="0"/>
          <w:numId w:val="30"/>
        </w:numPr>
        <w:tabs>
          <w:tab w:val="left" w:pos="720"/>
        </w:tabs>
        <w:spacing w:line="360" w:lineRule="auto"/>
        <w:ind w:left="1418" w:hanging="284"/>
        <w:contextualSpacing/>
        <w:jc w:val="both"/>
      </w:pPr>
      <w:r>
        <w:t>melaksanakan bimbingan teknis penerapan struktur dan skala upah, Upah Minimum Provinsi (UMP) dan Upah Minimum Kabupaten/Kota (UMK);</w:t>
      </w:r>
    </w:p>
    <w:p w:rsidR="00B10522" w:rsidRDefault="00824D67">
      <w:pPr>
        <w:pStyle w:val="ListParagraph"/>
        <w:numPr>
          <w:ilvl w:val="0"/>
          <w:numId w:val="30"/>
        </w:numPr>
        <w:tabs>
          <w:tab w:val="left" w:pos="720"/>
        </w:tabs>
        <w:spacing w:line="360" w:lineRule="auto"/>
        <w:ind w:left="1418" w:hanging="284"/>
        <w:contextualSpacing/>
        <w:jc w:val="both"/>
      </w:pPr>
      <w:r>
        <w:rPr>
          <w:iCs/>
        </w:rPr>
        <w:t>melaksanakan deteksi dini terhadap potensi perselisihan di perusahaan, pelaksanaan mogok kerja dan penutupan perusahaan;</w:t>
      </w:r>
    </w:p>
    <w:p w:rsidR="00B10522" w:rsidRDefault="00824D67">
      <w:pPr>
        <w:pStyle w:val="ListParagraph"/>
        <w:numPr>
          <w:ilvl w:val="0"/>
          <w:numId w:val="30"/>
        </w:numPr>
        <w:tabs>
          <w:tab w:val="left" w:pos="720"/>
        </w:tabs>
        <w:spacing w:line="360" w:lineRule="auto"/>
        <w:ind w:left="1418" w:hanging="284"/>
        <w:contextualSpacing/>
        <w:jc w:val="both"/>
      </w:pPr>
      <w:r>
        <w:rPr>
          <w:iCs/>
        </w:rPr>
        <w:t>melaksanakan pembentukan dan pemberdayaan lembaga kerja sama bipartit di perusahaan;</w:t>
      </w:r>
    </w:p>
    <w:p w:rsidR="00B10522" w:rsidRDefault="00824D67">
      <w:pPr>
        <w:pStyle w:val="ListParagraph"/>
        <w:numPr>
          <w:ilvl w:val="0"/>
          <w:numId w:val="30"/>
        </w:numPr>
        <w:tabs>
          <w:tab w:val="left" w:pos="720"/>
        </w:tabs>
        <w:spacing w:line="360" w:lineRule="auto"/>
        <w:ind w:left="1418" w:hanging="284"/>
        <w:contextualSpacing/>
        <w:jc w:val="both"/>
      </w:pPr>
      <w:r>
        <w:t xml:space="preserve">melaksanakan </w:t>
      </w:r>
      <w:r>
        <w:rPr>
          <w:iCs/>
        </w:rPr>
        <w:t>pemberian fasilitasi dan/atau mediasi terhadap potensi perselisihan di perusahaan, mogok kerja dan penutupan perusahaan;</w:t>
      </w:r>
    </w:p>
    <w:p w:rsidR="00B10522" w:rsidRDefault="00824D67">
      <w:pPr>
        <w:pStyle w:val="ListParagraph"/>
        <w:numPr>
          <w:ilvl w:val="0"/>
          <w:numId w:val="30"/>
        </w:numPr>
        <w:tabs>
          <w:tab w:val="left" w:pos="720"/>
        </w:tabs>
        <w:spacing w:line="360" w:lineRule="auto"/>
        <w:ind w:left="1418" w:hanging="284"/>
        <w:contextualSpacing/>
        <w:jc w:val="both"/>
      </w:pPr>
      <w:r>
        <w:lastRenderedPageBreak/>
        <w:t xml:space="preserve">melaksanakan </w:t>
      </w:r>
      <w:r>
        <w:rPr>
          <w:iCs/>
        </w:rPr>
        <w:t>pembinaan, penyuluhan, bimbingan dan monitoring hubungan industrial;</w:t>
      </w:r>
    </w:p>
    <w:p w:rsidR="00B10522" w:rsidRDefault="00824D67">
      <w:pPr>
        <w:pStyle w:val="ListParagraph"/>
        <w:numPr>
          <w:ilvl w:val="0"/>
          <w:numId w:val="30"/>
        </w:numPr>
        <w:tabs>
          <w:tab w:val="left" w:pos="720"/>
        </w:tabs>
        <w:spacing w:line="360" w:lineRule="auto"/>
        <w:ind w:left="1418" w:hanging="284"/>
        <w:contextualSpacing/>
        <w:jc w:val="both"/>
      </w:pPr>
      <w:r>
        <w:t xml:space="preserve">melaksanakan </w:t>
      </w:r>
      <w:r>
        <w:rPr>
          <w:iCs/>
        </w:rPr>
        <w:t>koordinasi pelaksanaan kebijakan di bidang pengawasan norma, jaminan sosial, perempuan dan anak;</w:t>
      </w:r>
    </w:p>
    <w:p w:rsidR="00B10522" w:rsidRDefault="00824D67">
      <w:pPr>
        <w:pStyle w:val="ListParagraph"/>
        <w:numPr>
          <w:ilvl w:val="0"/>
          <w:numId w:val="30"/>
        </w:numPr>
        <w:tabs>
          <w:tab w:val="left" w:pos="720"/>
        </w:tabs>
        <w:spacing w:line="360" w:lineRule="auto"/>
        <w:ind w:left="1418" w:hanging="284"/>
        <w:contextualSpacing/>
        <w:jc w:val="both"/>
      </w:pPr>
      <w:r>
        <w:rPr>
          <w:iCs/>
        </w:rPr>
        <w:t>melaksanakan pemantauan, evaluasi dan pelaporan pelaksanaan tugas di bidang hubungan industrial dan pengawasan ketenagakerjaan; dan</w:t>
      </w:r>
    </w:p>
    <w:p w:rsidR="00B10522" w:rsidRDefault="00824D67">
      <w:pPr>
        <w:pStyle w:val="ListParagraph"/>
        <w:numPr>
          <w:ilvl w:val="0"/>
          <w:numId w:val="30"/>
        </w:numPr>
        <w:tabs>
          <w:tab w:val="left" w:pos="720"/>
        </w:tabs>
        <w:spacing w:line="360" w:lineRule="auto"/>
        <w:ind w:left="1418" w:hanging="284"/>
        <w:contextualSpacing/>
        <w:jc w:val="both"/>
      </w:pPr>
      <w:r>
        <w:rPr>
          <w:iCs/>
        </w:rPr>
        <w:t>melaksanakan tugas kedinasan lainnya yang diberikan oleh pimpinan.</w:t>
      </w:r>
    </w:p>
    <w:p w:rsidR="00B10522" w:rsidRDefault="00824D67">
      <w:pPr>
        <w:pStyle w:val="ListParagraph"/>
        <w:numPr>
          <w:ilvl w:val="0"/>
          <w:numId w:val="31"/>
        </w:numPr>
        <w:spacing w:line="360" w:lineRule="auto"/>
        <w:ind w:left="1134" w:hanging="425"/>
        <w:contextualSpacing/>
        <w:jc w:val="both"/>
      </w:pPr>
      <w:r>
        <w:t>Bidang Hubungan Industrial dan Pengawasan Ketenagakerjaan membawahi :</w:t>
      </w:r>
    </w:p>
    <w:p w:rsidR="00B10522" w:rsidRDefault="00824D67">
      <w:pPr>
        <w:pStyle w:val="ListParagraph"/>
        <w:numPr>
          <w:ilvl w:val="0"/>
          <w:numId w:val="32"/>
        </w:numPr>
        <w:spacing w:line="360" w:lineRule="auto"/>
        <w:ind w:left="1134" w:firstLine="0"/>
        <w:contextualSpacing/>
        <w:jc w:val="both"/>
      </w:pPr>
      <w:r>
        <w:t>Seksi Bina Syarat Kerja dan Jaminan Sosial Tenaga Kerja</w:t>
      </w:r>
    </w:p>
    <w:p w:rsidR="00B10522" w:rsidRDefault="00824D67">
      <w:pPr>
        <w:pStyle w:val="ListParagraph"/>
        <w:numPr>
          <w:ilvl w:val="0"/>
          <w:numId w:val="32"/>
        </w:numPr>
        <w:spacing w:line="360" w:lineRule="auto"/>
        <w:ind w:left="1134" w:firstLine="0"/>
        <w:contextualSpacing/>
        <w:jc w:val="both"/>
      </w:pPr>
      <w:r>
        <w:t>Seksi Hubungan Industrial dan Kelembagaan</w:t>
      </w:r>
    </w:p>
    <w:p w:rsidR="00B10522" w:rsidRDefault="00824D67">
      <w:pPr>
        <w:pStyle w:val="ListParagraph"/>
        <w:numPr>
          <w:ilvl w:val="0"/>
          <w:numId w:val="32"/>
        </w:numPr>
        <w:spacing w:line="360" w:lineRule="auto"/>
        <w:ind w:left="1134" w:firstLine="0"/>
        <w:contextualSpacing/>
        <w:jc w:val="both"/>
      </w:pPr>
      <w:r>
        <w:t>Seksi Perlindungan dan Pengawasan Ketenagakerjaan.</w:t>
      </w:r>
    </w:p>
    <w:p w:rsidR="00B10522" w:rsidRDefault="00824D67">
      <w:pPr>
        <w:numPr>
          <w:ilvl w:val="0"/>
          <w:numId w:val="28"/>
        </w:numPr>
        <w:spacing w:before="120" w:line="360" w:lineRule="auto"/>
        <w:ind w:left="720" w:hanging="284"/>
        <w:jc w:val="both"/>
        <w:rPr>
          <w:rFonts w:ascii="Arial" w:hAnsi="Arial" w:cs="Arial"/>
          <w:lang w:val="sv-SE"/>
        </w:rPr>
      </w:pPr>
      <w:r>
        <w:rPr>
          <w:rFonts w:ascii="Arial" w:hAnsi="Arial" w:cs="Arial"/>
          <w:lang w:val="sv-SE"/>
        </w:rPr>
        <w:t xml:space="preserve">Bidang Transmigrasi   </w:t>
      </w:r>
    </w:p>
    <w:p w:rsidR="00B10522" w:rsidRDefault="00824D67">
      <w:pPr>
        <w:numPr>
          <w:ilvl w:val="0"/>
          <w:numId w:val="33"/>
        </w:numPr>
        <w:spacing w:before="120" w:line="360" w:lineRule="auto"/>
        <w:ind w:left="1134" w:hanging="425"/>
        <w:jc w:val="both"/>
        <w:rPr>
          <w:rFonts w:ascii="Arial" w:hAnsi="Arial" w:cs="Arial"/>
        </w:rPr>
      </w:pPr>
      <w:r>
        <w:rPr>
          <w:rFonts w:ascii="Arial" w:hAnsi="Arial" w:cs="Arial"/>
        </w:rPr>
        <w:t xml:space="preserve">Tugas pokok dan fungsi Bidang Transmigrasi sebagai berikut : </w:t>
      </w:r>
    </w:p>
    <w:p w:rsidR="00B10522" w:rsidRDefault="00824D67">
      <w:pPr>
        <w:pStyle w:val="ListParagraph"/>
        <w:numPr>
          <w:ilvl w:val="0"/>
          <w:numId w:val="34"/>
        </w:numPr>
        <w:tabs>
          <w:tab w:val="clear" w:pos="825"/>
          <w:tab w:val="left" w:pos="630"/>
          <w:tab w:val="left" w:pos="1418"/>
          <w:tab w:val="left" w:pos="2340"/>
        </w:tabs>
        <w:spacing w:line="360" w:lineRule="auto"/>
        <w:ind w:left="1418" w:hanging="284"/>
        <w:contextualSpacing/>
        <w:jc w:val="both"/>
      </w:pPr>
      <w:r>
        <w:t>menyiapkan bahan penyusunan kebijakan teknis di bidang transmigrasi;</w:t>
      </w:r>
    </w:p>
    <w:p w:rsidR="00B10522" w:rsidRDefault="00824D67">
      <w:pPr>
        <w:pStyle w:val="ListParagraph"/>
        <w:numPr>
          <w:ilvl w:val="0"/>
          <w:numId w:val="34"/>
        </w:numPr>
        <w:tabs>
          <w:tab w:val="clear" w:pos="825"/>
          <w:tab w:val="left" w:pos="630"/>
          <w:tab w:val="left" w:pos="1418"/>
          <w:tab w:val="left" w:pos="2340"/>
        </w:tabs>
        <w:spacing w:line="360" w:lineRule="auto"/>
        <w:ind w:left="1418" w:hanging="284"/>
        <w:contextualSpacing/>
        <w:jc w:val="both"/>
      </w:pPr>
      <w:r>
        <w:t>melaksanakan fasilitasi Perencanaan Kawasan Transmigrasi;</w:t>
      </w:r>
    </w:p>
    <w:p w:rsidR="00B10522" w:rsidRDefault="00824D67">
      <w:pPr>
        <w:pStyle w:val="ListParagraph"/>
        <w:numPr>
          <w:ilvl w:val="0"/>
          <w:numId w:val="34"/>
        </w:numPr>
        <w:tabs>
          <w:tab w:val="clear" w:pos="825"/>
          <w:tab w:val="left" w:pos="630"/>
          <w:tab w:val="left" w:pos="1418"/>
          <w:tab w:val="left" w:pos="2340"/>
        </w:tabs>
        <w:spacing w:line="360" w:lineRule="auto"/>
        <w:ind w:left="1418" w:hanging="284"/>
        <w:contextualSpacing/>
        <w:jc w:val="both"/>
      </w:pPr>
      <w:r>
        <w:t>melaksanakan koordinasi dan fasilitasi penyediaan lahan untuk pembangunan transmigrasi yang berada pada 2 (dua) kabupaten atau lebih;</w:t>
      </w:r>
    </w:p>
    <w:p w:rsidR="00B10522" w:rsidRDefault="00824D67">
      <w:pPr>
        <w:pStyle w:val="ListParagraph"/>
        <w:numPr>
          <w:ilvl w:val="0"/>
          <w:numId w:val="34"/>
        </w:numPr>
        <w:tabs>
          <w:tab w:val="clear" w:pos="825"/>
          <w:tab w:val="left" w:pos="630"/>
          <w:tab w:val="left" w:pos="1418"/>
          <w:tab w:val="left" w:pos="2340"/>
        </w:tabs>
        <w:spacing w:line="360" w:lineRule="auto"/>
        <w:ind w:left="1418" w:hanging="284"/>
        <w:contextualSpacing/>
        <w:jc w:val="both"/>
      </w:pPr>
      <w:r>
        <w:t>melaksanakan fasilitasi penyelesaian permasalahan pembangunan infrastruktur kawasan transmigrasi;</w:t>
      </w:r>
    </w:p>
    <w:p w:rsidR="00B10522" w:rsidRDefault="00824D67">
      <w:pPr>
        <w:pStyle w:val="ListParagraph"/>
        <w:numPr>
          <w:ilvl w:val="0"/>
          <w:numId w:val="34"/>
        </w:numPr>
        <w:tabs>
          <w:tab w:val="clear" w:pos="825"/>
          <w:tab w:val="left" w:pos="630"/>
          <w:tab w:val="left" w:pos="1418"/>
          <w:tab w:val="left" w:pos="2340"/>
        </w:tabs>
        <w:spacing w:line="360" w:lineRule="auto"/>
        <w:ind w:left="1418" w:hanging="284"/>
        <w:contextualSpacing/>
        <w:jc w:val="both"/>
      </w:pPr>
      <w:r>
        <w:t>melaksanakan fasilitasi penyelesaian sertifikat lahan transmigrasi;</w:t>
      </w:r>
    </w:p>
    <w:p w:rsidR="00B10522" w:rsidRDefault="00824D67">
      <w:pPr>
        <w:pStyle w:val="ListParagraph"/>
        <w:numPr>
          <w:ilvl w:val="0"/>
          <w:numId w:val="34"/>
        </w:numPr>
        <w:tabs>
          <w:tab w:val="clear" w:pos="825"/>
          <w:tab w:val="left" w:pos="630"/>
          <w:tab w:val="left" w:pos="1530"/>
          <w:tab w:val="left" w:pos="2340"/>
        </w:tabs>
        <w:spacing w:line="360" w:lineRule="auto"/>
        <w:ind w:left="1418" w:hanging="284"/>
        <w:contextualSpacing/>
        <w:jc w:val="both"/>
      </w:pPr>
      <w:r>
        <w:t>melaksanakan   pengendalian permukiman dan supervisi penyiapan permukiman transmigrasi;</w:t>
      </w:r>
    </w:p>
    <w:p w:rsidR="00B10522" w:rsidRDefault="00824D67">
      <w:pPr>
        <w:pStyle w:val="ListParagraph"/>
        <w:numPr>
          <w:ilvl w:val="0"/>
          <w:numId w:val="34"/>
        </w:numPr>
        <w:tabs>
          <w:tab w:val="clear" w:pos="825"/>
          <w:tab w:val="left" w:pos="630"/>
          <w:tab w:val="left" w:pos="1530"/>
          <w:tab w:val="left" w:pos="2340"/>
        </w:tabs>
        <w:spacing w:line="360" w:lineRule="auto"/>
        <w:ind w:left="1418" w:hanging="284"/>
        <w:contextualSpacing/>
        <w:jc w:val="both"/>
      </w:pPr>
      <w:r>
        <w:t>menyiapkan dan memfasilitasi bimbingan teknis perencanaan pembangunan permukiman transmigrasi;</w:t>
      </w:r>
    </w:p>
    <w:p w:rsidR="00B10522" w:rsidRDefault="00824D67">
      <w:pPr>
        <w:pStyle w:val="ListParagraph"/>
        <w:numPr>
          <w:ilvl w:val="0"/>
          <w:numId w:val="34"/>
        </w:numPr>
        <w:tabs>
          <w:tab w:val="clear" w:pos="825"/>
          <w:tab w:val="left" w:pos="630"/>
          <w:tab w:val="left" w:pos="1530"/>
          <w:tab w:val="left" w:pos="2340"/>
        </w:tabs>
        <w:spacing w:line="360" w:lineRule="auto"/>
        <w:ind w:left="1418" w:hanging="284"/>
        <w:contextualSpacing/>
        <w:jc w:val="both"/>
      </w:pPr>
      <w:r>
        <w:t>menyiapkan bahan rekomendasi dan fasilitasi usulan program yang diajukan pihak kabupaten ke Kementerian/pusat;</w:t>
      </w:r>
    </w:p>
    <w:p w:rsidR="00B10522" w:rsidRDefault="00824D67">
      <w:pPr>
        <w:pStyle w:val="ListParagraph"/>
        <w:numPr>
          <w:ilvl w:val="0"/>
          <w:numId w:val="34"/>
        </w:numPr>
        <w:tabs>
          <w:tab w:val="clear" w:pos="825"/>
          <w:tab w:val="left" w:pos="630"/>
          <w:tab w:val="left" w:pos="1530"/>
        </w:tabs>
        <w:spacing w:line="360" w:lineRule="auto"/>
        <w:ind w:left="1418" w:hanging="284"/>
        <w:contextualSpacing/>
        <w:jc w:val="both"/>
      </w:pPr>
      <w:r>
        <w:lastRenderedPageBreak/>
        <w:t>melaksanakan pemantuan, evaluasi dan pelaporan pelaksanaan tugas di bidang transmigrasi;</w:t>
      </w:r>
    </w:p>
    <w:p w:rsidR="00B10522" w:rsidRDefault="00824D67">
      <w:pPr>
        <w:pStyle w:val="ListParagraph"/>
        <w:numPr>
          <w:ilvl w:val="0"/>
          <w:numId w:val="34"/>
        </w:numPr>
        <w:tabs>
          <w:tab w:val="clear" w:pos="825"/>
          <w:tab w:val="left" w:pos="630"/>
          <w:tab w:val="left" w:pos="1701"/>
        </w:tabs>
        <w:spacing w:line="360" w:lineRule="auto"/>
        <w:ind w:left="1418" w:hanging="284"/>
        <w:contextualSpacing/>
        <w:jc w:val="both"/>
      </w:pPr>
      <w:r>
        <w:t>melaksanakan tugas kedinasan lain yang diberikan oleh pimpinan.</w:t>
      </w:r>
    </w:p>
    <w:p w:rsidR="00B10522" w:rsidRDefault="00824D67">
      <w:pPr>
        <w:numPr>
          <w:ilvl w:val="0"/>
          <w:numId w:val="33"/>
        </w:numPr>
        <w:spacing w:line="360" w:lineRule="auto"/>
        <w:ind w:left="1134" w:hanging="425"/>
        <w:jc w:val="both"/>
        <w:rPr>
          <w:rFonts w:ascii="Arial" w:hAnsi="Arial" w:cs="Arial"/>
        </w:rPr>
      </w:pPr>
      <w:r>
        <w:rPr>
          <w:rFonts w:ascii="Arial" w:hAnsi="Arial" w:cs="Arial"/>
        </w:rPr>
        <w:t xml:space="preserve">Bidang Transmigrasi membawahi: </w:t>
      </w:r>
    </w:p>
    <w:p w:rsidR="00B10522" w:rsidRDefault="00824D67">
      <w:pPr>
        <w:pStyle w:val="Style"/>
        <w:numPr>
          <w:ilvl w:val="0"/>
          <w:numId w:val="35"/>
        </w:numPr>
        <w:spacing w:line="360" w:lineRule="auto"/>
        <w:ind w:left="1418" w:hanging="284"/>
        <w:jc w:val="both"/>
      </w:pPr>
      <w:r>
        <w:t xml:space="preserve">Seksi </w:t>
      </w:r>
      <w:r>
        <w:rPr>
          <w:lang w:val="id-ID"/>
        </w:rPr>
        <w:t>Penyiapan Permukiman Transmigrasi</w:t>
      </w:r>
      <w:r>
        <w:t xml:space="preserve">; </w:t>
      </w:r>
    </w:p>
    <w:p w:rsidR="00B10522" w:rsidRDefault="00824D67">
      <w:pPr>
        <w:pStyle w:val="Style"/>
        <w:numPr>
          <w:ilvl w:val="0"/>
          <w:numId w:val="35"/>
        </w:numPr>
        <w:spacing w:line="360" w:lineRule="auto"/>
        <w:ind w:left="1418" w:hanging="284"/>
        <w:jc w:val="both"/>
      </w:pPr>
      <w:r>
        <w:t>Seksi</w:t>
      </w:r>
      <w:r>
        <w:rPr>
          <w:lang w:val="id-ID"/>
        </w:rPr>
        <w:t xml:space="preserve"> Penataan dan </w:t>
      </w:r>
      <w:r>
        <w:t xml:space="preserve">Persebaran </w:t>
      </w:r>
      <w:r>
        <w:rPr>
          <w:lang w:val="id-ID"/>
        </w:rPr>
        <w:t>Penduduk</w:t>
      </w:r>
    </w:p>
    <w:p w:rsidR="00B10522" w:rsidRDefault="00824D67">
      <w:pPr>
        <w:pStyle w:val="Style"/>
        <w:numPr>
          <w:ilvl w:val="0"/>
          <w:numId w:val="35"/>
        </w:numPr>
        <w:spacing w:line="360" w:lineRule="auto"/>
        <w:ind w:left="1418" w:hanging="284"/>
        <w:jc w:val="both"/>
      </w:pPr>
      <w:r>
        <w:t xml:space="preserve">Seksi </w:t>
      </w:r>
      <w:r>
        <w:rPr>
          <w:lang w:val="id-ID"/>
        </w:rPr>
        <w:t>Pengembangan Ekonomi, Sosial dan Budaya Kawasan Transmigrasi</w:t>
      </w:r>
      <w:r>
        <w:t>.</w:t>
      </w:r>
    </w:p>
    <w:p w:rsidR="00B10522" w:rsidRDefault="00824D67">
      <w:pPr>
        <w:pStyle w:val="BodyTextIndent"/>
        <w:numPr>
          <w:ilvl w:val="0"/>
          <w:numId w:val="36"/>
        </w:numPr>
        <w:spacing w:after="0" w:line="360" w:lineRule="auto"/>
        <w:ind w:hanging="294"/>
        <w:jc w:val="both"/>
        <w:rPr>
          <w:rFonts w:ascii="Arial" w:hAnsi="Arial" w:cs="Arial"/>
        </w:rPr>
      </w:pPr>
      <w:r>
        <w:rPr>
          <w:rFonts w:ascii="Arial" w:hAnsi="Arial" w:cs="Arial"/>
          <w:lang w:val="fi-FI"/>
        </w:rPr>
        <w:t xml:space="preserve">UPTD </w:t>
      </w:r>
      <w:r>
        <w:rPr>
          <w:rFonts w:ascii="Arial" w:hAnsi="Arial" w:cs="Arial"/>
        </w:rPr>
        <w:t xml:space="preserve">Kesehatan dan Keselamatan Kerja </w:t>
      </w:r>
    </w:p>
    <w:p w:rsidR="00B10522" w:rsidRDefault="00824D67">
      <w:pPr>
        <w:pStyle w:val="ListParagraph"/>
        <w:numPr>
          <w:ilvl w:val="0"/>
          <w:numId w:val="37"/>
        </w:numPr>
        <w:spacing w:line="360" w:lineRule="auto"/>
        <w:ind w:left="1134" w:hanging="425"/>
        <w:jc w:val="both"/>
        <w:rPr>
          <w:rFonts w:eastAsia="Bookman Old Style"/>
        </w:rPr>
      </w:pPr>
      <w:r>
        <w:rPr>
          <w:rFonts w:eastAsia="Bookman Old Style"/>
        </w:rPr>
        <w:t>UPTD Kesehatan dan Keselamatan Kerja</w:t>
      </w:r>
      <w:r>
        <w:rPr>
          <w:lang w:val="sv-SE"/>
        </w:rPr>
        <w:t xml:space="preserve"> dan/atau kegiatan teknis penunjang Dinas di bidang </w:t>
      </w:r>
      <w:r>
        <w:rPr>
          <w:rFonts w:eastAsia="Bookman Old Style"/>
        </w:rPr>
        <w:t>Kesehatan dan Keselamatan Kerja</w:t>
      </w:r>
      <w:r>
        <w:rPr>
          <w:lang w:val="sv-SE"/>
        </w:rPr>
        <w:t>.</w:t>
      </w:r>
    </w:p>
    <w:p w:rsidR="00B10522" w:rsidRDefault="00824D67">
      <w:pPr>
        <w:pStyle w:val="ListParagraph"/>
        <w:numPr>
          <w:ilvl w:val="0"/>
          <w:numId w:val="37"/>
        </w:numPr>
        <w:spacing w:line="360" w:lineRule="auto"/>
        <w:ind w:left="1134" w:hanging="425"/>
        <w:jc w:val="both"/>
        <w:rPr>
          <w:rFonts w:eastAsia="Bookman Old Style"/>
        </w:rPr>
      </w:pPr>
      <w:r>
        <w:rPr>
          <w:rFonts w:eastAsia="Bookman Old Style"/>
        </w:rPr>
        <w:t>UPTD Kesehatan dan Keselamatan Kerja mempunyai fungsi :</w:t>
      </w:r>
    </w:p>
    <w:p w:rsidR="00B10522" w:rsidRDefault="00824D67">
      <w:pPr>
        <w:numPr>
          <w:ilvl w:val="0"/>
          <w:numId w:val="38"/>
        </w:numPr>
        <w:tabs>
          <w:tab w:val="clear" w:pos="990"/>
        </w:tabs>
        <w:spacing w:line="360" w:lineRule="auto"/>
        <w:ind w:left="1418" w:right="-18" w:hanging="278"/>
        <w:jc w:val="both"/>
        <w:rPr>
          <w:rFonts w:ascii="Arial" w:eastAsia="Batang" w:hAnsi="Arial" w:cs="Arial"/>
          <w:lang w:val="sv-SE" w:eastAsia="ko-KR"/>
        </w:rPr>
      </w:pPr>
      <w:r>
        <w:rPr>
          <w:rFonts w:ascii="Arial" w:eastAsia="Batang" w:hAnsi="Arial" w:cs="Arial"/>
          <w:lang w:val="fi-FI" w:eastAsia="ko-KR"/>
        </w:rPr>
        <w:t>Pelaksanaan Pelatihan K3 :</w:t>
      </w:r>
    </w:p>
    <w:p w:rsidR="00B10522" w:rsidRDefault="00824D67">
      <w:pPr>
        <w:pStyle w:val="ListParagraph"/>
        <w:numPr>
          <w:ilvl w:val="0"/>
          <w:numId w:val="39"/>
        </w:numPr>
        <w:spacing w:line="360" w:lineRule="auto"/>
        <w:ind w:left="1701" w:right="-18" w:hanging="283"/>
        <w:jc w:val="both"/>
        <w:rPr>
          <w:rFonts w:eastAsia="Batang"/>
          <w:lang w:val="sv-SE" w:eastAsia="ko-KR"/>
        </w:rPr>
      </w:pPr>
      <w:r>
        <w:rPr>
          <w:rFonts w:eastAsia="Batang"/>
          <w:lang w:val="sv-SE" w:eastAsia="ko-KR"/>
        </w:rPr>
        <w:t>Pelatihan Hiperkes bagi dokter dan para medis perusahaan</w:t>
      </w:r>
    </w:p>
    <w:p w:rsidR="00B10522" w:rsidRDefault="00824D67">
      <w:pPr>
        <w:pStyle w:val="ListParagraph"/>
        <w:numPr>
          <w:ilvl w:val="0"/>
          <w:numId w:val="39"/>
        </w:numPr>
        <w:spacing w:line="360" w:lineRule="auto"/>
        <w:ind w:left="1701" w:right="-18" w:hanging="283"/>
        <w:jc w:val="both"/>
        <w:rPr>
          <w:rFonts w:eastAsia="Batang"/>
          <w:lang w:val="sv-SE" w:eastAsia="ko-KR"/>
        </w:rPr>
      </w:pPr>
      <w:r>
        <w:rPr>
          <w:rFonts w:eastAsia="Batang"/>
          <w:lang w:val="sv-SE" w:eastAsia="ko-KR"/>
        </w:rPr>
        <w:t>Pelatihan keselamatan dan kesehatan kerja (K3)</w:t>
      </w:r>
    </w:p>
    <w:p w:rsidR="00B10522" w:rsidRDefault="00824D67">
      <w:pPr>
        <w:numPr>
          <w:ilvl w:val="0"/>
          <w:numId w:val="38"/>
        </w:numPr>
        <w:tabs>
          <w:tab w:val="clear" w:pos="990"/>
        </w:tabs>
        <w:spacing w:line="360" w:lineRule="auto"/>
        <w:ind w:left="1418" w:hanging="278"/>
        <w:jc w:val="both"/>
        <w:rPr>
          <w:rFonts w:ascii="Arial" w:eastAsia="Batang" w:hAnsi="Arial" w:cs="Arial"/>
          <w:lang w:val="sv-SE" w:eastAsia="ko-KR"/>
        </w:rPr>
      </w:pPr>
      <w:r>
        <w:rPr>
          <w:rFonts w:ascii="Arial" w:eastAsia="Batang" w:hAnsi="Arial" w:cs="Arial"/>
          <w:lang w:val="fi-FI" w:eastAsia="ko-KR"/>
        </w:rPr>
        <w:t>Pelaksanaan pengujian lingkungan kerja :</w:t>
      </w:r>
    </w:p>
    <w:p w:rsidR="00B10522" w:rsidRDefault="00824D67">
      <w:pPr>
        <w:pStyle w:val="ListParagraph"/>
        <w:numPr>
          <w:ilvl w:val="0"/>
          <w:numId w:val="39"/>
        </w:numPr>
        <w:spacing w:line="360" w:lineRule="auto"/>
        <w:ind w:left="1701" w:hanging="283"/>
        <w:jc w:val="both"/>
        <w:rPr>
          <w:rFonts w:eastAsia="Batang"/>
          <w:lang w:val="sv-SE" w:eastAsia="ko-KR"/>
        </w:rPr>
      </w:pPr>
      <w:r>
        <w:rPr>
          <w:rFonts w:eastAsia="Batang"/>
          <w:lang w:val="sv-SE" w:eastAsia="ko-KR"/>
        </w:rPr>
        <w:t>Pengujian gas/uap di udara (gas uap SO2, gas uap NO2, gas uap O3, gas uap CO, gas uap NH3, gas uap H2S</w:t>
      </w:r>
    </w:p>
    <w:p w:rsidR="00B10522" w:rsidRDefault="00824D67">
      <w:pPr>
        <w:pStyle w:val="ListParagraph"/>
        <w:numPr>
          <w:ilvl w:val="0"/>
          <w:numId w:val="39"/>
        </w:numPr>
        <w:spacing w:line="360" w:lineRule="auto"/>
        <w:ind w:left="1701" w:hanging="283"/>
        <w:jc w:val="both"/>
        <w:rPr>
          <w:rFonts w:eastAsia="Batang"/>
          <w:lang w:val="sv-SE" w:eastAsia="ko-KR"/>
        </w:rPr>
      </w:pPr>
      <w:r>
        <w:rPr>
          <w:rFonts w:eastAsia="Batang"/>
          <w:lang w:val="sv-SE" w:eastAsia="ko-KR"/>
        </w:rPr>
        <w:t xml:space="preserve">Pengukuran tingkat kebisingan </w:t>
      </w:r>
    </w:p>
    <w:p w:rsidR="00B10522" w:rsidRDefault="00824D67">
      <w:pPr>
        <w:pStyle w:val="ListParagraph"/>
        <w:numPr>
          <w:ilvl w:val="0"/>
          <w:numId w:val="39"/>
        </w:numPr>
        <w:spacing w:line="360" w:lineRule="auto"/>
        <w:ind w:left="1701" w:hanging="283"/>
        <w:jc w:val="both"/>
        <w:rPr>
          <w:rFonts w:eastAsia="Batang"/>
          <w:lang w:val="sv-SE" w:eastAsia="ko-KR"/>
        </w:rPr>
      </w:pPr>
      <w:r>
        <w:rPr>
          <w:rFonts w:eastAsia="Batang"/>
          <w:lang w:val="sv-SE" w:eastAsia="ko-KR"/>
        </w:rPr>
        <w:t>Pengukuran vibrasi/getaran</w:t>
      </w:r>
    </w:p>
    <w:p w:rsidR="00B10522" w:rsidRDefault="00824D67">
      <w:pPr>
        <w:pStyle w:val="ListParagraph"/>
        <w:numPr>
          <w:ilvl w:val="0"/>
          <w:numId w:val="39"/>
        </w:numPr>
        <w:spacing w:line="360" w:lineRule="auto"/>
        <w:ind w:left="1701" w:hanging="283"/>
        <w:jc w:val="both"/>
        <w:rPr>
          <w:rFonts w:eastAsia="Batang"/>
          <w:lang w:val="sv-SE" w:eastAsia="ko-KR"/>
        </w:rPr>
      </w:pPr>
      <w:r>
        <w:rPr>
          <w:rFonts w:eastAsia="Batang"/>
          <w:lang w:val="sv-SE" w:eastAsia="ko-KR"/>
        </w:rPr>
        <w:t>Pengukuran tingkat penerangan / pencahayaan</w:t>
      </w:r>
    </w:p>
    <w:p w:rsidR="00B10522" w:rsidRDefault="00824D67">
      <w:pPr>
        <w:pStyle w:val="ListParagraph"/>
        <w:numPr>
          <w:ilvl w:val="0"/>
          <w:numId w:val="39"/>
        </w:numPr>
        <w:spacing w:line="360" w:lineRule="auto"/>
        <w:ind w:left="1701" w:hanging="283"/>
        <w:jc w:val="both"/>
        <w:rPr>
          <w:rFonts w:eastAsia="Batang"/>
          <w:lang w:val="sv-SE" w:eastAsia="ko-KR"/>
        </w:rPr>
      </w:pPr>
      <w:r>
        <w:rPr>
          <w:rFonts w:eastAsia="Batang"/>
          <w:lang w:val="sv-SE" w:eastAsia="ko-KR"/>
        </w:rPr>
        <w:t>Pengukuran tekanan panas/iklim kerja panas</w:t>
      </w:r>
    </w:p>
    <w:p w:rsidR="00B10522" w:rsidRDefault="00824D67">
      <w:pPr>
        <w:pStyle w:val="ListParagraph"/>
        <w:numPr>
          <w:ilvl w:val="0"/>
          <w:numId w:val="39"/>
        </w:numPr>
        <w:spacing w:line="360" w:lineRule="auto"/>
        <w:ind w:left="1701" w:hanging="283"/>
        <w:jc w:val="both"/>
        <w:rPr>
          <w:rFonts w:eastAsia="Batang"/>
          <w:lang w:val="sv-SE" w:eastAsia="ko-KR"/>
        </w:rPr>
      </w:pPr>
      <w:r>
        <w:rPr>
          <w:rFonts w:eastAsia="Batang"/>
          <w:lang w:val="sv-SE" w:eastAsia="ko-KR"/>
        </w:rPr>
        <w:t>Pengukuran emisi (cerobong pabrik dan knalpot mobil/emisi  bergerak)</w:t>
      </w:r>
    </w:p>
    <w:p w:rsidR="00B10522" w:rsidRDefault="00824D67">
      <w:pPr>
        <w:numPr>
          <w:ilvl w:val="0"/>
          <w:numId w:val="38"/>
        </w:numPr>
        <w:tabs>
          <w:tab w:val="clear" w:pos="990"/>
        </w:tabs>
        <w:spacing w:line="360" w:lineRule="auto"/>
        <w:ind w:left="1418" w:hanging="278"/>
        <w:jc w:val="both"/>
        <w:rPr>
          <w:rFonts w:ascii="Arial" w:eastAsia="Batang" w:hAnsi="Arial" w:cs="Arial"/>
          <w:lang w:val="fi-FI" w:eastAsia="ko-KR"/>
        </w:rPr>
      </w:pPr>
      <w:r>
        <w:rPr>
          <w:rFonts w:ascii="Arial" w:eastAsia="Batang" w:hAnsi="Arial" w:cs="Arial"/>
          <w:lang w:val="fi-FI" w:eastAsia="ko-KR"/>
        </w:rPr>
        <w:lastRenderedPageBreak/>
        <w:t>Pelaksanaan pemeriksaan kesehatan kerja ;</w:t>
      </w:r>
    </w:p>
    <w:p w:rsidR="00B10522" w:rsidRDefault="00824D67">
      <w:pPr>
        <w:pStyle w:val="ListParagraph"/>
        <w:numPr>
          <w:ilvl w:val="0"/>
          <w:numId w:val="39"/>
        </w:numPr>
        <w:spacing w:line="360" w:lineRule="auto"/>
        <w:ind w:left="1701" w:hanging="283"/>
        <w:jc w:val="both"/>
        <w:rPr>
          <w:rFonts w:eastAsia="Batang"/>
          <w:lang w:val="fi-FI" w:eastAsia="ko-KR"/>
        </w:rPr>
      </w:pPr>
      <w:r>
        <w:rPr>
          <w:rFonts w:eastAsia="Batang"/>
          <w:lang w:val="fi-FI" w:eastAsia="ko-KR"/>
        </w:rPr>
        <w:t>Pemeriksaan jantung dengan ECG</w:t>
      </w:r>
    </w:p>
    <w:p w:rsidR="00B10522" w:rsidRDefault="00824D67">
      <w:pPr>
        <w:pStyle w:val="ListParagraph"/>
        <w:numPr>
          <w:ilvl w:val="0"/>
          <w:numId w:val="39"/>
        </w:numPr>
        <w:spacing w:line="360" w:lineRule="auto"/>
        <w:ind w:left="1701" w:hanging="283"/>
        <w:jc w:val="both"/>
        <w:rPr>
          <w:rFonts w:eastAsia="Batang"/>
          <w:lang w:val="fi-FI" w:eastAsia="ko-KR"/>
        </w:rPr>
      </w:pPr>
      <w:r>
        <w:rPr>
          <w:rFonts w:eastAsia="Batang"/>
          <w:lang w:val="fi-FI" w:eastAsia="ko-KR"/>
        </w:rPr>
        <w:t>Pemeriksaan fungsi pendengaran (Audiometri)</w:t>
      </w:r>
    </w:p>
    <w:p w:rsidR="00B10522" w:rsidRDefault="00824D67">
      <w:pPr>
        <w:pStyle w:val="ListParagraph"/>
        <w:numPr>
          <w:ilvl w:val="0"/>
          <w:numId w:val="39"/>
        </w:numPr>
        <w:spacing w:line="360" w:lineRule="auto"/>
        <w:ind w:left="1701" w:hanging="283"/>
        <w:jc w:val="both"/>
        <w:rPr>
          <w:rFonts w:eastAsia="Batang"/>
          <w:lang w:val="fi-FI" w:eastAsia="ko-KR"/>
        </w:rPr>
      </w:pPr>
      <w:r>
        <w:rPr>
          <w:rFonts w:eastAsia="Batang"/>
          <w:lang w:val="fi-FI" w:eastAsia="ko-KR"/>
        </w:rPr>
        <w:t>Pemeriksaan fungsi paru (Sprirometri)</w:t>
      </w:r>
    </w:p>
    <w:p w:rsidR="00B10522" w:rsidRDefault="00824D67">
      <w:pPr>
        <w:pStyle w:val="ListParagraph"/>
        <w:numPr>
          <w:ilvl w:val="0"/>
          <w:numId w:val="39"/>
        </w:numPr>
        <w:spacing w:line="360" w:lineRule="auto"/>
        <w:ind w:left="1701" w:hanging="283"/>
        <w:jc w:val="both"/>
        <w:rPr>
          <w:rFonts w:eastAsia="Batang"/>
          <w:lang w:val="fi-FI" w:eastAsia="ko-KR"/>
        </w:rPr>
      </w:pPr>
      <w:r>
        <w:rPr>
          <w:rFonts w:eastAsia="Batang"/>
          <w:lang w:val="fi-FI" w:eastAsia="ko-KR"/>
        </w:rPr>
        <w:t>Pemeriksaan visus mata</w:t>
      </w:r>
    </w:p>
    <w:p w:rsidR="00B10522" w:rsidRDefault="00824D67">
      <w:pPr>
        <w:pStyle w:val="ListParagraph"/>
        <w:numPr>
          <w:ilvl w:val="0"/>
          <w:numId w:val="39"/>
        </w:numPr>
        <w:spacing w:line="360" w:lineRule="auto"/>
        <w:ind w:left="1701" w:hanging="283"/>
        <w:jc w:val="both"/>
        <w:rPr>
          <w:rFonts w:eastAsia="Batang"/>
          <w:lang w:val="fi-FI" w:eastAsia="ko-KR"/>
        </w:rPr>
      </w:pPr>
      <w:r>
        <w:rPr>
          <w:rFonts w:eastAsia="Batang"/>
          <w:lang w:val="fi-FI" w:eastAsia="ko-KR"/>
        </w:rPr>
        <w:t>Pemeriksaan tingkat kesegaran jasmani</w:t>
      </w:r>
    </w:p>
    <w:p w:rsidR="00B10522" w:rsidRDefault="00824D67">
      <w:pPr>
        <w:pStyle w:val="ListParagraph"/>
        <w:numPr>
          <w:ilvl w:val="0"/>
          <w:numId w:val="39"/>
        </w:numPr>
        <w:spacing w:line="360" w:lineRule="auto"/>
        <w:ind w:left="1701" w:hanging="283"/>
        <w:jc w:val="both"/>
        <w:rPr>
          <w:rFonts w:eastAsia="Batang"/>
          <w:lang w:val="fi-FI" w:eastAsia="ko-KR"/>
        </w:rPr>
      </w:pPr>
      <w:r>
        <w:rPr>
          <w:rFonts w:eastAsia="Batang"/>
          <w:lang w:val="fi-FI" w:eastAsia="ko-KR"/>
        </w:rPr>
        <w:t>Pemeriksaan tingkat kelelahan kerja</w:t>
      </w:r>
    </w:p>
    <w:p w:rsidR="00B10522" w:rsidRDefault="00824D67">
      <w:pPr>
        <w:pStyle w:val="ListParagraph"/>
        <w:numPr>
          <w:ilvl w:val="0"/>
          <w:numId w:val="39"/>
        </w:numPr>
        <w:spacing w:line="360" w:lineRule="auto"/>
        <w:ind w:left="1701" w:hanging="283"/>
        <w:jc w:val="both"/>
        <w:rPr>
          <w:rFonts w:eastAsia="Batang"/>
          <w:lang w:val="fi-FI" w:eastAsia="ko-KR"/>
        </w:rPr>
      </w:pPr>
      <w:r>
        <w:rPr>
          <w:rFonts w:eastAsia="Batang"/>
          <w:lang w:val="fi-FI" w:eastAsia="ko-KR"/>
        </w:rPr>
        <w:t>Pemeriksaan cholinestrase</w:t>
      </w:r>
    </w:p>
    <w:p w:rsidR="00B10522" w:rsidRDefault="00824D67">
      <w:pPr>
        <w:pStyle w:val="ListParagraph"/>
        <w:numPr>
          <w:ilvl w:val="0"/>
          <w:numId w:val="39"/>
        </w:numPr>
        <w:spacing w:line="360" w:lineRule="auto"/>
        <w:ind w:left="1701" w:hanging="283"/>
        <w:jc w:val="both"/>
        <w:rPr>
          <w:rFonts w:eastAsia="Batang"/>
          <w:lang w:val="fi-FI" w:eastAsia="ko-KR"/>
        </w:rPr>
      </w:pPr>
      <w:r>
        <w:rPr>
          <w:rFonts w:eastAsia="Batang"/>
          <w:lang w:val="fi-FI" w:eastAsia="ko-KR"/>
        </w:rPr>
        <w:t>Pemeriksaan HB darah dan</w:t>
      </w:r>
    </w:p>
    <w:p w:rsidR="00B10522" w:rsidRDefault="00824D67">
      <w:pPr>
        <w:pStyle w:val="ListParagraph"/>
        <w:numPr>
          <w:ilvl w:val="0"/>
          <w:numId w:val="38"/>
        </w:numPr>
        <w:tabs>
          <w:tab w:val="clear" w:pos="990"/>
        </w:tabs>
        <w:autoSpaceDE w:val="0"/>
        <w:autoSpaceDN w:val="0"/>
        <w:adjustRightInd w:val="0"/>
        <w:spacing w:line="360" w:lineRule="auto"/>
        <w:ind w:left="1418" w:hanging="284"/>
        <w:jc w:val="both"/>
        <w:rPr>
          <w:rFonts w:eastAsia="Calibri"/>
          <w:lang w:eastAsia="en-US"/>
        </w:rPr>
      </w:pPr>
      <w:r>
        <w:rPr>
          <w:rFonts w:eastAsia="Calibri"/>
          <w:lang w:val="en-US" w:eastAsia="en-US"/>
        </w:rPr>
        <w:t>P</w:t>
      </w:r>
      <w:r>
        <w:rPr>
          <w:rFonts w:eastAsia="Calibri"/>
          <w:lang w:eastAsia="en-US"/>
        </w:rPr>
        <w:t>elaksanaan tugas</w:t>
      </w:r>
      <w:r>
        <w:rPr>
          <w:rFonts w:eastAsia="Calibri"/>
          <w:lang w:val="en-AU" w:eastAsia="en-US"/>
        </w:rPr>
        <w:t xml:space="preserve"> kedinasan</w:t>
      </w:r>
      <w:r>
        <w:rPr>
          <w:rFonts w:eastAsia="Calibri"/>
          <w:lang w:eastAsia="en-US"/>
        </w:rPr>
        <w:t xml:space="preserve"> lain yang diberikan oleh</w:t>
      </w:r>
      <w:r>
        <w:rPr>
          <w:rFonts w:eastAsia="Calibri"/>
          <w:lang w:val="en-AU" w:eastAsia="en-US"/>
        </w:rPr>
        <w:t xml:space="preserve"> atasan.</w:t>
      </w:r>
    </w:p>
    <w:p w:rsidR="00B10522" w:rsidRDefault="00824D67">
      <w:pPr>
        <w:pStyle w:val="ListParagraph"/>
        <w:numPr>
          <w:ilvl w:val="0"/>
          <w:numId w:val="37"/>
        </w:numPr>
        <w:spacing w:line="360" w:lineRule="auto"/>
        <w:ind w:left="1134" w:hanging="425"/>
        <w:jc w:val="both"/>
        <w:rPr>
          <w:rFonts w:eastAsia="Bookman Old Style"/>
        </w:rPr>
      </w:pPr>
      <w:r>
        <w:rPr>
          <w:rFonts w:eastAsia="Bookman Old Style"/>
        </w:rPr>
        <w:t>UPTD Kesehatan dan Keselamatan Kerja membawahi :</w:t>
      </w:r>
    </w:p>
    <w:p w:rsidR="00B10522" w:rsidRDefault="00824D67">
      <w:pPr>
        <w:numPr>
          <w:ilvl w:val="1"/>
          <w:numId w:val="38"/>
        </w:numPr>
        <w:tabs>
          <w:tab w:val="clear" w:pos="270"/>
          <w:tab w:val="left" w:pos="1418"/>
          <w:tab w:val="left" w:pos="2977"/>
        </w:tabs>
        <w:spacing w:line="360" w:lineRule="auto"/>
        <w:ind w:firstLine="864"/>
        <w:jc w:val="both"/>
        <w:rPr>
          <w:rFonts w:ascii="Arial" w:eastAsia="Bookman Old Style" w:hAnsi="Arial" w:cs="Arial"/>
        </w:rPr>
      </w:pPr>
      <w:r>
        <w:rPr>
          <w:rFonts w:ascii="Arial" w:eastAsia="Bookman Old Style" w:hAnsi="Arial" w:cs="Arial"/>
        </w:rPr>
        <w:t>Kepala UPTD Balai Higiene Perusahaan dan Keselamatan Kerja;</w:t>
      </w:r>
    </w:p>
    <w:p w:rsidR="00B10522" w:rsidRDefault="00824D67">
      <w:pPr>
        <w:numPr>
          <w:ilvl w:val="1"/>
          <w:numId w:val="38"/>
        </w:numPr>
        <w:tabs>
          <w:tab w:val="clear" w:pos="270"/>
          <w:tab w:val="left" w:pos="1418"/>
          <w:tab w:val="left" w:pos="2977"/>
        </w:tabs>
        <w:spacing w:line="360" w:lineRule="auto"/>
        <w:ind w:firstLine="864"/>
        <w:jc w:val="both"/>
        <w:rPr>
          <w:rFonts w:ascii="Arial" w:eastAsia="Bookman Old Style" w:hAnsi="Arial" w:cs="Arial"/>
        </w:rPr>
      </w:pPr>
      <w:r>
        <w:rPr>
          <w:rFonts w:ascii="Arial" w:eastAsia="Bookman Old Style" w:hAnsi="Arial" w:cs="Arial"/>
        </w:rPr>
        <w:t>Sub Bagian Tata Usaha;</w:t>
      </w:r>
    </w:p>
    <w:p w:rsidR="00B10522" w:rsidRDefault="00824D67">
      <w:pPr>
        <w:numPr>
          <w:ilvl w:val="1"/>
          <w:numId w:val="38"/>
        </w:numPr>
        <w:tabs>
          <w:tab w:val="clear" w:pos="270"/>
          <w:tab w:val="left" w:pos="1418"/>
          <w:tab w:val="left" w:pos="2977"/>
        </w:tabs>
        <w:spacing w:line="360" w:lineRule="auto"/>
        <w:ind w:firstLine="864"/>
        <w:jc w:val="both"/>
        <w:rPr>
          <w:rFonts w:ascii="Arial" w:eastAsia="Bookman Old Style" w:hAnsi="Arial" w:cs="Arial"/>
        </w:rPr>
      </w:pPr>
      <w:r>
        <w:rPr>
          <w:rFonts w:ascii="Arial" w:eastAsia="Bookman Old Style" w:hAnsi="Arial" w:cs="Arial"/>
        </w:rPr>
        <w:t>Seksi Pelayanan Teknis;</w:t>
      </w:r>
    </w:p>
    <w:p w:rsidR="00B10522" w:rsidRDefault="00824D67">
      <w:pPr>
        <w:numPr>
          <w:ilvl w:val="1"/>
          <w:numId w:val="38"/>
        </w:numPr>
        <w:tabs>
          <w:tab w:val="clear" w:pos="270"/>
          <w:tab w:val="left" w:pos="1418"/>
          <w:tab w:val="left" w:pos="2977"/>
        </w:tabs>
        <w:spacing w:line="360" w:lineRule="auto"/>
        <w:ind w:firstLine="864"/>
        <w:jc w:val="both"/>
        <w:rPr>
          <w:rFonts w:ascii="Arial" w:eastAsia="Bookman Old Style" w:hAnsi="Arial" w:cs="Arial"/>
        </w:rPr>
      </w:pPr>
      <w:r>
        <w:rPr>
          <w:rFonts w:ascii="Arial" w:eastAsia="Bookman Old Style" w:hAnsi="Arial" w:cs="Arial"/>
        </w:rPr>
        <w:t>Seksi Promosi dan Pelatihan</w:t>
      </w:r>
    </w:p>
    <w:p w:rsidR="00B10522" w:rsidRDefault="00824D67">
      <w:pPr>
        <w:numPr>
          <w:ilvl w:val="1"/>
          <w:numId w:val="38"/>
        </w:numPr>
        <w:tabs>
          <w:tab w:val="clear" w:pos="270"/>
          <w:tab w:val="left" w:pos="1418"/>
          <w:tab w:val="left" w:pos="2977"/>
        </w:tabs>
        <w:spacing w:line="360" w:lineRule="auto"/>
        <w:ind w:left="1418" w:hanging="284"/>
        <w:jc w:val="both"/>
        <w:rPr>
          <w:rFonts w:ascii="Arial" w:eastAsia="Bookman Old Style" w:hAnsi="Arial" w:cs="Arial"/>
        </w:rPr>
      </w:pPr>
      <w:r>
        <w:rPr>
          <w:rFonts w:ascii="Arial" w:eastAsia="Bookman Old Style" w:hAnsi="Arial" w:cs="Arial"/>
        </w:rPr>
        <w:t>Kelompok Jabatan Fungsional Penguji K3 dan Teknisi Litkayasa.</w:t>
      </w:r>
    </w:p>
    <w:p w:rsidR="00B10522" w:rsidRDefault="00824D67">
      <w:pPr>
        <w:pStyle w:val="BodyTextIndent"/>
        <w:numPr>
          <w:ilvl w:val="0"/>
          <w:numId w:val="36"/>
        </w:numPr>
        <w:spacing w:after="0" w:line="360" w:lineRule="auto"/>
        <w:ind w:left="851" w:hanging="425"/>
        <w:jc w:val="both"/>
        <w:rPr>
          <w:rFonts w:ascii="Arial" w:hAnsi="Arial" w:cs="Arial"/>
        </w:rPr>
      </w:pPr>
      <w:r>
        <w:rPr>
          <w:rFonts w:ascii="Arial" w:hAnsi="Arial" w:cs="Arial"/>
          <w:lang w:val="fi-FI"/>
        </w:rPr>
        <w:t xml:space="preserve">UPTD </w:t>
      </w:r>
      <w:r>
        <w:rPr>
          <w:rFonts w:ascii="Arial" w:hAnsi="Arial" w:cs="Arial"/>
        </w:rPr>
        <w:t>Balai Latihan Kerja  Padang Panjang</w:t>
      </w:r>
    </w:p>
    <w:p w:rsidR="00B10522" w:rsidRPr="00BD6C95" w:rsidRDefault="00824D67">
      <w:pPr>
        <w:pStyle w:val="ListParagraph"/>
        <w:numPr>
          <w:ilvl w:val="0"/>
          <w:numId w:val="40"/>
        </w:numPr>
        <w:spacing w:before="120" w:line="360" w:lineRule="auto"/>
        <w:ind w:left="1276" w:hanging="425"/>
        <w:jc w:val="both"/>
        <w:rPr>
          <w:rFonts w:eastAsia="Bookman Old Style"/>
        </w:rPr>
      </w:pPr>
      <w:r>
        <w:rPr>
          <w:rFonts w:eastAsia="Bookman Old Style"/>
        </w:rPr>
        <w:t xml:space="preserve">UPTD </w:t>
      </w:r>
      <w:r>
        <w:rPr>
          <w:rFonts w:eastAsia="Bookman Old Style"/>
          <w:lang w:val="en-US"/>
        </w:rPr>
        <w:t>Balai Latihan Kerja</w:t>
      </w:r>
      <w:r>
        <w:rPr>
          <w:rFonts w:eastAsia="Bookman Old Style"/>
        </w:rPr>
        <w:t xml:space="preserve"> Padang Panjang </w:t>
      </w:r>
      <w:r>
        <w:rPr>
          <w:rFonts w:eastAsia="Bookman Old Style"/>
          <w:lang w:val="en-US"/>
        </w:rPr>
        <w:t>mempunyai tugas menyiapkan dan melaksanakan Pelatihan kejuruan Teknologi Mekanik, Otomotif, Banguna</w:t>
      </w:r>
      <w:r>
        <w:rPr>
          <w:rFonts w:eastAsia="Bookman Old Style"/>
        </w:rPr>
        <w:t>n</w:t>
      </w:r>
      <w:r>
        <w:rPr>
          <w:rFonts w:eastAsia="Bookman Old Style"/>
          <w:lang w:val="en-US"/>
        </w:rPr>
        <w:t>, Listrik, Elektronika, Tata Niaga, Aneka Kejuruan, Pertanian serta menyiapkan dan melaksanakan kerjasama dalam bentuk pelatihan dan penggunaan fasilitas.</w:t>
      </w:r>
    </w:p>
    <w:p w:rsidR="00BD6C95" w:rsidRPr="00BD6C95" w:rsidRDefault="00BD6C95" w:rsidP="00BD6C95">
      <w:pPr>
        <w:spacing w:before="120" w:line="360" w:lineRule="auto"/>
        <w:jc w:val="both"/>
        <w:rPr>
          <w:rFonts w:eastAsia="Bookman Old Style"/>
          <w:lang w:val="en-US"/>
        </w:rPr>
      </w:pPr>
    </w:p>
    <w:p w:rsidR="00B10522" w:rsidRDefault="00824D67">
      <w:pPr>
        <w:pStyle w:val="ListParagraph"/>
        <w:numPr>
          <w:ilvl w:val="0"/>
          <w:numId w:val="40"/>
        </w:numPr>
        <w:spacing w:after="120" w:line="360" w:lineRule="auto"/>
        <w:ind w:left="1276" w:hanging="425"/>
        <w:jc w:val="both"/>
        <w:rPr>
          <w:rFonts w:eastAsia="Bookman Old Style"/>
        </w:rPr>
      </w:pPr>
      <w:r>
        <w:rPr>
          <w:rFonts w:eastAsia="Bookman Old Style"/>
        </w:rPr>
        <w:lastRenderedPageBreak/>
        <w:t xml:space="preserve">UPTD </w:t>
      </w:r>
      <w:r>
        <w:rPr>
          <w:rFonts w:eastAsia="Bookman Old Style"/>
          <w:lang w:val="en-US"/>
        </w:rPr>
        <w:t xml:space="preserve">Balai Latihan Kerja </w:t>
      </w:r>
      <w:r>
        <w:rPr>
          <w:rFonts w:eastAsia="Bookman Old Style"/>
        </w:rPr>
        <w:t>Padang Panjang mempunyai fungsi :</w:t>
      </w:r>
    </w:p>
    <w:p w:rsidR="00B10522" w:rsidRDefault="00824D67">
      <w:pPr>
        <w:numPr>
          <w:ilvl w:val="0"/>
          <w:numId w:val="41"/>
        </w:numPr>
        <w:tabs>
          <w:tab w:val="clear" w:pos="990"/>
        </w:tabs>
        <w:spacing w:after="80" w:line="360" w:lineRule="auto"/>
        <w:ind w:left="1560" w:right="-18" w:hanging="284"/>
        <w:jc w:val="both"/>
        <w:rPr>
          <w:rFonts w:ascii="Arial" w:eastAsia="Batang" w:hAnsi="Arial" w:cs="Arial"/>
          <w:lang w:val="fi-FI" w:eastAsia="ko-KR"/>
        </w:rPr>
      </w:pPr>
      <w:r>
        <w:rPr>
          <w:rFonts w:ascii="Arial" w:eastAsia="Batang" w:hAnsi="Arial" w:cs="Arial"/>
          <w:lang w:val="fi-FI" w:eastAsia="ko-KR"/>
        </w:rPr>
        <w:t>Penyusunan rencana dan program pelatihan, kerjasama dan penggunaan fasilitas</w:t>
      </w:r>
    </w:p>
    <w:p w:rsidR="00B10522" w:rsidRDefault="00824D67">
      <w:pPr>
        <w:numPr>
          <w:ilvl w:val="0"/>
          <w:numId w:val="41"/>
        </w:numPr>
        <w:spacing w:after="80" w:line="360" w:lineRule="auto"/>
        <w:ind w:left="1560" w:right="-18" w:hanging="284"/>
        <w:jc w:val="both"/>
        <w:rPr>
          <w:rFonts w:ascii="Arial" w:eastAsia="Batang" w:hAnsi="Arial" w:cs="Arial"/>
          <w:lang w:val="fi-FI" w:eastAsia="ko-KR"/>
        </w:rPr>
      </w:pPr>
      <w:r>
        <w:rPr>
          <w:rFonts w:ascii="Arial" w:eastAsia="Batang" w:hAnsi="Arial" w:cs="Arial"/>
          <w:lang w:val="fi-FI" w:eastAsia="ko-KR"/>
        </w:rPr>
        <w:t>Pelaksanaan pelatihan, kerjasama dan pendayagunaan fasilitas</w:t>
      </w:r>
    </w:p>
    <w:p w:rsidR="00B10522" w:rsidRDefault="00824D67">
      <w:pPr>
        <w:numPr>
          <w:ilvl w:val="0"/>
          <w:numId w:val="41"/>
        </w:numPr>
        <w:spacing w:after="80" w:line="360" w:lineRule="auto"/>
        <w:ind w:left="1560" w:right="-18" w:hanging="284"/>
        <w:jc w:val="both"/>
        <w:rPr>
          <w:rFonts w:ascii="Arial" w:eastAsia="Batang" w:hAnsi="Arial" w:cs="Arial"/>
          <w:lang w:val="fi-FI" w:eastAsia="ko-KR"/>
        </w:rPr>
      </w:pPr>
      <w:r>
        <w:rPr>
          <w:rFonts w:ascii="Arial" w:eastAsia="Batang" w:hAnsi="Arial" w:cs="Arial"/>
          <w:lang w:val="fi-FI" w:eastAsia="ko-KR"/>
        </w:rPr>
        <w:t>Pemasaran program pelatihan, kerjasama dan pendayagunaan fasilitas.</w:t>
      </w:r>
    </w:p>
    <w:p w:rsidR="00B10522" w:rsidRDefault="00824D67">
      <w:pPr>
        <w:numPr>
          <w:ilvl w:val="0"/>
          <w:numId w:val="41"/>
        </w:numPr>
        <w:spacing w:after="80" w:line="360" w:lineRule="auto"/>
        <w:ind w:left="1560" w:right="-18" w:hanging="284"/>
        <w:jc w:val="both"/>
        <w:rPr>
          <w:rFonts w:ascii="Arial" w:eastAsia="Batang" w:hAnsi="Arial" w:cs="Arial"/>
          <w:lang w:val="fi-FI" w:eastAsia="ko-KR"/>
        </w:rPr>
      </w:pPr>
      <w:r>
        <w:rPr>
          <w:rFonts w:ascii="Arial" w:eastAsia="Batang" w:hAnsi="Arial" w:cs="Arial"/>
          <w:lang w:val="fi-FI" w:eastAsia="ko-KR"/>
        </w:rPr>
        <w:t>Pelaksanaan ketatausahaan dan rumah tangga</w:t>
      </w:r>
    </w:p>
    <w:p w:rsidR="00B10522" w:rsidRDefault="00824D67">
      <w:pPr>
        <w:numPr>
          <w:ilvl w:val="0"/>
          <w:numId w:val="41"/>
        </w:numPr>
        <w:spacing w:after="80" w:line="360" w:lineRule="auto"/>
        <w:ind w:left="1560" w:right="-18" w:hanging="284"/>
        <w:jc w:val="both"/>
        <w:rPr>
          <w:rFonts w:ascii="Arial" w:eastAsia="Batang" w:hAnsi="Arial" w:cs="Arial"/>
          <w:lang w:val="fi-FI" w:eastAsia="ko-KR"/>
        </w:rPr>
      </w:pPr>
      <w:r>
        <w:rPr>
          <w:rFonts w:ascii="Arial" w:eastAsia="Batang" w:hAnsi="Arial" w:cs="Arial"/>
          <w:lang w:eastAsia="ko-KR"/>
        </w:rPr>
        <w:t>Pelaksanaan tugas kedinasan lain yang diberikan oleh pimpinan.</w:t>
      </w:r>
    </w:p>
    <w:p w:rsidR="00B10522" w:rsidRDefault="00824D67">
      <w:pPr>
        <w:pStyle w:val="ListParagraph"/>
        <w:numPr>
          <w:ilvl w:val="0"/>
          <w:numId w:val="40"/>
        </w:numPr>
        <w:spacing w:after="120" w:line="360" w:lineRule="auto"/>
        <w:ind w:left="1276" w:hanging="425"/>
        <w:jc w:val="both"/>
        <w:rPr>
          <w:rFonts w:eastAsia="Bookman Old Style"/>
        </w:rPr>
      </w:pPr>
      <w:r>
        <w:rPr>
          <w:rFonts w:eastAsia="Bookman Old Style"/>
        </w:rPr>
        <w:t xml:space="preserve">UPTD </w:t>
      </w:r>
      <w:r>
        <w:rPr>
          <w:rFonts w:eastAsia="Bookman Old Style"/>
          <w:lang w:val="en-US"/>
        </w:rPr>
        <w:t xml:space="preserve">Balai Latihan Kerja </w:t>
      </w:r>
      <w:r>
        <w:rPr>
          <w:rFonts w:eastAsia="Bookman Old Style"/>
        </w:rPr>
        <w:t>Padang Panjang membawahi :</w:t>
      </w:r>
    </w:p>
    <w:p w:rsidR="00B10522" w:rsidRDefault="00824D67">
      <w:pPr>
        <w:numPr>
          <w:ilvl w:val="1"/>
          <w:numId w:val="41"/>
        </w:numPr>
        <w:tabs>
          <w:tab w:val="clear" w:pos="270"/>
          <w:tab w:val="left" w:pos="1701"/>
          <w:tab w:val="left" w:pos="2977"/>
        </w:tabs>
        <w:spacing w:after="80" w:line="360" w:lineRule="auto"/>
        <w:ind w:firstLine="1006"/>
        <w:jc w:val="both"/>
        <w:rPr>
          <w:rFonts w:ascii="Arial" w:eastAsia="Bookman Old Style" w:hAnsi="Arial" w:cs="Arial"/>
        </w:rPr>
      </w:pPr>
      <w:r>
        <w:rPr>
          <w:rFonts w:ascii="Arial" w:eastAsia="Bookman Old Style" w:hAnsi="Arial" w:cs="Arial"/>
        </w:rPr>
        <w:t>Sub Bagian Tata Usaha;</w:t>
      </w:r>
    </w:p>
    <w:p w:rsidR="00B10522" w:rsidRDefault="00824D67">
      <w:pPr>
        <w:numPr>
          <w:ilvl w:val="1"/>
          <w:numId w:val="41"/>
        </w:numPr>
        <w:tabs>
          <w:tab w:val="clear" w:pos="270"/>
          <w:tab w:val="left" w:pos="1701"/>
          <w:tab w:val="left" w:pos="2977"/>
        </w:tabs>
        <w:spacing w:after="80" w:line="360" w:lineRule="auto"/>
        <w:ind w:firstLine="1006"/>
        <w:jc w:val="both"/>
        <w:rPr>
          <w:rFonts w:ascii="Arial" w:eastAsia="Bookman Old Style" w:hAnsi="Arial" w:cs="Arial"/>
        </w:rPr>
      </w:pPr>
      <w:r>
        <w:rPr>
          <w:rFonts w:ascii="Arial" w:eastAsia="Bookman Old Style" w:hAnsi="Arial" w:cs="Arial"/>
        </w:rPr>
        <w:t>Kepala Seksi Pelatihan;</w:t>
      </w:r>
    </w:p>
    <w:p w:rsidR="00B10522" w:rsidRDefault="00824D67">
      <w:pPr>
        <w:numPr>
          <w:ilvl w:val="1"/>
          <w:numId w:val="41"/>
        </w:numPr>
        <w:tabs>
          <w:tab w:val="clear" w:pos="270"/>
          <w:tab w:val="left" w:pos="1701"/>
          <w:tab w:val="left" w:pos="2977"/>
        </w:tabs>
        <w:spacing w:after="80" w:line="360" w:lineRule="auto"/>
        <w:ind w:firstLine="1006"/>
        <w:jc w:val="both"/>
        <w:rPr>
          <w:rFonts w:ascii="Arial" w:eastAsia="Bookman Old Style" w:hAnsi="Arial" w:cs="Arial"/>
        </w:rPr>
      </w:pPr>
      <w:r>
        <w:rPr>
          <w:rFonts w:ascii="Arial" w:eastAsia="Bookman Old Style" w:hAnsi="Arial" w:cs="Arial"/>
        </w:rPr>
        <w:t>Kasi Pemasaran dan Informasi;</w:t>
      </w:r>
    </w:p>
    <w:p w:rsidR="00B10522" w:rsidRDefault="00824D67">
      <w:pPr>
        <w:numPr>
          <w:ilvl w:val="1"/>
          <w:numId w:val="41"/>
        </w:numPr>
        <w:tabs>
          <w:tab w:val="clear" w:pos="270"/>
          <w:tab w:val="left" w:pos="1701"/>
          <w:tab w:val="left" w:pos="2977"/>
        </w:tabs>
        <w:spacing w:after="80" w:line="360" w:lineRule="auto"/>
        <w:ind w:firstLine="1006"/>
        <w:jc w:val="both"/>
        <w:rPr>
          <w:rFonts w:ascii="Arial" w:eastAsia="Bookman Old Style" w:hAnsi="Arial" w:cs="Arial"/>
        </w:rPr>
      </w:pPr>
      <w:r>
        <w:rPr>
          <w:rFonts w:ascii="Arial" w:eastAsia="Bookman Old Style" w:hAnsi="Arial" w:cs="Arial"/>
        </w:rPr>
        <w:t>Kelompok Jabatan Fungsional Instruktur.</w:t>
      </w:r>
    </w:p>
    <w:p w:rsidR="00B10522" w:rsidRDefault="00824D67">
      <w:pPr>
        <w:pStyle w:val="BodyTextIndent"/>
        <w:numPr>
          <w:ilvl w:val="0"/>
          <w:numId w:val="36"/>
        </w:numPr>
        <w:spacing w:after="0" w:line="360" w:lineRule="auto"/>
        <w:ind w:left="851" w:hanging="425"/>
        <w:jc w:val="both"/>
        <w:rPr>
          <w:rFonts w:ascii="Arial" w:hAnsi="Arial" w:cs="Arial"/>
        </w:rPr>
      </w:pPr>
      <w:r>
        <w:rPr>
          <w:rFonts w:ascii="Arial" w:hAnsi="Arial" w:cs="Arial"/>
          <w:lang w:val="fi-FI"/>
        </w:rPr>
        <w:t xml:space="preserve">UPTD </w:t>
      </w:r>
      <w:r>
        <w:rPr>
          <w:rFonts w:ascii="Arial" w:hAnsi="Arial" w:cs="Arial"/>
        </w:rPr>
        <w:t>Balai Latihan Kerja  Payakumbuh</w:t>
      </w:r>
    </w:p>
    <w:p w:rsidR="00B10522" w:rsidRDefault="00824D67">
      <w:pPr>
        <w:pStyle w:val="ListParagraph"/>
        <w:numPr>
          <w:ilvl w:val="0"/>
          <w:numId w:val="42"/>
        </w:numPr>
        <w:spacing w:before="120" w:line="360" w:lineRule="auto"/>
        <w:ind w:left="1276" w:hanging="425"/>
        <w:jc w:val="both"/>
        <w:rPr>
          <w:rFonts w:eastAsia="Bookman Old Style"/>
        </w:rPr>
      </w:pPr>
      <w:r>
        <w:rPr>
          <w:rFonts w:eastAsia="Bookman Old Style"/>
        </w:rPr>
        <w:t xml:space="preserve">UPTD </w:t>
      </w:r>
      <w:r>
        <w:rPr>
          <w:rFonts w:eastAsia="Bookman Old Style"/>
          <w:lang w:val="en-US"/>
        </w:rPr>
        <w:t>Balai Latihan Kerja</w:t>
      </w:r>
      <w:r>
        <w:rPr>
          <w:rFonts w:eastAsia="Bookman Old Style"/>
        </w:rPr>
        <w:t xml:space="preserve"> </w:t>
      </w:r>
      <w:r>
        <w:t>Payakumbuh</w:t>
      </w:r>
      <w:r>
        <w:rPr>
          <w:rFonts w:eastAsia="Bookman Old Style"/>
          <w:lang w:val="en-US"/>
        </w:rPr>
        <w:t xml:space="preserve"> mempunyai tugas menyiapkan dan melaksanakan Pelatihan kejuruan Teknologi Mekanik, Otomotif, Banguna</w:t>
      </w:r>
      <w:r>
        <w:rPr>
          <w:rFonts w:eastAsia="Bookman Old Style"/>
        </w:rPr>
        <w:t>n</w:t>
      </w:r>
      <w:r>
        <w:rPr>
          <w:rFonts w:eastAsia="Bookman Old Style"/>
          <w:lang w:val="en-US"/>
        </w:rPr>
        <w:t>, Listrik, Elektronika, Tata Niaga, Aneka Kejuruan, Pertanian serta menyiapkan dan melaksanakan kerjasama dalam bentuk pelatihan dan penggunaan fasilitas.</w:t>
      </w:r>
    </w:p>
    <w:p w:rsidR="00B10522" w:rsidRDefault="00824D67">
      <w:pPr>
        <w:pStyle w:val="ListParagraph"/>
        <w:numPr>
          <w:ilvl w:val="0"/>
          <w:numId w:val="42"/>
        </w:numPr>
        <w:spacing w:after="120" w:line="360" w:lineRule="auto"/>
        <w:ind w:left="1276" w:hanging="425"/>
        <w:jc w:val="both"/>
        <w:rPr>
          <w:rFonts w:eastAsia="Bookman Old Style"/>
        </w:rPr>
      </w:pPr>
      <w:r>
        <w:rPr>
          <w:rFonts w:eastAsia="Bookman Old Style"/>
        </w:rPr>
        <w:t xml:space="preserve">UPTD </w:t>
      </w:r>
      <w:r>
        <w:rPr>
          <w:rFonts w:eastAsia="Bookman Old Style"/>
          <w:lang w:val="en-US"/>
        </w:rPr>
        <w:t xml:space="preserve">Balai Latihan Kerja </w:t>
      </w:r>
      <w:r>
        <w:rPr>
          <w:rFonts w:eastAsia="Bookman Old Style"/>
        </w:rPr>
        <w:t>Payakumbuh mempunyai fungsi :</w:t>
      </w:r>
    </w:p>
    <w:p w:rsidR="00B10522" w:rsidRDefault="00824D67">
      <w:pPr>
        <w:numPr>
          <w:ilvl w:val="0"/>
          <w:numId w:val="43"/>
        </w:numPr>
        <w:spacing w:after="80" w:line="360" w:lineRule="auto"/>
        <w:ind w:left="1560" w:right="-18" w:hanging="284"/>
        <w:jc w:val="both"/>
        <w:rPr>
          <w:rFonts w:ascii="Arial" w:eastAsia="Batang" w:hAnsi="Arial" w:cs="Arial"/>
          <w:lang w:val="fi-FI" w:eastAsia="ko-KR"/>
        </w:rPr>
      </w:pPr>
      <w:r>
        <w:rPr>
          <w:rFonts w:ascii="Arial" w:eastAsia="Batang" w:hAnsi="Arial" w:cs="Arial"/>
          <w:lang w:val="fi-FI" w:eastAsia="ko-KR"/>
        </w:rPr>
        <w:t>Penyusunan rencana dan program pelatihan, kerjasama dan penggunaan fasilitas</w:t>
      </w:r>
    </w:p>
    <w:p w:rsidR="00B10522" w:rsidRDefault="00824D67">
      <w:pPr>
        <w:numPr>
          <w:ilvl w:val="0"/>
          <w:numId w:val="43"/>
        </w:numPr>
        <w:spacing w:after="80" w:line="360" w:lineRule="auto"/>
        <w:ind w:left="1560" w:right="-18" w:hanging="284"/>
        <w:jc w:val="both"/>
        <w:rPr>
          <w:rFonts w:ascii="Arial" w:eastAsia="Batang" w:hAnsi="Arial" w:cs="Arial"/>
          <w:lang w:val="fi-FI" w:eastAsia="ko-KR"/>
        </w:rPr>
      </w:pPr>
      <w:r>
        <w:rPr>
          <w:rFonts w:ascii="Arial" w:eastAsia="Batang" w:hAnsi="Arial" w:cs="Arial"/>
          <w:lang w:val="fi-FI" w:eastAsia="ko-KR"/>
        </w:rPr>
        <w:t>Pelaksanaan pelatihan, kerjasama dan pendayagunaan fasilitas</w:t>
      </w:r>
    </w:p>
    <w:p w:rsidR="00B10522" w:rsidRDefault="00824D67">
      <w:pPr>
        <w:numPr>
          <w:ilvl w:val="0"/>
          <w:numId w:val="43"/>
        </w:numPr>
        <w:spacing w:after="80" w:line="360" w:lineRule="auto"/>
        <w:ind w:left="1560" w:right="-18" w:hanging="284"/>
        <w:jc w:val="both"/>
        <w:rPr>
          <w:rFonts w:ascii="Arial" w:eastAsia="Batang" w:hAnsi="Arial" w:cs="Arial"/>
          <w:lang w:val="fi-FI" w:eastAsia="ko-KR"/>
        </w:rPr>
      </w:pPr>
      <w:r>
        <w:rPr>
          <w:rFonts w:ascii="Arial" w:eastAsia="Batang" w:hAnsi="Arial" w:cs="Arial"/>
          <w:lang w:val="fi-FI" w:eastAsia="ko-KR"/>
        </w:rPr>
        <w:t>Pemasaran program pelatihan, kerjasama dan pendayagunaan fasilitas.</w:t>
      </w:r>
    </w:p>
    <w:p w:rsidR="00B10522" w:rsidRDefault="00824D67">
      <w:pPr>
        <w:numPr>
          <w:ilvl w:val="0"/>
          <w:numId w:val="43"/>
        </w:numPr>
        <w:spacing w:after="80" w:line="360" w:lineRule="auto"/>
        <w:ind w:left="1560" w:right="-18" w:hanging="284"/>
        <w:jc w:val="both"/>
        <w:rPr>
          <w:rFonts w:ascii="Arial" w:eastAsia="Batang" w:hAnsi="Arial" w:cs="Arial"/>
          <w:lang w:val="fi-FI" w:eastAsia="ko-KR"/>
        </w:rPr>
      </w:pPr>
      <w:r>
        <w:rPr>
          <w:rFonts w:ascii="Arial" w:eastAsia="Batang" w:hAnsi="Arial" w:cs="Arial"/>
          <w:lang w:val="fi-FI" w:eastAsia="ko-KR"/>
        </w:rPr>
        <w:t>Pelaksanaan ketatausahaan dan rumah tangga</w:t>
      </w:r>
    </w:p>
    <w:p w:rsidR="00B10522" w:rsidRPr="00BD6C95" w:rsidRDefault="00824D67">
      <w:pPr>
        <w:numPr>
          <w:ilvl w:val="0"/>
          <w:numId w:val="43"/>
        </w:numPr>
        <w:spacing w:after="80" w:line="360" w:lineRule="auto"/>
        <w:ind w:left="1560" w:right="-18" w:hanging="284"/>
        <w:jc w:val="both"/>
        <w:rPr>
          <w:rFonts w:ascii="Arial" w:eastAsia="Batang" w:hAnsi="Arial" w:cs="Arial"/>
          <w:lang w:val="fi-FI" w:eastAsia="ko-KR"/>
        </w:rPr>
      </w:pPr>
      <w:r>
        <w:rPr>
          <w:rFonts w:ascii="Arial" w:eastAsia="Batang" w:hAnsi="Arial" w:cs="Arial"/>
          <w:lang w:eastAsia="ko-KR"/>
        </w:rPr>
        <w:t>Pelaksanaan tugas kedinasan lain yang diberikan oleh pimpinan.</w:t>
      </w:r>
    </w:p>
    <w:p w:rsidR="00BD6C95" w:rsidRDefault="00BD6C95" w:rsidP="00BD6C95">
      <w:pPr>
        <w:tabs>
          <w:tab w:val="left" w:pos="990"/>
        </w:tabs>
        <w:spacing w:after="80" w:line="360" w:lineRule="auto"/>
        <w:ind w:right="-18"/>
        <w:jc w:val="both"/>
        <w:rPr>
          <w:rFonts w:ascii="Arial" w:eastAsia="Batang" w:hAnsi="Arial" w:cs="Arial"/>
          <w:lang w:val="fi-FI" w:eastAsia="ko-KR"/>
        </w:rPr>
      </w:pPr>
    </w:p>
    <w:p w:rsidR="00B10522" w:rsidRDefault="00824D67">
      <w:pPr>
        <w:pStyle w:val="ListParagraph"/>
        <w:numPr>
          <w:ilvl w:val="0"/>
          <w:numId w:val="42"/>
        </w:numPr>
        <w:spacing w:after="120" w:line="360" w:lineRule="auto"/>
        <w:ind w:left="1276" w:hanging="425"/>
        <w:jc w:val="both"/>
        <w:rPr>
          <w:rFonts w:eastAsia="Bookman Old Style"/>
        </w:rPr>
      </w:pPr>
      <w:r>
        <w:rPr>
          <w:rFonts w:eastAsia="Bookman Old Style"/>
        </w:rPr>
        <w:lastRenderedPageBreak/>
        <w:t xml:space="preserve">UPTD </w:t>
      </w:r>
      <w:r>
        <w:rPr>
          <w:rFonts w:eastAsia="Bookman Old Style"/>
          <w:lang w:val="en-US"/>
        </w:rPr>
        <w:t xml:space="preserve">Balai Latihan Kerja </w:t>
      </w:r>
      <w:r>
        <w:rPr>
          <w:rFonts w:eastAsia="Bookman Old Style"/>
        </w:rPr>
        <w:t>Payakumbuh membawahi :</w:t>
      </w:r>
    </w:p>
    <w:p w:rsidR="00B10522" w:rsidRDefault="00824D67">
      <w:pPr>
        <w:numPr>
          <w:ilvl w:val="1"/>
          <w:numId w:val="43"/>
        </w:numPr>
        <w:tabs>
          <w:tab w:val="left" w:pos="1701"/>
          <w:tab w:val="left" w:pos="2977"/>
        </w:tabs>
        <w:spacing w:after="80" w:line="360" w:lineRule="auto"/>
        <w:ind w:left="1560" w:hanging="284"/>
        <w:jc w:val="both"/>
        <w:rPr>
          <w:rFonts w:ascii="Arial" w:eastAsia="Bookman Old Style" w:hAnsi="Arial" w:cs="Arial"/>
        </w:rPr>
      </w:pPr>
      <w:r>
        <w:rPr>
          <w:rFonts w:ascii="Arial" w:eastAsia="Bookman Old Style" w:hAnsi="Arial" w:cs="Arial"/>
        </w:rPr>
        <w:t>Sub Bagian Tata Usaha;</w:t>
      </w:r>
    </w:p>
    <w:p w:rsidR="00B10522" w:rsidRDefault="00824D67">
      <w:pPr>
        <w:numPr>
          <w:ilvl w:val="1"/>
          <w:numId w:val="43"/>
        </w:numPr>
        <w:tabs>
          <w:tab w:val="left" w:pos="1701"/>
          <w:tab w:val="left" w:pos="2977"/>
        </w:tabs>
        <w:spacing w:after="80" w:line="360" w:lineRule="auto"/>
        <w:ind w:left="1560" w:hanging="284"/>
        <w:jc w:val="both"/>
        <w:rPr>
          <w:rFonts w:ascii="Arial" w:eastAsia="Bookman Old Style" w:hAnsi="Arial" w:cs="Arial"/>
        </w:rPr>
      </w:pPr>
      <w:r>
        <w:rPr>
          <w:rFonts w:ascii="Arial" w:eastAsia="Bookman Old Style" w:hAnsi="Arial" w:cs="Arial"/>
        </w:rPr>
        <w:t>Kepala Seksi Pelatihan;</w:t>
      </w:r>
    </w:p>
    <w:p w:rsidR="00B10522" w:rsidRDefault="00824D67">
      <w:pPr>
        <w:numPr>
          <w:ilvl w:val="1"/>
          <w:numId w:val="43"/>
        </w:numPr>
        <w:tabs>
          <w:tab w:val="left" w:pos="1701"/>
          <w:tab w:val="left" w:pos="2977"/>
        </w:tabs>
        <w:spacing w:after="80" w:line="360" w:lineRule="auto"/>
        <w:ind w:left="1560" w:hanging="284"/>
        <w:jc w:val="both"/>
        <w:rPr>
          <w:rFonts w:ascii="Arial" w:eastAsia="Bookman Old Style" w:hAnsi="Arial" w:cs="Arial"/>
        </w:rPr>
      </w:pPr>
      <w:r>
        <w:rPr>
          <w:rFonts w:ascii="Arial" w:eastAsia="Bookman Old Style" w:hAnsi="Arial" w:cs="Arial"/>
        </w:rPr>
        <w:t>Kasi Pemasaran dan Informasi;</w:t>
      </w:r>
    </w:p>
    <w:p w:rsidR="00B10522" w:rsidRDefault="00824D67">
      <w:pPr>
        <w:numPr>
          <w:ilvl w:val="1"/>
          <w:numId w:val="43"/>
        </w:numPr>
        <w:tabs>
          <w:tab w:val="left" w:pos="1701"/>
          <w:tab w:val="left" w:pos="2977"/>
        </w:tabs>
        <w:spacing w:after="80" w:line="360" w:lineRule="auto"/>
        <w:ind w:left="1560" w:hanging="284"/>
        <w:jc w:val="both"/>
        <w:rPr>
          <w:rFonts w:ascii="Arial" w:eastAsia="Bookman Old Style" w:hAnsi="Arial" w:cs="Arial"/>
        </w:rPr>
      </w:pPr>
      <w:r>
        <w:rPr>
          <w:rFonts w:ascii="Arial" w:eastAsia="Bookman Old Style" w:hAnsi="Arial" w:cs="Arial"/>
        </w:rPr>
        <w:t>Kelompok Jabatan Fungsional Instruktur.</w:t>
      </w:r>
    </w:p>
    <w:p w:rsidR="00B10522" w:rsidRDefault="00824D67">
      <w:pPr>
        <w:pStyle w:val="BodyTextIndent"/>
        <w:numPr>
          <w:ilvl w:val="0"/>
          <w:numId w:val="44"/>
        </w:numPr>
        <w:spacing w:after="0" w:line="360" w:lineRule="auto"/>
        <w:ind w:left="709" w:hanging="283"/>
        <w:rPr>
          <w:rFonts w:ascii="Bookman Old Style" w:eastAsia="Bookman Old Style" w:hAnsi="Bookman Old Style"/>
        </w:rPr>
      </w:pPr>
      <w:r>
        <w:rPr>
          <w:rFonts w:ascii="Arial" w:hAnsi="Arial" w:cs="Arial"/>
          <w:lang w:val="fi-FI"/>
        </w:rPr>
        <w:t xml:space="preserve">UPTD </w:t>
      </w:r>
      <w:r>
        <w:rPr>
          <w:rFonts w:ascii="Arial" w:hAnsi="Arial" w:cs="Arial"/>
        </w:rPr>
        <w:t>Pengawasan</w:t>
      </w:r>
      <w:r>
        <w:rPr>
          <w:rFonts w:ascii="Bookman Old Style" w:eastAsia="Bookman Old Style" w:hAnsi="Bookman Old Style"/>
        </w:rPr>
        <w:t xml:space="preserve"> Ketenagakerjaan Wilayah I </w:t>
      </w:r>
    </w:p>
    <w:p w:rsidR="00B10522" w:rsidRDefault="00824D67">
      <w:pPr>
        <w:pStyle w:val="ListParagraph"/>
        <w:spacing w:before="120" w:line="360" w:lineRule="auto"/>
        <w:ind w:left="1276" w:hanging="567"/>
        <w:jc w:val="both"/>
        <w:rPr>
          <w:kern w:val="24"/>
        </w:rPr>
      </w:pPr>
      <w:r>
        <w:rPr>
          <w:rFonts w:ascii="Bookman Old Style" w:eastAsia="Bookman Old Style" w:hAnsi="Bookman Old Style"/>
        </w:rPr>
        <w:t xml:space="preserve"> (1</w:t>
      </w:r>
      <w:r>
        <w:rPr>
          <w:rFonts w:eastAsia="Bookman Old Style"/>
        </w:rPr>
        <w:t xml:space="preserve">) UPTD Pengawasan Ketenagakerjaan Wilayah I mempunyai tugas </w:t>
      </w:r>
      <w:r>
        <w:rPr>
          <w:lang w:val="sv-SE"/>
        </w:rPr>
        <w:t>melaksanakan kegiatan teknis operasional dan/atau kegiatan teknis penunjang Dinas di bidang</w:t>
      </w:r>
      <w:r>
        <w:t xml:space="preserve"> </w:t>
      </w:r>
      <w:r>
        <w:rPr>
          <w:kern w:val="24"/>
        </w:rPr>
        <w:t>pengawasan norma kerja, jaminan sosial, perempuan, anak dan norma keselamatan dan kesehatan kerja serta penegakan hukum ketenagakerjaan.</w:t>
      </w:r>
    </w:p>
    <w:p w:rsidR="00B10522" w:rsidRDefault="00824D67">
      <w:pPr>
        <w:pStyle w:val="ListParagraph"/>
        <w:spacing w:after="120" w:line="360" w:lineRule="auto"/>
        <w:ind w:left="1276" w:hanging="567"/>
        <w:jc w:val="both"/>
        <w:rPr>
          <w:rFonts w:eastAsia="Bookman Old Style"/>
        </w:rPr>
      </w:pPr>
      <w:r>
        <w:rPr>
          <w:rFonts w:eastAsia="Bookman Old Style"/>
        </w:rPr>
        <w:t xml:space="preserve"> (2)  UPTD Pengawasan Ketenagakerjaan Wilayah I mempunyai fungsi :</w:t>
      </w:r>
    </w:p>
    <w:p w:rsidR="00B10522" w:rsidRDefault="00824D67">
      <w:pPr>
        <w:numPr>
          <w:ilvl w:val="0"/>
          <w:numId w:val="45"/>
        </w:numPr>
        <w:tabs>
          <w:tab w:val="clear" w:pos="990"/>
        </w:tabs>
        <w:spacing w:after="80" w:line="360" w:lineRule="auto"/>
        <w:ind w:left="1560" w:hanging="426"/>
        <w:jc w:val="both"/>
        <w:rPr>
          <w:rFonts w:ascii="Arial" w:eastAsia="Batang" w:hAnsi="Arial" w:cs="Arial"/>
          <w:lang w:val="sv-SE" w:eastAsia="ko-KR"/>
        </w:rPr>
      </w:pPr>
      <w:r>
        <w:rPr>
          <w:rFonts w:ascii="Arial" w:eastAsia="Batang" w:hAnsi="Arial" w:cs="Arial"/>
          <w:lang w:val="fi-FI" w:eastAsia="ko-KR"/>
        </w:rPr>
        <w:t>Pelaksanaan</w:t>
      </w:r>
      <w:r>
        <w:rPr>
          <w:rFonts w:ascii="Arial" w:hAnsi="Arial" w:cs="Arial"/>
          <w:kern w:val="24"/>
        </w:rPr>
        <w:t xml:space="preserve"> kebijakan di bidang pengawasan norma kerja, jaminan sosial, perempuan, anak dan norma keselamatan dan kesehatan kerja dan penegakan hukum ketenagakerjaan</w:t>
      </w:r>
      <w:r>
        <w:rPr>
          <w:rFonts w:ascii="Arial" w:eastAsia="Batang" w:hAnsi="Arial" w:cs="Arial"/>
          <w:lang w:val="fi-FI" w:eastAsia="ko-KR"/>
        </w:rPr>
        <w:t>;</w:t>
      </w:r>
    </w:p>
    <w:p w:rsidR="00B10522" w:rsidRDefault="00824D67">
      <w:pPr>
        <w:numPr>
          <w:ilvl w:val="0"/>
          <w:numId w:val="45"/>
        </w:numPr>
        <w:spacing w:after="80" w:line="360" w:lineRule="auto"/>
        <w:ind w:left="1560" w:hanging="426"/>
        <w:jc w:val="both"/>
        <w:rPr>
          <w:rFonts w:ascii="Arial" w:eastAsia="Batang" w:hAnsi="Arial" w:cs="Arial"/>
          <w:lang w:val="sv-SE" w:eastAsia="ko-KR"/>
        </w:rPr>
      </w:pPr>
      <w:r>
        <w:rPr>
          <w:rFonts w:ascii="Arial" w:eastAsia="Batang" w:hAnsi="Arial" w:cs="Arial"/>
          <w:lang w:val="fi-FI" w:eastAsia="ko-KR"/>
        </w:rPr>
        <w:t>Pelaksanaan</w:t>
      </w:r>
      <w:r>
        <w:rPr>
          <w:rFonts w:ascii="Arial" w:eastAsia="Batang" w:hAnsi="Arial" w:cs="Arial"/>
          <w:lang w:eastAsia="ko-KR"/>
        </w:rPr>
        <w:t>/</w:t>
      </w:r>
      <w:r>
        <w:rPr>
          <w:rFonts w:ascii="Arial" w:hAnsi="Arial" w:cs="Arial"/>
          <w:kern w:val="24"/>
        </w:rPr>
        <w:t>Mengelola pelayanan di bidang pengawasan norma kerja, jaminan sosial, perempuan, anak dan norma keselamatan dan kesehatan kerja serta penegakan hukum ketenagakerjaan</w:t>
      </w:r>
      <w:r>
        <w:rPr>
          <w:rFonts w:ascii="Arial" w:eastAsia="Batang" w:hAnsi="Arial" w:cs="Arial"/>
          <w:lang w:val="fi-FI" w:eastAsia="ko-KR"/>
        </w:rPr>
        <w:t>;</w:t>
      </w:r>
    </w:p>
    <w:p w:rsidR="00B10522" w:rsidRDefault="00824D67">
      <w:pPr>
        <w:numPr>
          <w:ilvl w:val="0"/>
          <w:numId w:val="45"/>
        </w:numPr>
        <w:spacing w:after="80" w:line="360" w:lineRule="auto"/>
        <w:ind w:left="1560" w:hanging="426"/>
        <w:jc w:val="both"/>
        <w:rPr>
          <w:rFonts w:ascii="Arial" w:eastAsia="Batang" w:hAnsi="Arial" w:cs="Arial"/>
          <w:lang w:val="fi-FI" w:eastAsia="ko-KR"/>
        </w:rPr>
      </w:pPr>
      <w:r>
        <w:rPr>
          <w:rFonts w:ascii="Arial" w:eastAsia="Batang" w:hAnsi="Arial" w:cs="Arial"/>
          <w:lang w:val="fi-FI" w:eastAsia="ko-KR"/>
        </w:rPr>
        <w:t>Pelaksanaan</w:t>
      </w:r>
      <w:r>
        <w:rPr>
          <w:rFonts w:ascii="Arial" w:hAnsi="Arial" w:cs="Arial"/>
          <w:kern w:val="24"/>
        </w:rPr>
        <w:t xml:space="preserve"> Memeriksa bahan evaluasi di bidang pengawasan norma kerja, jaminan sosial, perempuan, anak dan norma keselamatan dan kesehatan kerja serta penegakan hukum ketenagakerjaan</w:t>
      </w:r>
      <w:r>
        <w:rPr>
          <w:rFonts w:ascii="Arial" w:eastAsia="Batang" w:hAnsi="Arial" w:cs="Arial"/>
          <w:lang w:val="fi-FI" w:eastAsia="ko-KR"/>
        </w:rPr>
        <w:t>;</w:t>
      </w:r>
    </w:p>
    <w:p w:rsidR="00B10522" w:rsidRDefault="00824D67">
      <w:pPr>
        <w:numPr>
          <w:ilvl w:val="0"/>
          <w:numId w:val="45"/>
        </w:numPr>
        <w:spacing w:after="80" w:line="360" w:lineRule="auto"/>
        <w:ind w:left="1560" w:hanging="426"/>
        <w:jc w:val="both"/>
        <w:rPr>
          <w:rFonts w:ascii="Arial" w:eastAsia="Batang" w:hAnsi="Arial" w:cs="Arial"/>
          <w:lang w:val="sv-SE" w:eastAsia="ko-KR"/>
        </w:rPr>
      </w:pPr>
      <w:r>
        <w:rPr>
          <w:rFonts w:ascii="Arial" w:eastAsia="Batang" w:hAnsi="Arial" w:cs="Arial"/>
          <w:lang w:val="fi-FI" w:eastAsia="ko-KR"/>
        </w:rPr>
        <w:t>Pelaksanaan</w:t>
      </w:r>
      <w:r>
        <w:rPr>
          <w:rFonts w:ascii="Arial" w:hAnsi="Arial" w:cs="Arial"/>
          <w:kern w:val="24"/>
        </w:rPr>
        <w:t xml:space="preserve"> Menyusun bahan pelaporan di bidang pengawasan norma kerja, jaminan sosial, perempuan, anak pengawasan norma keselamatan dan kesehatan kerja serta penegakan hukum ketenagakerjaan</w:t>
      </w:r>
      <w:r>
        <w:rPr>
          <w:rFonts w:ascii="Arial" w:eastAsia="Batang" w:hAnsi="Arial" w:cs="Arial"/>
          <w:lang w:val="fi-FI" w:eastAsia="ko-KR"/>
        </w:rPr>
        <w:t>;dan</w:t>
      </w:r>
    </w:p>
    <w:p w:rsidR="00B10522" w:rsidRPr="00BD6C95" w:rsidRDefault="00824D67">
      <w:pPr>
        <w:pStyle w:val="ListParagraph"/>
        <w:numPr>
          <w:ilvl w:val="0"/>
          <w:numId w:val="45"/>
        </w:numPr>
        <w:autoSpaceDE w:val="0"/>
        <w:autoSpaceDN w:val="0"/>
        <w:adjustRightInd w:val="0"/>
        <w:ind w:left="1560" w:hanging="426"/>
        <w:jc w:val="both"/>
        <w:rPr>
          <w:rFonts w:eastAsia="Calibri"/>
          <w:lang w:eastAsia="en-US"/>
        </w:rPr>
      </w:pPr>
      <w:r>
        <w:rPr>
          <w:rFonts w:eastAsia="Calibri"/>
          <w:lang w:eastAsia="en-US"/>
        </w:rPr>
        <w:t>pelaksanaan tugas</w:t>
      </w:r>
      <w:r>
        <w:rPr>
          <w:rFonts w:eastAsia="Calibri"/>
          <w:lang w:val="en-AU" w:eastAsia="en-US"/>
        </w:rPr>
        <w:t xml:space="preserve"> kedinasan</w:t>
      </w:r>
      <w:r>
        <w:rPr>
          <w:rFonts w:eastAsia="Calibri"/>
          <w:lang w:eastAsia="en-US"/>
        </w:rPr>
        <w:t xml:space="preserve"> lain yang diberikan oleh</w:t>
      </w:r>
      <w:r>
        <w:rPr>
          <w:rFonts w:eastAsia="Calibri"/>
          <w:lang w:val="en-AU" w:eastAsia="en-US"/>
        </w:rPr>
        <w:t xml:space="preserve"> pimpinan.</w:t>
      </w:r>
    </w:p>
    <w:p w:rsidR="00BD6C95" w:rsidRDefault="00BD6C95" w:rsidP="00BD6C95">
      <w:pPr>
        <w:autoSpaceDE w:val="0"/>
        <w:autoSpaceDN w:val="0"/>
        <w:adjustRightInd w:val="0"/>
        <w:jc w:val="both"/>
        <w:rPr>
          <w:rFonts w:eastAsia="Calibri"/>
          <w:lang w:val="en-US" w:eastAsia="en-US"/>
        </w:rPr>
      </w:pPr>
    </w:p>
    <w:p w:rsidR="00BD6C95" w:rsidRPr="00BD6C95" w:rsidRDefault="00BD6C95" w:rsidP="00BD6C95">
      <w:pPr>
        <w:autoSpaceDE w:val="0"/>
        <w:autoSpaceDN w:val="0"/>
        <w:adjustRightInd w:val="0"/>
        <w:jc w:val="both"/>
        <w:rPr>
          <w:rFonts w:eastAsia="Calibri"/>
          <w:lang w:val="en-US" w:eastAsia="en-US"/>
        </w:rPr>
      </w:pPr>
    </w:p>
    <w:p w:rsidR="00B10522" w:rsidRDefault="00824D67">
      <w:pPr>
        <w:numPr>
          <w:ilvl w:val="0"/>
          <w:numId w:val="46"/>
        </w:numPr>
        <w:spacing w:before="120" w:after="120" w:line="360" w:lineRule="auto"/>
        <w:ind w:left="1134" w:hanging="425"/>
        <w:jc w:val="both"/>
        <w:rPr>
          <w:rFonts w:ascii="Arial" w:eastAsia="Bookman Old Style" w:hAnsi="Arial" w:cs="Arial"/>
        </w:rPr>
      </w:pPr>
      <w:r>
        <w:rPr>
          <w:rFonts w:ascii="Arial" w:eastAsia="Bookman Old Style" w:hAnsi="Arial" w:cs="Arial"/>
        </w:rPr>
        <w:lastRenderedPageBreak/>
        <w:t>UPTD Pengawasan Ketenagakerjaan Wilayah I membawahi :</w:t>
      </w:r>
    </w:p>
    <w:p w:rsidR="00B10522" w:rsidRDefault="00824D67">
      <w:pPr>
        <w:numPr>
          <w:ilvl w:val="1"/>
          <w:numId w:val="46"/>
        </w:numPr>
        <w:spacing w:after="80" w:line="360" w:lineRule="auto"/>
        <w:ind w:left="1560" w:hanging="426"/>
        <w:jc w:val="both"/>
        <w:rPr>
          <w:rFonts w:ascii="Arial" w:eastAsia="Bookman Old Style" w:hAnsi="Arial" w:cs="Arial"/>
        </w:rPr>
      </w:pPr>
      <w:r>
        <w:rPr>
          <w:rFonts w:ascii="Arial" w:eastAsia="Bookman Old Style" w:hAnsi="Arial" w:cs="Arial"/>
        </w:rPr>
        <w:t>Sub Bagian Tata Usaha;</w:t>
      </w:r>
    </w:p>
    <w:p w:rsidR="00B10522" w:rsidRDefault="00824D67">
      <w:pPr>
        <w:numPr>
          <w:ilvl w:val="1"/>
          <w:numId w:val="46"/>
        </w:numPr>
        <w:spacing w:after="80" w:line="360" w:lineRule="auto"/>
        <w:ind w:left="1560" w:hanging="426"/>
        <w:jc w:val="both"/>
        <w:rPr>
          <w:rFonts w:ascii="Arial" w:eastAsia="Bookman Old Style" w:hAnsi="Arial" w:cs="Arial"/>
        </w:rPr>
      </w:pPr>
      <w:r>
        <w:rPr>
          <w:rFonts w:ascii="Arial" w:eastAsia="Bookman Old Style" w:hAnsi="Arial" w:cs="Arial"/>
        </w:rPr>
        <w:t>Seksi Norma kerja dan Kesehatan dan Keselamatan Kerja;</w:t>
      </w:r>
    </w:p>
    <w:p w:rsidR="00B10522" w:rsidRDefault="00824D67">
      <w:pPr>
        <w:numPr>
          <w:ilvl w:val="1"/>
          <w:numId w:val="46"/>
        </w:numPr>
        <w:spacing w:after="80" w:line="360" w:lineRule="auto"/>
        <w:ind w:left="1560" w:hanging="426"/>
        <w:jc w:val="both"/>
        <w:rPr>
          <w:rFonts w:ascii="Arial" w:eastAsia="Bookman Old Style" w:hAnsi="Arial" w:cs="Arial"/>
        </w:rPr>
      </w:pPr>
      <w:r>
        <w:rPr>
          <w:rFonts w:ascii="Arial" w:eastAsia="Bookman Old Style" w:hAnsi="Arial" w:cs="Arial"/>
        </w:rPr>
        <w:t>Seksi Penegakan Hukum</w:t>
      </w:r>
    </w:p>
    <w:p w:rsidR="00B10522" w:rsidRDefault="00824D67">
      <w:pPr>
        <w:numPr>
          <w:ilvl w:val="1"/>
          <w:numId w:val="46"/>
        </w:numPr>
        <w:spacing w:after="80" w:line="360" w:lineRule="auto"/>
        <w:ind w:left="1560" w:hanging="426"/>
        <w:jc w:val="both"/>
        <w:rPr>
          <w:rFonts w:ascii="Arial" w:eastAsia="Bookman Old Style" w:hAnsi="Arial" w:cs="Arial"/>
        </w:rPr>
      </w:pPr>
      <w:r>
        <w:rPr>
          <w:rFonts w:ascii="Arial" w:eastAsia="Bookman Old Style" w:hAnsi="Arial" w:cs="Arial"/>
        </w:rPr>
        <w:t>Kelompok Jabatan Fungsional Pengawasa Ketenagakerjaan.</w:t>
      </w:r>
    </w:p>
    <w:p w:rsidR="00B10522" w:rsidRDefault="00824D67">
      <w:pPr>
        <w:pStyle w:val="BodyTextIndent"/>
        <w:numPr>
          <w:ilvl w:val="0"/>
          <w:numId w:val="44"/>
        </w:numPr>
        <w:spacing w:after="0" w:line="360" w:lineRule="auto"/>
        <w:ind w:left="851" w:hanging="425"/>
        <w:rPr>
          <w:rFonts w:ascii="Arial" w:eastAsia="Bookman Old Style" w:hAnsi="Arial" w:cs="Arial"/>
        </w:rPr>
      </w:pPr>
      <w:r>
        <w:rPr>
          <w:rFonts w:ascii="Arial" w:hAnsi="Arial" w:cs="Arial"/>
          <w:lang w:val="fi-FI"/>
        </w:rPr>
        <w:t xml:space="preserve">UPTD </w:t>
      </w:r>
      <w:r>
        <w:rPr>
          <w:rFonts w:ascii="Arial" w:hAnsi="Arial" w:cs="Arial"/>
        </w:rPr>
        <w:t>Pengawasan</w:t>
      </w:r>
      <w:r>
        <w:rPr>
          <w:rFonts w:ascii="Arial" w:eastAsia="Bookman Old Style" w:hAnsi="Arial" w:cs="Arial"/>
        </w:rPr>
        <w:t xml:space="preserve"> Ketenagakerjaan Wilayah II</w:t>
      </w:r>
    </w:p>
    <w:p w:rsidR="00B10522" w:rsidRDefault="00824D67">
      <w:pPr>
        <w:pStyle w:val="ListParagraph"/>
        <w:spacing w:before="120" w:line="360" w:lineRule="auto"/>
        <w:ind w:left="1418" w:hanging="567"/>
        <w:jc w:val="both"/>
        <w:rPr>
          <w:rFonts w:eastAsia="Bookman Old Style"/>
        </w:rPr>
      </w:pPr>
      <w:r>
        <w:rPr>
          <w:rFonts w:eastAsia="Bookman Old Style"/>
        </w:rPr>
        <w:t xml:space="preserve"> (1) UPTD Pengawasan Ketenagakerjaan Wilayah II mempunyai tugas </w:t>
      </w:r>
      <w:r>
        <w:rPr>
          <w:lang w:val="sv-SE"/>
        </w:rPr>
        <w:t>melaksanakan kegiatan teknis operasional dan/atau kegiatan teknis penunjang Dinas di bidang</w:t>
      </w:r>
      <w:r>
        <w:t xml:space="preserve"> </w:t>
      </w:r>
      <w:r>
        <w:rPr>
          <w:kern w:val="24"/>
        </w:rPr>
        <w:t>pengawasan norma kerja, jaminan sosial, perempuan, anak dan norma keselamatan dan kesehatan kerja serta penegakan hukum ketenagakerjaan.</w:t>
      </w:r>
    </w:p>
    <w:p w:rsidR="00B10522" w:rsidRDefault="00824D67">
      <w:pPr>
        <w:pStyle w:val="ListParagraph"/>
        <w:spacing w:after="120" w:line="360" w:lineRule="auto"/>
        <w:ind w:left="1418" w:hanging="567"/>
        <w:jc w:val="both"/>
        <w:rPr>
          <w:rFonts w:eastAsia="Bookman Old Style"/>
        </w:rPr>
      </w:pPr>
      <w:r>
        <w:rPr>
          <w:rFonts w:eastAsia="Bookman Old Style"/>
        </w:rPr>
        <w:t xml:space="preserve"> (2) UPTD Pengawasan Ketenagakerjaan Wilayah II mempunyai fungsi :</w:t>
      </w:r>
    </w:p>
    <w:p w:rsidR="00B10522" w:rsidRDefault="00824D67">
      <w:pPr>
        <w:numPr>
          <w:ilvl w:val="0"/>
          <w:numId w:val="47"/>
        </w:numPr>
        <w:tabs>
          <w:tab w:val="clear" w:pos="990"/>
        </w:tabs>
        <w:spacing w:after="80" w:line="360" w:lineRule="auto"/>
        <w:ind w:left="1560" w:hanging="426"/>
        <w:jc w:val="both"/>
        <w:rPr>
          <w:rFonts w:ascii="Arial" w:eastAsia="Batang" w:hAnsi="Arial" w:cs="Arial"/>
          <w:lang w:val="sv-SE" w:eastAsia="ko-KR"/>
        </w:rPr>
      </w:pPr>
      <w:r>
        <w:rPr>
          <w:rFonts w:ascii="Arial" w:eastAsia="Batang" w:hAnsi="Arial" w:cs="Arial"/>
          <w:lang w:val="fi-FI" w:eastAsia="ko-KR"/>
        </w:rPr>
        <w:t>Pelaksanaan</w:t>
      </w:r>
      <w:r>
        <w:rPr>
          <w:rFonts w:ascii="Arial" w:hAnsi="Arial" w:cs="Arial"/>
          <w:kern w:val="24"/>
        </w:rPr>
        <w:t xml:space="preserve"> kebijakan di bidang pengawasan norma kerja, jaminan sosial, perempuan, anak dan norma keselamatan dan kesehatan kerja dan penegakan hukum ketenagakerjaan</w:t>
      </w:r>
      <w:r>
        <w:rPr>
          <w:rFonts w:ascii="Arial" w:eastAsia="Batang" w:hAnsi="Arial" w:cs="Arial"/>
          <w:lang w:val="fi-FI" w:eastAsia="ko-KR"/>
        </w:rPr>
        <w:t>;</w:t>
      </w:r>
    </w:p>
    <w:p w:rsidR="00B10522" w:rsidRDefault="00824D67">
      <w:pPr>
        <w:numPr>
          <w:ilvl w:val="0"/>
          <w:numId w:val="47"/>
        </w:numPr>
        <w:spacing w:after="80" w:line="360" w:lineRule="auto"/>
        <w:ind w:left="1560" w:hanging="426"/>
        <w:jc w:val="both"/>
        <w:rPr>
          <w:rFonts w:ascii="Arial" w:eastAsia="Batang" w:hAnsi="Arial" w:cs="Arial"/>
          <w:lang w:val="sv-SE" w:eastAsia="ko-KR"/>
        </w:rPr>
      </w:pPr>
      <w:r>
        <w:rPr>
          <w:rFonts w:ascii="Arial" w:eastAsia="Batang" w:hAnsi="Arial" w:cs="Arial"/>
          <w:lang w:val="fi-FI" w:eastAsia="ko-KR"/>
        </w:rPr>
        <w:t>Pelaksanaan</w:t>
      </w:r>
      <w:r>
        <w:rPr>
          <w:rFonts w:ascii="Arial" w:eastAsia="Batang" w:hAnsi="Arial" w:cs="Arial"/>
          <w:lang w:eastAsia="ko-KR"/>
        </w:rPr>
        <w:t>/</w:t>
      </w:r>
      <w:r>
        <w:rPr>
          <w:rFonts w:ascii="Arial" w:hAnsi="Arial" w:cs="Arial"/>
          <w:kern w:val="24"/>
        </w:rPr>
        <w:t>Mengelola pelayanan di bidang pengawasan norma kerja, jaminan sosial, perempuan, anak dan norma keselamatan dan kesehatan kerja serta penegakan hukum ketenagakerjaan</w:t>
      </w:r>
      <w:r>
        <w:rPr>
          <w:rFonts w:ascii="Arial" w:eastAsia="Batang" w:hAnsi="Arial" w:cs="Arial"/>
          <w:lang w:val="fi-FI" w:eastAsia="ko-KR"/>
        </w:rPr>
        <w:t>;</w:t>
      </w:r>
    </w:p>
    <w:p w:rsidR="00B10522" w:rsidRDefault="00824D67">
      <w:pPr>
        <w:numPr>
          <w:ilvl w:val="0"/>
          <w:numId w:val="47"/>
        </w:numPr>
        <w:spacing w:after="80" w:line="360" w:lineRule="auto"/>
        <w:ind w:left="1560" w:hanging="426"/>
        <w:jc w:val="both"/>
        <w:rPr>
          <w:rFonts w:ascii="Arial" w:eastAsia="Batang" w:hAnsi="Arial" w:cs="Arial"/>
          <w:lang w:val="fi-FI" w:eastAsia="ko-KR"/>
        </w:rPr>
      </w:pPr>
      <w:r>
        <w:rPr>
          <w:rFonts w:ascii="Arial" w:eastAsia="Batang" w:hAnsi="Arial" w:cs="Arial"/>
          <w:lang w:val="fi-FI" w:eastAsia="ko-KR"/>
        </w:rPr>
        <w:t>Pelaksanaan</w:t>
      </w:r>
      <w:r>
        <w:rPr>
          <w:rFonts w:ascii="Arial" w:hAnsi="Arial" w:cs="Arial"/>
          <w:kern w:val="24"/>
        </w:rPr>
        <w:t xml:space="preserve"> Memeriksa bahan evaluasi di bidang pengawasan norma kerja, jaminan sosial, perempuan, anak dan norma keselamatan dan kesehatan kerja serta penegakan hukum ketenagakerjaan</w:t>
      </w:r>
      <w:r>
        <w:rPr>
          <w:rFonts w:ascii="Arial" w:eastAsia="Batang" w:hAnsi="Arial" w:cs="Arial"/>
          <w:lang w:val="fi-FI" w:eastAsia="ko-KR"/>
        </w:rPr>
        <w:t>;</w:t>
      </w:r>
    </w:p>
    <w:p w:rsidR="00B10522" w:rsidRDefault="00824D67">
      <w:pPr>
        <w:numPr>
          <w:ilvl w:val="0"/>
          <w:numId w:val="47"/>
        </w:numPr>
        <w:spacing w:after="80" w:line="360" w:lineRule="auto"/>
        <w:ind w:left="1560" w:hanging="426"/>
        <w:jc w:val="both"/>
        <w:rPr>
          <w:rFonts w:ascii="Arial" w:eastAsia="Batang" w:hAnsi="Arial" w:cs="Arial"/>
          <w:lang w:val="sv-SE" w:eastAsia="ko-KR"/>
        </w:rPr>
      </w:pPr>
      <w:r>
        <w:rPr>
          <w:rFonts w:ascii="Arial" w:eastAsia="Batang" w:hAnsi="Arial" w:cs="Arial"/>
          <w:lang w:val="fi-FI" w:eastAsia="ko-KR"/>
        </w:rPr>
        <w:t>Pelaksanaan</w:t>
      </w:r>
      <w:r>
        <w:rPr>
          <w:rFonts w:ascii="Arial" w:hAnsi="Arial" w:cs="Arial"/>
          <w:kern w:val="24"/>
        </w:rPr>
        <w:t xml:space="preserve"> Menyusun bahan pelaporan di bidang pengawasan norma kerja, jaminan sosial, perempuan, anak pengawasan norma keselamatan dan kesehatan kerja serta penegakan hukum ketenagakerjaan</w:t>
      </w:r>
      <w:r>
        <w:rPr>
          <w:rFonts w:ascii="Arial" w:eastAsia="Batang" w:hAnsi="Arial" w:cs="Arial"/>
          <w:lang w:val="fi-FI" w:eastAsia="ko-KR"/>
        </w:rPr>
        <w:t>;dan</w:t>
      </w:r>
    </w:p>
    <w:p w:rsidR="00B10522" w:rsidRPr="00BD6C95" w:rsidRDefault="00824D67">
      <w:pPr>
        <w:pStyle w:val="ListParagraph"/>
        <w:numPr>
          <w:ilvl w:val="0"/>
          <w:numId w:val="47"/>
        </w:numPr>
        <w:autoSpaceDE w:val="0"/>
        <w:autoSpaceDN w:val="0"/>
        <w:adjustRightInd w:val="0"/>
        <w:ind w:left="1560" w:hanging="426"/>
        <w:jc w:val="both"/>
        <w:rPr>
          <w:rFonts w:eastAsia="Calibri"/>
          <w:lang w:eastAsia="en-US"/>
        </w:rPr>
      </w:pPr>
      <w:r>
        <w:rPr>
          <w:rFonts w:eastAsia="Calibri"/>
          <w:lang w:eastAsia="en-US"/>
        </w:rPr>
        <w:t>pelaksanaan tugas</w:t>
      </w:r>
      <w:r>
        <w:rPr>
          <w:rFonts w:eastAsia="Calibri"/>
          <w:lang w:val="en-AU" w:eastAsia="en-US"/>
        </w:rPr>
        <w:t xml:space="preserve"> kedinasan</w:t>
      </w:r>
      <w:r>
        <w:rPr>
          <w:rFonts w:eastAsia="Calibri"/>
          <w:lang w:eastAsia="en-US"/>
        </w:rPr>
        <w:t xml:space="preserve"> lain yang diberikan oleh</w:t>
      </w:r>
      <w:r>
        <w:rPr>
          <w:rFonts w:eastAsia="Calibri"/>
          <w:lang w:val="en-AU" w:eastAsia="en-US"/>
        </w:rPr>
        <w:t xml:space="preserve"> pimpinan.</w:t>
      </w:r>
    </w:p>
    <w:p w:rsidR="00BD6C95" w:rsidRDefault="00BD6C95" w:rsidP="00BD6C95">
      <w:pPr>
        <w:autoSpaceDE w:val="0"/>
        <w:autoSpaceDN w:val="0"/>
        <w:adjustRightInd w:val="0"/>
        <w:jc w:val="both"/>
        <w:rPr>
          <w:rFonts w:eastAsia="Calibri"/>
          <w:lang w:val="en-US" w:eastAsia="en-US"/>
        </w:rPr>
      </w:pPr>
    </w:p>
    <w:p w:rsidR="00BD6C95" w:rsidRPr="00BD6C95" w:rsidRDefault="00BD6C95" w:rsidP="00BD6C95">
      <w:pPr>
        <w:autoSpaceDE w:val="0"/>
        <w:autoSpaceDN w:val="0"/>
        <w:adjustRightInd w:val="0"/>
        <w:jc w:val="both"/>
        <w:rPr>
          <w:rFonts w:eastAsia="Calibri"/>
          <w:lang w:val="en-US" w:eastAsia="en-US"/>
        </w:rPr>
      </w:pPr>
    </w:p>
    <w:p w:rsidR="00B10522" w:rsidRDefault="00824D67">
      <w:pPr>
        <w:numPr>
          <w:ilvl w:val="0"/>
          <w:numId w:val="46"/>
        </w:numPr>
        <w:spacing w:before="120" w:after="120" w:line="360" w:lineRule="auto"/>
        <w:ind w:left="1134" w:hanging="425"/>
        <w:jc w:val="both"/>
        <w:rPr>
          <w:rFonts w:ascii="Arial" w:eastAsia="Bookman Old Style" w:hAnsi="Arial" w:cs="Arial"/>
        </w:rPr>
      </w:pPr>
      <w:r>
        <w:rPr>
          <w:rFonts w:ascii="Arial" w:eastAsia="Bookman Old Style" w:hAnsi="Arial" w:cs="Arial"/>
        </w:rPr>
        <w:lastRenderedPageBreak/>
        <w:t>UPTD Pengawasan Ketenagakerjaan Wilayah II membawahi :</w:t>
      </w:r>
    </w:p>
    <w:p w:rsidR="00B10522" w:rsidRDefault="00824D67">
      <w:pPr>
        <w:numPr>
          <w:ilvl w:val="1"/>
          <w:numId w:val="46"/>
        </w:numPr>
        <w:spacing w:after="80" w:line="360" w:lineRule="auto"/>
        <w:ind w:left="1560" w:hanging="426"/>
        <w:jc w:val="both"/>
        <w:rPr>
          <w:rFonts w:ascii="Arial" w:eastAsia="Bookman Old Style" w:hAnsi="Arial" w:cs="Arial"/>
        </w:rPr>
      </w:pPr>
      <w:r>
        <w:rPr>
          <w:rFonts w:ascii="Arial" w:eastAsia="Bookman Old Style" w:hAnsi="Arial" w:cs="Arial"/>
        </w:rPr>
        <w:t>Sub Bagian Tata Usaha;</w:t>
      </w:r>
    </w:p>
    <w:p w:rsidR="00B10522" w:rsidRDefault="00824D67">
      <w:pPr>
        <w:numPr>
          <w:ilvl w:val="1"/>
          <w:numId w:val="46"/>
        </w:numPr>
        <w:spacing w:after="80" w:line="360" w:lineRule="auto"/>
        <w:ind w:left="1560" w:hanging="426"/>
        <w:jc w:val="both"/>
        <w:rPr>
          <w:rFonts w:ascii="Arial" w:eastAsia="Bookman Old Style" w:hAnsi="Arial" w:cs="Arial"/>
        </w:rPr>
      </w:pPr>
      <w:r>
        <w:rPr>
          <w:rFonts w:ascii="Arial" w:eastAsia="Bookman Old Style" w:hAnsi="Arial" w:cs="Arial"/>
        </w:rPr>
        <w:t>Seksi Norma kerja dan Kesehatan dan Keselamatan Kerja;</w:t>
      </w:r>
    </w:p>
    <w:p w:rsidR="00B10522" w:rsidRDefault="00824D67">
      <w:pPr>
        <w:numPr>
          <w:ilvl w:val="1"/>
          <w:numId w:val="46"/>
        </w:numPr>
        <w:spacing w:after="80" w:line="360" w:lineRule="auto"/>
        <w:ind w:left="1560" w:hanging="426"/>
        <w:jc w:val="both"/>
        <w:rPr>
          <w:rFonts w:ascii="Arial" w:eastAsia="Bookman Old Style" w:hAnsi="Arial" w:cs="Arial"/>
        </w:rPr>
      </w:pPr>
      <w:r>
        <w:rPr>
          <w:rFonts w:ascii="Arial" w:eastAsia="Bookman Old Style" w:hAnsi="Arial" w:cs="Arial"/>
        </w:rPr>
        <w:t>Seksi Penegakan Hukum</w:t>
      </w:r>
    </w:p>
    <w:p w:rsidR="00B10522" w:rsidRDefault="00824D67">
      <w:pPr>
        <w:numPr>
          <w:ilvl w:val="1"/>
          <w:numId w:val="46"/>
        </w:numPr>
        <w:spacing w:after="80" w:line="360" w:lineRule="auto"/>
        <w:ind w:left="1560" w:hanging="426"/>
        <w:jc w:val="both"/>
        <w:rPr>
          <w:rFonts w:ascii="Arial" w:eastAsia="Bookman Old Style" w:hAnsi="Arial" w:cs="Arial"/>
        </w:rPr>
      </w:pPr>
      <w:r>
        <w:rPr>
          <w:rFonts w:ascii="Arial" w:eastAsia="Bookman Old Style" w:hAnsi="Arial" w:cs="Arial"/>
        </w:rPr>
        <w:t>Kelompok Jabatan Fungsional Pengawasa Ketenagakerjaan.</w:t>
      </w:r>
    </w:p>
    <w:p w:rsidR="00B10522" w:rsidRDefault="00824D67">
      <w:pPr>
        <w:pStyle w:val="BodyTextIndent"/>
        <w:numPr>
          <w:ilvl w:val="0"/>
          <w:numId w:val="44"/>
        </w:numPr>
        <w:spacing w:after="0" w:line="360" w:lineRule="auto"/>
        <w:ind w:left="851" w:hanging="425"/>
        <w:rPr>
          <w:rFonts w:ascii="Arial" w:eastAsia="Bookman Old Style" w:hAnsi="Arial" w:cs="Arial"/>
        </w:rPr>
      </w:pPr>
      <w:r>
        <w:rPr>
          <w:rFonts w:ascii="Arial" w:hAnsi="Arial" w:cs="Arial"/>
          <w:lang w:val="fi-FI"/>
        </w:rPr>
        <w:t xml:space="preserve">UPTD </w:t>
      </w:r>
      <w:r>
        <w:rPr>
          <w:rFonts w:ascii="Arial" w:hAnsi="Arial" w:cs="Arial"/>
        </w:rPr>
        <w:t>Pengawasan</w:t>
      </w:r>
      <w:r>
        <w:rPr>
          <w:rFonts w:ascii="Arial" w:eastAsia="Bookman Old Style" w:hAnsi="Arial" w:cs="Arial"/>
        </w:rPr>
        <w:t xml:space="preserve"> Ketenagakerjaan Wilayah III</w:t>
      </w:r>
    </w:p>
    <w:p w:rsidR="00B10522" w:rsidRDefault="00824D67">
      <w:pPr>
        <w:pStyle w:val="ListParagraph"/>
        <w:numPr>
          <w:ilvl w:val="2"/>
          <w:numId w:val="43"/>
        </w:numPr>
        <w:spacing w:before="120" w:line="360" w:lineRule="auto"/>
        <w:ind w:left="1276" w:hanging="425"/>
        <w:jc w:val="both"/>
        <w:rPr>
          <w:kern w:val="24"/>
        </w:rPr>
      </w:pPr>
      <w:r>
        <w:rPr>
          <w:rFonts w:eastAsia="Bookman Old Style"/>
        </w:rPr>
        <w:t xml:space="preserve">UPTD Pengawasan Ketenagakerjaan Wilayah III mempunyai tugas </w:t>
      </w:r>
      <w:r>
        <w:rPr>
          <w:lang w:val="sv-SE"/>
        </w:rPr>
        <w:t>melaksanakan kegiatan teknis operasional dan/atau kegiatan teknis penunjang Dinas di bidang</w:t>
      </w:r>
      <w:r>
        <w:t xml:space="preserve"> </w:t>
      </w:r>
      <w:r>
        <w:rPr>
          <w:kern w:val="24"/>
        </w:rPr>
        <w:t>pengawasan norma kerja, jaminan sosial, perempuan, anak dan norma keselamatan dan kesehatan kerja serta penegakan hukum ketenagakerjaan.</w:t>
      </w:r>
    </w:p>
    <w:p w:rsidR="00B10522" w:rsidRDefault="00824D67">
      <w:pPr>
        <w:pStyle w:val="ListParagraph"/>
        <w:spacing w:after="120" w:line="360" w:lineRule="auto"/>
        <w:ind w:left="1418" w:hanging="567"/>
        <w:jc w:val="both"/>
        <w:rPr>
          <w:rFonts w:eastAsia="Bookman Old Style"/>
        </w:rPr>
      </w:pPr>
      <w:r>
        <w:rPr>
          <w:rFonts w:eastAsia="Bookman Old Style"/>
        </w:rPr>
        <w:t xml:space="preserve"> (2) UPTD Pengawasan Ketenagakerjaan Wilayah III mempunyai fungsi :</w:t>
      </w:r>
    </w:p>
    <w:p w:rsidR="00B10522" w:rsidRDefault="00824D67">
      <w:pPr>
        <w:numPr>
          <w:ilvl w:val="0"/>
          <w:numId w:val="48"/>
        </w:numPr>
        <w:tabs>
          <w:tab w:val="clear" w:pos="990"/>
        </w:tabs>
        <w:spacing w:after="80" w:line="360" w:lineRule="auto"/>
        <w:ind w:left="1560" w:hanging="426"/>
        <w:jc w:val="both"/>
        <w:rPr>
          <w:rFonts w:ascii="Arial" w:eastAsia="Batang" w:hAnsi="Arial" w:cs="Arial"/>
          <w:lang w:val="sv-SE" w:eastAsia="ko-KR"/>
        </w:rPr>
      </w:pPr>
      <w:r>
        <w:rPr>
          <w:rFonts w:ascii="Arial" w:eastAsia="Batang" w:hAnsi="Arial" w:cs="Arial"/>
          <w:lang w:val="fi-FI" w:eastAsia="ko-KR"/>
        </w:rPr>
        <w:t>Pelaksanaan</w:t>
      </w:r>
      <w:r>
        <w:rPr>
          <w:rFonts w:ascii="Arial" w:hAnsi="Arial" w:cs="Arial"/>
          <w:kern w:val="24"/>
        </w:rPr>
        <w:t xml:space="preserve"> kebijakan di bidang pengawasan norma kerja, jaminan sosial, perempuan, anak dan norma keselamatan dan kesehatan kerja dan penegakan hukum ketenagakerjaan</w:t>
      </w:r>
      <w:r>
        <w:rPr>
          <w:rFonts w:ascii="Arial" w:eastAsia="Batang" w:hAnsi="Arial" w:cs="Arial"/>
          <w:lang w:val="fi-FI" w:eastAsia="ko-KR"/>
        </w:rPr>
        <w:t>;</w:t>
      </w:r>
    </w:p>
    <w:p w:rsidR="00B10522" w:rsidRDefault="00824D67">
      <w:pPr>
        <w:numPr>
          <w:ilvl w:val="0"/>
          <w:numId w:val="48"/>
        </w:numPr>
        <w:spacing w:after="80" w:line="360" w:lineRule="auto"/>
        <w:ind w:left="1560" w:hanging="426"/>
        <w:jc w:val="both"/>
        <w:rPr>
          <w:rFonts w:ascii="Arial" w:eastAsia="Batang" w:hAnsi="Arial" w:cs="Arial"/>
          <w:lang w:val="sv-SE" w:eastAsia="ko-KR"/>
        </w:rPr>
      </w:pPr>
      <w:r>
        <w:rPr>
          <w:rFonts w:ascii="Arial" w:eastAsia="Batang" w:hAnsi="Arial" w:cs="Arial"/>
          <w:lang w:val="fi-FI" w:eastAsia="ko-KR"/>
        </w:rPr>
        <w:t>Pelaksanaan</w:t>
      </w:r>
      <w:r>
        <w:rPr>
          <w:rFonts w:ascii="Arial" w:eastAsia="Batang" w:hAnsi="Arial" w:cs="Arial"/>
          <w:lang w:eastAsia="ko-KR"/>
        </w:rPr>
        <w:t>/</w:t>
      </w:r>
      <w:r>
        <w:rPr>
          <w:rFonts w:ascii="Arial" w:hAnsi="Arial" w:cs="Arial"/>
          <w:kern w:val="24"/>
        </w:rPr>
        <w:t>Mengelola pelayanan di bidang pengawasan norma kerja, jaminan sosial, perempuan, anak dan norma keselamatan dan kesehatan kerja serta penegakan hukum ketenagakerjaan</w:t>
      </w:r>
      <w:r>
        <w:rPr>
          <w:rFonts w:ascii="Arial" w:eastAsia="Batang" w:hAnsi="Arial" w:cs="Arial"/>
          <w:lang w:val="fi-FI" w:eastAsia="ko-KR"/>
        </w:rPr>
        <w:t>;</w:t>
      </w:r>
    </w:p>
    <w:p w:rsidR="00B10522" w:rsidRDefault="00824D67">
      <w:pPr>
        <w:numPr>
          <w:ilvl w:val="0"/>
          <w:numId w:val="48"/>
        </w:numPr>
        <w:spacing w:after="80" w:line="360" w:lineRule="auto"/>
        <w:ind w:left="1560" w:hanging="426"/>
        <w:jc w:val="both"/>
        <w:rPr>
          <w:rFonts w:ascii="Arial" w:eastAsia="Batang" w:hAnsi="Arial" w:cs="Arial"/>
          <w:lang w:val="fi-FI" w:eastAsia="ko-KR"/>
        </w:rPr>
      </w:pPr>
      <w:r>
        <w:rPr>
          <w:rFonts w:ascii="Arial" w:eastAsia="Batang" w:hAnsi="Arial" w:cs="Arial"/>
          <w:lang w:val="fi-FI" w:eastAsia="ko-KR"/>
        </w:rPr>
        <w:t>Pelaksanaan</w:t>
      </w:r>
      <w:r>
        <w:rPr>
          <w:rFonts w:ascii="Arial" w:hAnsi="Arial" w:cs="Arial"/>
          <w:kern w:val="24"/>
        </w:rPr>
        <w:t xml:space="preserve"> Memeriksa bahan evaluasi di bidang pengawasan norma kerja, jaminan sosial, perempuan, anak dan norma keselamatan dan kesehatan kerja serta penegakan hukum ketenagakerjaan</w:t>
      </w:r>
      <w:r>
        <w:rPr>
          <w:rFonts w:ascii="Arial" w:eastAsia="Batang" w:hAnsi="Arial" w:cs="Arial"/>
          <w:lang w:val="fi-FI" w:eastAsia="ko-KR"/>
        </w:rPr>
        <w:t>;</w:t>
      </w:r>
    </w:p>
    <w:p w:rsidR="00B10522" w:rsidRDefault="00824D67">
      <w:pPr>
        <w:numPr>
          <w:ilvl w:val="0"/>
          <w:numId w:val="48"/>
        </w:numPr>
        <w:spacing w:after="80" w:line="360" w:lineRule="auto"/>
        <w:ind w:left="1560" w:hanging="426"/>
        <w:jc w:val="both"/>
        <w:rPr>
          <w:rFonts w:ascii="Arial" w:eastAsia="Batang" w:hAnsi="Arial" w:cs="Arial"/>
          <w:lang w:val="sv-SE" w:eastAsia="ko-KR"/>
        </w:rPr>
      </w:pPr>
      <w:r>
        <w:rPr>
          <w:rFonts w:ascii="Arial" w:eastAsia="Batang" w:hAnsi="Arial" w:cs="Arial"/>
          <w:lang w:val="fi-FI" w:eastAsia="ko-KR"/>
        </w:rPr>
        <w:t>Pelaksanaan</w:t>
      </w:r>
      <w:r>
        <w:rPr>
          <w:rFonts w:ascii="Arial" w:hAnsi="Arial" w:cs="Arial"/>
          <w:kern w:val="24"/>
        </w:rPr>
        <w:t xml:space="preserve"> Menyusun bahan pelaporan di bidang pengawasan norma kerja, jaminan sosial, perempuan, anak pengawasan norma keselamatan dan kesehatan kerja serta penegakan hukum ketenagakerjaan</w:t>
      </w:r>
      <w:r>
        <w:rPr>
          <w:rFonts w:ascii="Arial" w:eastAsia="Batang" w:hAnsi="Arial" w:cs="Arial"/>
          <w:lang w:val="fi-FI" w:eastAsia="ko-KR"/>
        </w:rPr>
        <w:t>;dan</w:t>
      </w:r>
    </w:p>
    <w:p w:rsidR="00B10522" w:rsidRPr="00BD6C95" w:rsidRDefault="00824D67">
      <w:pPr>
        <w:pStyle w:val="ListParagraph"/>
        <w:numPr>
          <w:ilvl w:val="0"/>
          <w:numId w:val="48"/>
        </w:numPr>
        <w:autoSpaceDE w:val="0"/>
        <w:autoSpaceDN w:val="0"/>
        <w:adjustRightInd w:val="0"/>
        <w:spacing w:line="360" w:lineRule="auto"/>
        <w:ind w:left="1560" w:hanging="426"/>
        <w:jc w:val="both"/>
        <w:rPr>
          <w:rFonts w:eastAsia="Calibri"/>
          <w:lang w:eastAsia="en-US"/>
        </w:rPr>
      </w:pPr>
      <w:r>
        <w:rPr>
          <w:rFonts w:eastAsia="Calibri"/>
          <w:lang w:eastAsia="en-US"/>
        </w:rPr>
        <w:t>pelaksanaan tugas</w:t>
      </w:r>
      <w:r>
        <w:rPr>
          <w:rFonts w:eastAsia="Calibri"/>
          <w:lang w:val="en-AU" w:eastAsia="en-US"/>
        </w:rPr>
        <w:t xml:space="preserve"> kedinasan</w:t>
      </w:r>
      <w:r>
        <w:rPr>
          <w:rFonts w:eastAsia="Calibri"/>
          <w:lang w:eastAsia="en-US"/>
        </w:rPr>
        <w:t xml:space="preserve"> lain yang diberikan oleh</w:t>
      </w:r>
      <w:r>
        <w:rPr>
          <w:rFonts w:eastAsia="Calibri"/>
          <w:lang w:val="en-AU" w:eastAsia="en-US"/>
        </w:rPr>
        <w:t xml:space="preserve"> pimpinan.</w:t>
      </w:r>
    </w:p>
    <w:p w:rsidR="00BD6C95" w:rsidRPr="00BD6C95" w:rsidRDefault="00BD6C95" w:rsidP="00BD6C95">
      <w:pPr>
        <w:autoSpaceDE w:val="0"/>
        <w:autoSpaceDN w:val="0"/>
        <w:adjustRightInd w:val="0"/>
        <w:spacing w:line="360" w:lineRule="auto"/>
        <w:jc w:val="both"/>
        <w:rPr>
          <w:rFonts w:eastAsia="Calibri"/>
          <w:lang w:val="en-US" w:eastAsia="en-US"/>
        </w:rPr>
      </w:pPr>
    </w:p>
    <w:p w:rsidR="00B10522" w:rsidRDefault="00824D67">
      <w:pPr>
        <w:numPr>
          <w:ilvl w:val="0"/>
          <w:numId w:val="46"/>
        </w:numPr>
        <w:spacing w:before="120" w:after="120" w:line="360" w:lineRule="auto"/>
        <w:ind w:left="1134" w:hanging="425"/>
        <w:jc w:val="both"/>
        <w:rPr>
          <w:rFonts w:ascii="Arial" w:eastAsia="Bookman Old Style" w:hAnsi="Arial" w:cs="Arial"/>
        </w:rPr>
      </w:pPr>
      <w:r>
        <w:rPr>
          <w:rFonts w:ascii="Arial" w:eastAsia="Bookman Old Style" w:hAnsi="Arial" w:cs="Arial"/>
        </w:rPr>
        <w:lastRenderedPageBreak/>
        <w:t>UPTD Pengawasan Ketenagakerjaan Wilayah III membawahi :</w:t>
      </w:r>
    </w:p>
    <w:p w:rsidR="00B10522" w:rsidRDefault="00824D67">
      <w:pPr>
        <w:numPr>
          <w:ilvl w:val="1"/>
          <w:numId w:val="46"/>
        </w:numPr>
        <w:spacing w:after="80" w:line="360" w:lineRule="auto"/>
        <w:ind w:left="1560" w:hanging="426"/>
        <w:jc w:val="both"/>
        <w:rPr>
          <w:rFonts w:ascii="Arial" w:eastAsia="Bookman Old Style" w:hAnsi="Arial" w:cs="Arial"/>
        </w:rPr>
      </w:pPr>
      <w:r>
        <w:rPr>
          <w:rFonts w:ascii="Arial" w:eastAsia="Bookman Old Style" w:hAnsi="Arial" w:cs="Arial"/>
        </w:rPr>
        <w:t>Sub Bagian Tata Usaha;</w:t>
      </w:r>
    </w:p>
    <w:p w:rsidR="00B10522" w:rsidRDefault="00824D67">
      <w:pPr>
        <w:numPr>
          <w:ilvl w:val="1"/>
          <w:numId w:val="46"/>
        </w:numPr>
        <w:spacing w:after="80" w:line="360" w:lineRule="auto"/>
        <w:ind w:left="1560" w:hanging="426"/>
        <w:jc w:val="both"/>
        <w:rPr>
          <w:rFonts w:ascii="Arial" w:eastAsia="Bookman Old Style" w:hAnsi="Arial" w:cs="Arial"/>
        </w:rPr>
      </w:pPr>
      <w:r>
        <w:rPr>
          <w:rFonts w:ascii="Arial" w:eastAsia="Bookman Old Style" w:hAnsi="Arial" w:cs="Arial"/>
        </w:rPr>
        <w:t>Seksi Norma kerja dan Kesehatan dan Keselamatan Kerja;</w:t>
      </w:r>
    </w:p>
    <w:p w:rsidR="00B10522" w:rsidRDefault="00824D67">
      <w:pPr>
        <w:numPr>
          <w:ilvl w:val="1"/>
          <w:numId w:val="46"/>
        </w:numPr>
        <w:spacing w:after="80" w:line="360" w:lineRule="auto"/>
        <w:ind w:left="1560" w:hanging="426"/>
        <w:jc w:val="both"/>
        <w:rPr>
          <w:rFonts w:ascii="Arial" w:eastAsia="Bookman Old Style" w:hAnsi="Arial" w:cs="Arial"/>
        </w:rPr>
      </w:pPr>
      <w:r>
        <w:rPr>
          <w:rFonts w:ascii="Arial" w:eastAsia="Bookman Old Style" w:hAnsi="Arial" w:cs="Arial"/>
        </w:rPr>
        <w:t>Seksi Penegakan Hukum</w:t>
      </w:r>
    </w:p>
    <w:p w:rsidR="00B10522" w:rsidRDefault="00824D67">
      <w:pPr>
        <w:numPr>
          <w:ilvl w:val="1"/>
          <w:numId w:val="46"/>
        </w:numPr>
        <w:spacing w:after="80" w:line="360" w:lineRule="auto"/>
        <w:ind w:left="1560" w:hanging="426"/>
        <w:jc w:val="both"/>
        <w:rPr>
          <w:rFonts w:ascii="Arial" w:eastAsia="Bookman Old Style" w:hAnsi="Arial" w:cs="Arial"/>
        </w:rPr>
      </w:pPr>
      <w:r>
        <w:rPr>
          <w:rFonts w:ascii="Arial" w:eastAsia="Bookman Old Style" w:hAnsi="Arial" w:cs="Arial"/>
        </w:rPr>
        <w:t>Kelompok Jabatan Fungsional Pengawasa Ketenagakerjaan.</w:t>
      </w:r>
    </w:p>
    <w:p w:rsidR="00B10522" w:rsidRDefault="00824D67" w:rsidP="00BD6C95">
      <w:pPr>
        <w:spacing w:after="0" w:line="360" w:lineRule="auto"/>
        <w:ind w:left="432"/>
        <w:jc w:val="both"/>
        <w:rPr>
          <w:rFonts w:ascii="Arial" w:hAnsi="Arial" w:cs="Arial"/>
        </w:rPr>
      </w:pPr>
      <w:r>
        <w:rPr>
          <w:rFonts w:ascii="Arial" w:hAnsi="Arial" w:cs="Arial"/>
        </w:rPr>
        <w:t>Jumlah personil dan tata laksana Disnakertrans Provinsi Sumatera Barat</w:t>
      </w:r>
    </w:p>
    <w:p w:rsidR="00B10522" w:rsidRDefault="00824D67" w:rsidP="00BD6C95">
      <w:pPr>
        <w:spacing w:after="0" w:line="360" w:lineRule="auto"/>
        <w:ind w:left="432"/>
        <w:jc w:val="both"/>
        <w:rPr>
          <w:rFonts w:ascii="Arial" w:hAnsi="Arial" w:cs="Arial"/>
        </w:rPr>
      </w:pPr>
      <w:r>
        <w:rPr>
          <w:rFonts w:ascii="Arial" w:hAnsi="Arial" w:cs="Arial"/>
        </w:rPr>
        <w:t xml:space="preserve">Disnakertrans Provinsi Sumatera Barat </w:t>
      </w:r>
      <w:r>
        <w:rPr>
          <w:rFonts w:ascii="Arial" w:hAnsi="Arial" w:cs="Arial"/>
          <w:lang w:val="sv-SE"/>
        </w:rPr>
        <w:t>tahun 201</w:t>
      </w:r>
      <w:r>
        <w:rPr>
          <w:rFonts w:ascii="Arial" w:hAnsi="Arial" w:cs="Arial"/>
        </w:rPr>
        <w:t>7</w:t>
      </w:r>
      <w:r>
        <w:rPr>
          <w:rFonts w:ascii="Arial" w:hAnsi="Arial" w:cs="Arial"/>
          <w:lang w:val="sv-SE"/>
        </w:rPr>
        <w:t xml:space="preserve"> di dukung oleh </w:t>
      </w:r>
      <w:r>
        <w:rPr>
          <w:rFonts w:ascii="Arial" w:hAnsi="Arial" w:cs="Arial"/>
        </w:rPr>
        <w:t>235 orang pegawai</w:t>
      </w:r>
      <w:r>
        <w:rPr>
          <w:rFonts w:ascii="Arial" w:hAnsi="Arial" w:cs="Arial"/>
          <w:lang w:val="sv-SE"/>
        </w:rPr>
        <w:t xml:space="preserve"> yang terdiri dari  2</w:t>
      </w:r>
      <w:r>
        <w:rPr>
          <w:rFonts w:ascii="Arial" w:hAnsi="Arial" w:cs="Arial"/>
        </w:rPr>
        <w:t>33</w:t>
      </w:r>
      <w:r>
        <w:rPr>
          <w:rFonts w:ascii="Arial" w:hAnsi="Arial" w:cs="Arial"/>
          <w:lang w:val="sv-SE"/>
        </w:rPr>
        <w:t xml:space="preserve"> orang Pegawai Negeri Sipil </w:t>
      </w:r>
      <w:r>
        <w:rPr>
          <w:rFonts w:ascii="Arial" w:hAnsi="Arial" w:cs="Arial"/>
        </w:rPr>
        <w:t xml:space="preserve">dan 2  orang pegawai harian </w:t>
      </w:r>
      <w:r>
        <w:rPr>
          <w:rFonts w:ascii="Arial" w:hAnsi="Arial" w:cs="Arial"/>
          <w:lang w:val="sv-SE"/>
        </w:rPr>
        <w:t>dengan rincian sebagai berikut</w:t>
      </w:r>
      <w:r>
        <w:rPr>
          <w:rFonts w:ascii="Arial" w:hAnsi="Arial" w:cs="Arial"/>
        </w:rPr>
        <w:t>:</w:t>
      </w:r>
    </w:p>
    <w:p w:rsidR="00B10522" w:rsidRDefault="00824D67" w:rsidP="00BD6C95">
      <w:pPr>
        <w:spacing w:after="0"/>
        <w:jc w:val="center"/>
        <w:rPr>
          <w:rFonts w:ascii="Arial" w:hAnsi="Arial" w:cs="Arial"/>
        </w:rPr>
      </w:pPr>
      <w:r>
        <w:rPr>
          <w:rFonts w:ascii="Arial" w:hAnsi="Arial" w:cs="Arial"/>
          <w:lang w:val="sv-SE"/>
        </w:rPr>
        <w:t xml:space="preserve">Jumlah Pegawai </w:t>
      </w:r>
      <w:r>
        <w:rPr>
          <w:rFonts w:ascii="Arial" w:hAnsi="Arial" w:cs="Arial"/>
          <w:lang w:val="de-DE"/>
        </w:rPr>
        <w:t>berdasarkan Jabatan</w:t>
      </w:r>
      <w:r>
        <w:rPr>
          <w:rFonts w:ascii="Arial" w:hAnsi="Arial" w:cs="Arial"/>
        </w:rPr>
        <w:t xml:space="preserve"> (Desember 2017)</w:t>
      </w:r>
    </w:p>
    <w:tbl>
      <w:tblPr>
        <w:tblStyle w:val="TableGrid"/>
        <w:tblpPr w:leftFromText="180" w:rightFromText="180" w:vertAnchor="text" w:horzAnchor="page" w:tblpX="1633" w:tblpY="256"/>
        <w:tblW w:w="8897" w:type="dxa"/>
        <w:tblBorders>
          <w:insideH w:val="dotted" w:sz="4" w:space="0" w:color="auto"/>
        </w:tblBorders>
        <w:tblLayout w:type="fixed"/>
        <w:tblLook w:val="04A0" w:firstRow="1" w:lastRow="0" w:firstColumn="1" w:lastColumn="0" w:noHBand="0" w:noVBand="1"/>
      </w:tblPr>
      <w:tblGrid>
        <w:gridCol w:w="534"/>
        <w:gridCol w:w="4394"/>
        <w:gridCol w:w="2195"/>
        <w:gridCol w:w="1774"/>
      </w:tblGrid>
      <w:tr w:rsidR="00B10522">
        <w:trPr>
          <w:trHeight w:val="274"/>
        </w:trPr>
        <w:tc>
          <w:tcPr>
            <w:tcW w:w="534" w:type="dxa"/>
            <w:tcBorders>
              <w:top w:val="single" w:sz="4" w:space="0" w:color="auto"/>
              <w:bottom w:val="single" w:sz="4" w:space="0" w:color="auto"/>
            </w:tcBorders>
            <w:vAlign w:val="center"/>
          </w:tcPr>
          <w:p w:rsidR="00B10522" w:rsidRDefault="00824D67">
            <w:pPr>
              <w:jc w:val="center"/>
              <w:rPr>
                <w:rFonts w:ascii="Arial" w:hAnsi="Arial" w:cs="Arial"/>
                <w:sz w:val="22"/>
                <w:szCs w:val="22"/>
              </w:rPr>
            </w:pPr>
            <w:r>
              <w:rPr>
                <w:rFonts w:ascii="Arial" w:hAnsi="Arial" w:cs="Arial"/>
                <w:sz w:val="22"/>
                <w:szCs w:val="22"/>
              </w:rPr>
              <w:t>No</w:t>
            </w:r>
          </w:p>
        </w:tc>
        <w:tc>
          <w:tcPr>
            <w:tcW w:w="4394" w:type="dxa"/>
            <w:tcBorders>
              <w:top w:val="single" w:sz="4" w:space="0" w:color="auto"/>
              <w:bottom w:val="single" w:sz="4" w:space="0" w:color="auto"/>
            </w:tcBorders>
            <w:vAlign w:val="center"/>
          </w:tcPr>
          <w:p w:rsidR="00B10522" w:rsidRDefault="00824D67">
            <w:pPr>
              <w:jc w:val="center"/>
              <w:rPr>
                <w:rFonts w:ascii="Arial" w:hAnsi="Arial" w:cs="Arial"/>
                <w:sz w:val="22"/>
                <w:szCs w:val="22"/>
              </w:rPr>
            </w:pPr>
            <w:r>
              <w:rPr>
                <w:rFonts w:ascii="Arial" w:hAnsi="Arial" w:cs="Arial"/>
                <w:sz w:val="22"/>
                <w:szCs w:val="22"/>
              </w:rPr>
              <w:t>Jabatan</w:t>
            </w:r>
          </w:p>
        </w:tc>
        <w:tc>
          <w:tcPr>
            <w:tcW w:w="2195" w:type="dxa"/>
            <w:tcBorders>
              <w:top w:val="single" w:sz="4" w:space="0" w:color="auto"/>
              <w:bottom w:val="single" w:sz="4" w:space="0" w:color="auto"/>
            </w:tcBorders>
            <w:vAlign w:val="center"/>
          </w:tcPr>
          <w:p w:rsidR="00B10522" w:rsidRDefault="00824D67">
            <w:pPr>
              <w:jc w:val="center"/>
              <w:rPr>
                <w:rFonts w:ascii="Arial" w:hAnsi="Arial" w:cs="Arial"/>
                <w:sz w:val="22"/>
                <w:szCs w:val="22"/>
              </w:rPr>
            </w:pPr>
            <w:r>
              <w:rPr>
                <w:rFonts w:ascii="Arial" w:hAnsi="Arial" w:cs="Arial"/>
                <w:sz w:val="22"/>
                <w:szCs w:val="22"/>
              </w:rPr>
              <w:t>Jumlah (orang)</w:t>
            </w:r>
          </w:p>
        </w:tc>
        <w:tc>
          <w:tcPr>
            <w:tcW w:w="1774" w:type="dxa"/>
            <w:tcBorders>
              <w:top w:val="single" w:sz="4" w:space="0" w:color="auto"/>
              <w:bottom w:val="single" w:sz="4" w:space="0" w:color="auto"/>
            </w:tcBorders>
            <w:vAlign w:val="center"/>
          </w:tcPr>
          <w:p w:rsidR="00B10522" w:rsidRDefault="00824D67">
            <w:pPr>
              <w:jc w:val="center"/>
              <w:rPr>
                <w:rFonts w:ascii="Arial" w:hAnsi="Arial" w:cs="Arial"/>
                <w:sz w:val="22"/>
                <w:szCs w:val="22"/>
              </w:rPr>
            </w:pPr>
            <w:r>
              <w:rPr>
                <w:rFonts w:ascii="Arial" w:hAnsi="Arial" w:cs="Arial"/>
                <w:sz w:val="22"/>
                <w:szCs w:val="22"/>
              </w:rPr>
              <w:t>%</w:t>
            </w:r>
          </w:p>
        </w:tc>
      </w:tr>
      <w:tr w:rsidR="00B10522" w:rsidTr="00BD6C95">
        <w:trPr>
          <w:trHeight w:val="394"/>
        </w:trPr>
        <w:tc>
          <w:tcPr>
            <w:tcW w:w="534" w:type="dxa"/>
            <w:tcBorders>
              <w:top w:val="single" w:sz="4" w:space="0" w:color="auto"/>
            </w:tcBorders>
            <w:vAlign w:val="center"/>
          </w:tcPr>
          <w:p w:rsidR="00B10522" w:rsidRDefault="00824D67" w:rsidP="00BD6C95">
            <w:pPr>
              <w:spacing w:after="0" w:line="240" w:lineRule="auto"/>
              <w:jc w:val="center"/>
              <w:rPr>
                <w:rFonts w:ascii="Arial" w:hAnsi="Arial" w:cs="Arial"/>
                <w:sz w:val="22"/>
                <w:szCs w:val="22"/>
              </w:rPr>
            </w:pPr>
            <w:r>
              <w:rPr>
                <w:rFonts w:ascii="Arial" w:hAnsi="Arial" w:cs="Arial"/>
                <w:sz w:val="22"/>
                <w:szCs w:val="22"/>
              </w:rPr>
              <w:t>1.</w:t>
            </w:r>
          </w:p>
        </w:tc>
        <w:tc>
          <w:tcPr>
            <w:tcW w:w="4394" w:type="dxa"/>
            <w:tcBorders>
              <w:top w:val="single" w:sz="4" w:space="0" w:color="auto"/>
            </w:tcBorders>
            <w:vAlign w:val="center"/>
          </w:tcPr>
          <w:p w:rsidR="00B10522" w:rsidRDefault="00824D67" w:rsidP="00BD6C95">
            <w:pPr>
              <w:spacing w:after="0" w:line="240" w:lineRule="auto"/>
              <w:rPr>
                <w:rFonts w:ascii="Arial" w:hAnsi="Arial" w:cs="Arial"/>
                <w:sz w:val="22"/>
                <w:szCs w:val="22"/>
              </w:rPr>
            </w:pPr>
            <w:r>
              <w:rPr>
                <w:rFonts w:ascii="Arial" w:hAnsi="Arial" w:cs="Arial"/>
                <w:sz w:val="22"/>
                <w:szCs w:val="22"/>
              </w:rPr>
              <w:t>Struktural :</w:t>
            </w:r>
          </w:p>
        </w:tc>
        <w:tc>
          <w:tcPr>
            <w:tcW w:w="2195" w:type="dxa"/>
            <w:tcBorders>
              <w:top w:val="single" w:sz="4" w:space="0" w:color="auto"/>
            </w:tcBorders>
            <w:vAlign w:val="center"/>
          </w:tcPr>
          <w:p w:rsidR="00B10522" w:rsidRDefault="00824D67" w:rsidP="00BD6C95">
            <w:pPr>
              <w:spacing w:after="0"/>
              <w:jc w:val="center"/>
              <w:rPr>
                <w:rFonts w:ascii="Arial" w:hAnsi="Arial" w:cs="Arial"/>
                <w:sz w:val="22"/>
                <w:szCs w:val="22"/>
              </w:rPr>
            </w:pPr>
            <w:r>
              <w:rPr>
                <w:rFonts w:ascii="Arial" w:hAnsi="Arial" w:cs="Arial"/>
                <w:sz w:val="22"/>
                <w:szCs w:val="22"/>
              </w:rPr>
              <w:t>25</w:t>
            </w:r>
          </w:p>
        </w:tc>
        <w:tc>
          <w:tcPr>
            <w:tcW w:w="1774" w:type="dxa"/>
            <w:tcBorders>
              <w:top w:val="single" w:sz="4" w:space="0" w:color="auto"/>
            </w:tcBorders>
            <w:vAlign w:val="center"/>
          </w:tcPr>
          <w:p w:rsidR="00B10522" w:rsidRDefault="00824D67">
            <w:pPr>
              <w:jc w:val="center"/>
              <w:rPr>
                <w:rFonts w:ascii="Arial" w:hAnsi="Arial" w:cs="Arial"/>
                <w:sz w:val="22"/>
                <w:szCs w:val="22"/>
              </w:rPr>
            </w:pPr>
            <w:r>
              <w:rPr>
                <w:rFonts w:ascii="Arial" w:hAnsi="Arial" w:cs="Arial"/>
                <w:sz w:val="22"/>
                <w:szCs w:val="22"/>
              </w:rPr>
              <w:t>10,64</w:t>
            </w:r>
          </w:p>
        </w:tc>
      </w:tr>
      <w:tr w:rsidR="00B10522">
        <w:trPr>
          <w:trHeight w:val="234"/>
        </w:trPr>
        <w:tc>
          <w:tcPr>
            <w:tcW w:w="534" w:type="dxa"/>
            <w:vAlign w:val="center"/>
          </w:tcPr>
          <w:p w:rsidR="00B10522" w:rsidRDefault="00B10522" w:rsidP="00BD6C95">
            <w:pPr>
              <w:spacing w:after="0" w:line="240" w:lineRule="auto"/>
              <w:jc w:val="center"/>
              <w:rPr>
                <w:rFonts w:ascii="Arial" w:hAnsi="Arial" w:cs="Arial"/>
                <w:sz w:val="22"/>
                <w:szCs w:val="22"/>
              </w:rPr>
            </w:pPr>
          </w:p>
        </w:tc>
        <w:tc>
          <w:tcPr>
            <w:tcW w:w="4394" w:type="dxa"/>
            <w:vAlign w:val="center"/>
          </w:tcPr>
          <w:p w:rsidR="00B10522" w:rsidRDefault="00824D67" w:rsidP="00BD6C95">
            <w:pPr>
              <w:spacing w:after="0" w:line="240" w:lineRule="auto"/>
              <w:rPr>
                <w:rFonts w:ascii="Arial" w:hAnsi="Arial" w:cs="Arial"/>
                <w:sz w:val="22"/>
                <w:szCs w:val="22"/>
              </w:rPr>
            </w:pPr>
            <w:r>
              <w:rPr>
                <w:rFonts w:ascii="Arial" w:hAnsi="Arial" w:cs="Arial"/>
                <w:sz w:val="22"/>
                <w:szCs w:val="22"/>
              </w:rPr>
              <w:t>Esselon II</w:t>
            </w:r>
          </w:p>
        </w:tc>
        <w:tc>
          <w:tcPr>
            <w:tcW w:w="2195" w:type="dxa"/>
            <w:vAlign w:val="center"/>
          </w:tcPr>
          <w:p w:rsidR="00B10522" w:rsidRDefault="00824D67" w:rsidP="00BD6C95">
            <w:pPr>
              <w:spacing w:after="0"/>
              <w:jc w:val="center"/>
              <w:rPr>
                <w:rFonts w:ascii="Arial" w:hAnsi="Arial" w:cs="Arial"/>
                <w:sz w:val="22"/>
                <w:szCs w:val="22"/>
              </w:rPr>
            </w:pPr>
            <w:r>
              <w:rPr>
                <w:rFonts w:ascii="Arial" w:hAnsi="Arial" w:cs="Arial"/>
                <w:sz w:val="22"/>
                <w:szCs w:val="22"/>
              </w:rPr>
              <w:t>1</w:t>
            </w:r>
          </w:p>
        </w:tc>
        <w:tc>
          <w:tcPr>
            <w:tcW w:w="1774" w:type="dxa"/>
            <w:vAlign w:val="center"/>
          </w:tcPr>
          <w:p w:rsidR="00B10522" w:rsidRDefault="00824D67">
            <w:pPr>
              <w:jc w:val="center"/>
              <w:rPr>
                <w:rFonts w:ascii="Arial" w:hAnsi="Arial" w:cs="Arial"/>
                <w:sz w:val="22"/>
                <w:szCs w:val="22"/>
              </w:rPr>
            </w:pPr>
            <w:r>
              <w:rPr>
                <w:rFonts w:ascii="Arial" w:hAnsi="Arial" w:cs="Arial"/>
                <w:sz w:val="22"/>
                <w:szCs w:val="22"/>
              </w:rPr>
              <w:t>0,43</w:t>
            </w:r>
          </w:p>
        </w:tc>
      </w:tr>
      <w:tr w:rsidR="00B10522">
        <w:tc>
          <w:tcPr>
            <w:tcW w:w="534" w:type="dxa"/>
            <w:vAlign w:val="center"/>
          </w:tcPr>
          <w:p w:rsidR="00B10522" w:rsidRDefault="00B10522" w:rsidP="00BD6C95">
            <w:pPr>
              <w:spacing w:after="0" w:line="240" w:lineRule="auto"/>
              <w:jc w:val="center"/>
              <w:rPr>
                <w:rFonts w:ascii="Arial" w:hAnsi="Arial" w:cs="Arial"/>
                <w:sz w:val="22"/>
                <w:szCs w:val="22"/>
              </w:rPr>
            </w:pPr>
          </w:p>
        </w:tc>
        <w:tc>
          <w:tcPr>
            <w:tcW w:w="4394" w:type="dxa"/>
            <w:vAlign w:val="center"/>
          </w:tcPr>
          <w:p w:rsidR="00B10522" w:rsidRDefault="00824D67" w:rsidP="00BD6C95">
            <w:pPr>
              <w:spacing w:after="0" w:line="240" w:lineRule="auto"/>
              <w:rPr>
                <w:rFonts w:ascii="Arial" w:hAnsi="Arial" w:cs="Arial"/>
                <w:sz w:val="22"/>
                <w:szCs w:val="22"/>
              </w:rPr>
            </w:pPr>
            <w:r>
              <w:rPr>
                <w:rFonts w:ascii="Arial" w:hAnsi="Arial" w:cs="Arial"/>
                <w:sz w:val="22"/>
                <w:szCs w:val="22"/>
              </w:rPr>
              <w:t>Esselon III</w:t>
            </w:r>
          </w:p>
        </w:tc>
        <w:tc>
          <w:tcPr>
            <w:tcW w:w="2195" w:type="dxa"/>
            <w:vAlign w:val="center"/>
          </w:tcPr>
          <w:p w:rsidR="00B10522" w:rsidRDefault="00824D67" w:rsidP="00BD6C95">
            <w:pPr>
              <w:spacing w:after="0"/>
              <w:jc w:val="center"/>
              <w:rPr>
                <w:rFonts w:ascii="Arial" w:hAnsi="Arial" w:cs="Arial"/>
                <w:sz w:val="22"/>
                <w:szCs w:val="22"/>
              </w:rPr>
            </w:pPr>
            <w:r>
              <w:rPr>
                <w:rFonts w:ascii="Arial" w:hAnsi="Arial" w:cs="Arial"/>
                <w:sz w:val="22"/>
                <w:szCs w:val="22"/>
              </w:rPr>
              <w:t>7</w:t>
            </w:r>
          </w:p>
        </w:tc>
        <w:tc>
          <w:tcPr>
            <w:tcW w:w="1774" w:type="dxa"/>
            <w:vAlign w:val="center"/>
          </w:tcPr>
          <w:p w:rsidR="00B10522" w:rsidRDefault="00824D67">
            <w:pPr>
              <w:jc w:val="center"/>
              <w:rPr>
                <w:rFonts w:ascii="Arial" w:hAnsi="Arial" w:cs="Arial"/>
                <w:sz w:val="22"/>
                <w:szCs w:val="22"/>
              </w:rPr>
            </w:pPr>
            <w:r>
              <w:rPr>
                <w:rFonts w:ascii="Arial" w:hAnsi="Arial" w:cs="Arial"/>
                <w:sz w:val="22"/>
                <w:szCs w:val="22"/>
              </w:rPr>
              <w:t>2,98</w:t>
            </w:r>
          </w:p>
        </w:tc>
      </w:tr>
      <w:tr w:rsidR="00B10522">
        <w:tc>
          <w:tcPr>
            <w:tcW w:w="534" w:type="dxa"/>
            <w:vAlign w:val="center"/>
          </w:tcPr>
          <w:p w:rsidR="00B10522" w:rsidRDefault="00B10522" w:rsidP="00BD6C95">
            <w:pPr>
              <w:spacing w:after="0" w:line="240" w:lineRule="auto"/>
              <w:jc w:val="center"/>
              <w:rPr>
                <w:rFonts w:ascii="Arial" w:hAnsi="Arial" w:cs="Arial"/>
                <w:sz w:val="22"/>
                <w:szCs w:val="22"/>
              </w:rPr>
            </w:pPr>
          </w:p>
        </w:tc>
        <w:tc>
          <w:tcPr>
            <w:tcW w:w="4394" w:type="dxa"/>
            <w:vAlign w:val="center"/>
          </w:tcPr>
          <w:p w:rsidR="00B10522" w:rsidRDefault="00824D67" w:rsidP="00BD6C95">
            <w:pPr>
              <w:spacing w:after="0" w:line="240" w:lineRule="auto"/>
              <w:rPr>
                <w:rFonts w:ascii="Arial" w:hAnsi="Arial" w:cs="Arial"/>
                <w:sz w:val="22"/>
                <w:szCs w:val="22"/>
              </w:rPr>
            </w:pPr>
            <w:r>
              <w:rPr>
                <w:rFonts w:ascii="Arial" w:hAnsi="Arial" w:cs="Arial"/>
                <w:sz w:val="22"/>
                <w:szCs w:val="22"/>
              </w:rPr>
              <w:t>Esselon IV</w:t>
            </w:r>
          </w:p>
        </w:tc>
        <w:tc>
          <w:tcPr>
            <w:tcW w:w="2195" w:type="dxa"/>
            <w:vAlign w:val="center"/>
          </w:tcPr>
          <w:p w:rsidR="00B10522" w:rsidRDefault="00824D67" w:rsidP="00BD6C95">
            <w:pPr>
              <w:spacing w:after="0"/>
              <w:jc w:val="center"/>
              <w:rPr>
                <w:rFonts w:ascii="Arial" w:hAnsi="Arial" w:cs="Arial"/>
                <w:sz w:val="22"/>
                <w:szCs w:val="22"/>
              </w:rPr>
            </w:pPr>
            <w:r>
              <w:rPr>
                <w:rFonts w:ascii="Arial" w:hAnsi="Arial" w:cs="Arial"/>
                <w:sz w:val="22"/>
                <w:szCs w:val="22"/>
              </w:rPr>
              <w:t>17</w:t>
            </w:r>
          </w:p>
        </w:tc>
        <w:tc>
          <w:tcPr>
            <w:tcW w:w="1774" w:type="dxa"/>
            <w:vAlign w:val="center"/>
          </w:tcPr>
          <w:p w:rsidR="00B10522" w:rsidRDefault="00824D67">
            <w:pPr>
              <w:jc w:val="center"/>
              <w:rPr>
                <w:rFonts w:ascii="Arial" w:hAnsi="Arial" w:cs="Arial"/>
                <w:sz w:val="22"/>
                <w:szCs w:val="22"/>
              </w:rPr>
            </w:pPr>
            <w:r>
              <w:rPr>
                <w:rFonts w:ascii="Arial" w:hAnsi="Arial" w:cs="Arial"/>
                <w:sz w:val="22"/>
                <w:szCs w:val="22"/>
              </w:rPr>
              <w:t>7,23</w:t>
            </w:r>
          </w:p>
        </w:tc>
      </w:tr>
      <w:tr w:rsidR="00B10522">
        <w:tc>
          <w:tcPr>
            <w:tcW w:w="534" w:type="dxa"/>
            <w:vAlign w:val="center"/>
          </w:tcPr>
          <w:p w:rsidR="00B10522" w:rsidRDefault="00824D67" w:rsidP="00BD6C95">
            <w:pPr>
              <w:spacing w:after="0" w:line="240" w:lineRule="auto"/>
              <w:jc w:val="center"/>
              <w:rPr>
                <w:rFonts w:ascii="Arial" w:hAnsi="Arial" w:cs="Arial"/>
                <w:sz w:val="22"/>
                <w:szCs w:val="22"/>
              </w:rPr>
            </w:pPr>
            <w:r>
              <w:rPr>
                <w:rFonts w:ascii="Arial" w:hAnsi="Arial" w:cs="Arial"/>
                <w:sz w:val="22"/>
                <w:szCs w:val="22"/>
              </w:rPr>
              <w:t>2.</w:t>
            </w:r>
          </w:p>
        </w:tc>
        <w:tc>
          <w:tcPr>
            <w:tcW w:w="4394" w:type="dxa"/>
            <w:vAlign w:val="center"/>
          </w:tcPr>
          <w:p w:rsidR="00B10522" w:rsidRDefault="00824D67" w:rsidP="00BD6C95">
            <w:pPr>
              <w:spacing w:after="0" w:line="240" w:lineRule="auto"/>
              <w:rPr>
                <w:rFonts w:ascii="Arial" w:hAnsi="Arial" w:cs="Arial"/>
                <w:sz w:val="22"/>
                <w:szCs w:val="22"/>
              </w:rPr>
            </w:pPr>
            <w:r>
              <w:rPr>
                <w:rFonts w:ascii="Arial" w:hAnsi="Arial" w:cs="Arial"/>
                <w:sz w:val="22"/>
                <w:szCs w:val="22"/>
              </w:rPr>
              <w:t>Fungsional  :</w:t>
            </w:r>
          </w:p>
        </w:tc>
        <w:tc>
          <w:tcPr>
            <w:tcW w:w="2195" w:type="dxa"/>
            <w:vAlign w:val="center"/>
          </w:tcPr>
          <w:p w:rsidR="00B10522" w:rsidRDefault="00824D67" w:rsidP="00BD6C95">
            <w:pPr>
              <w:spacing w:after="0"/>
              <w:jc w:val="center"/>
              <w:rPr>
                <w:rFonts w:ascii="Arial" w:hAnsi="Arial" w:cs="Arial"/>
                <w:sz w:val="22"/>
                <w:szCs w:val="22"/>
              </w:rPr>
            </w:pPr>
            <w:r>
              <w:rPr>
                <w:rFonts w:ascii="Arial" w:hAnsi="Arial" w:cs="Arial"/>
                <w:sz w:val="22"/>
                <w:szCs w:val="22"/>
              </w:rPr>
              <w:t>72</w:t>
            </w:r>
          </w:p>
        </w:tc>
        <w:tc>
          <w:tcPr>
            <w:tcW w:w="1774" w:type="dxa"/>
            <w:vAlign w:val="center"/>
          </w:tcPr>
          <w:p w:rsidR="00B10522" w:rsidRDefault="00824D67">
            <w:pPr>
              <w:jc w:val="center"/>
              <w:rPr>
                <w:rFonts w:ascii="Arial" w:hAnsi="Arial" w:cs="Arial"/>
                <w:sz w:val="22"/>
                <w:szCs w:val="22"/>
              </w:rPr>
            </w:pPr>
            <w:r>
              <w:rPr>
                <w:rFonts w:ascii="Arial" w:hAnsi="Arial" w:cs="Arial"/>
                <w:sz w:val="22"/>
                <w:szCs w:val="22"/>
              </w:rPr>
              <w:t>30,64</w:t>
            </w:r>
          </w:p>
        </w:tc>
      </w:tr>
      <w:tr w:rsidR="00B10522">
        <w:trPr>
          <w:trHeight w:val="248"/>
        </w:trPr>
        <w:tc>
          <w:tcPr>
            <w:tcW w:w="534" w:type="dxa"/>
            <w:vAlign w:val="center"/>
          </w:tcPr>
          <w:p w:rsidR="00B10522" w:rsidRDefault="00B10522" w:rsidP="00BD6C95">
            <w:pPr>
              <w:spacing w:after="0" w:line="240" w:lineRule="auto"/>
              <w:jc w:val="center"/>
              <w:rPr>
                <w:rFonts w:ascii="Arial" w:hAnsi="Arial" w:cs="Arial"/>
                <w:sz w:val="22"/>
                <w:szCs w:val="22"/>
              </w:rPr>
            </w:pPr>
          </w:p>
        </w:tc>
        <w:tc>
          <w:tcPr>
            <w:tcW w:w="4394" w:type="dxa"/>
          </w:tcPr>
          <w:p w:rsidR="00B10522" w:rsidRDefault="00824D67" w:rsidP="00BD6C95">
            <w:pPr>
              <w:pStyle w:val="ListParagraph"/>
              <w:numPr>
                <w:ilvl w:val="0"/>
                <w:numId w:val="49"/>
              </w:numPr>
              <w:spacing w:after="0" w:line="240" w:lineRule="auto"/>
              <w:ind w:left="176" w:hanging="142"/>
              <w:contextualSpacing/>
              <w:rPr>
                <w:sz w:val="22"/>
                <w:szCs w:val="22"/>
                <w:lang w:val="en-GB"/>
              </w:rPr>
            </w:pPr>
            <w:r>
              <w:rPr>
                <w:sz w:val="22"/>
                <w:szCs w:val="22"/>
              </w:rPr>
              <w:t>Perantara Hubungan Industrial</w:t>
            </w:r>
          </w:p>
        </w:tc>
        <w:tc>
          <w:tcPr>
            <w:tcW w:w="2195" w:type="dxa"/>
          </w:tcPr>
          <w:p w:rsidR="00B10522" w:rsidRDefault="00824D67" w:rsidP="00BD6C95">
            <w:pPr>
              <w:spacing w:after="0"/>
              <w:jc w:val="center"/>
              <w:rPr>
                <w:rFonts w:ascii="Arial" w:hAnsi="Arial" w:cs="Arial"/>
                <w:sz w:val="22"/>
                <w:szCs w:val="22"/>
              </w:rPr>
            </w:pPr>
            <w:r>
              <w:rPr>
                <w:rFonts w:ascii="Arial" w:hAnsi="Arial" w:cs="Arial"/>
                <w:sz w:val="22"/>
                <w:szCs w:val="22"/>
              </w:rPr>
              <w:t>3</w:t>
            </w:r>
          </w:p>
        </w:tc>
        <w:tc>
          <w:tcPr>
            <w:tcW w:w="1774" w:type="dxa"/>
          </w:tcPr>
          <w:p w:rsidR="00B10522" w:rsidRDefault="00824D67">
            <w:pPr>
              <w:jc w:val="center"/>
              <w:rPr>
                <w:rFonts w:ascii="Arial" w:hAnsi="Arial" w:cs="Arial"/>
                <w:sz w:val="22"/>
                <w:szCs w:val="22"/>
              </w:rPr>
            </w:pPr>
            <w:r>
              <w:rPr>
                <w:rFonts w:ascii="Arial" w:hAnsi="Arial" w:cs="Arial"/>
                <w:sz w:val="22"/>
                <w:szCs w:val="22"/>
              </w:rPr>
              <w:t>1,28</w:t>
            </w:r>
          </w:p>
        </w:tc>
      </w:tr>
      <w:tr w:rsidR="00B10522">
        <w:trPr>
          <w:trHeight w:val="248"/>
        </w:trPr>
        <w:tc>
          <w:tcPr>
            <w:tcW w:w="534" w:type="dxa"/>
            <w:vAlign w:val="center"/>
          </w:tcPr>
          <w:p w:rsidR="00B10522" w:rsidRDefault="00B10522" w:rsidP="00BD6C95">
            <w:pPr>
              <w:spacing w:after="0" w:line="240" w:lineRule="auto"/>
              <w:jc w:val="center"/>
              <w:rPr>
                <w:rFonts w:ascii="Arial" w:hAnsi="Arial" w:cs="Arial"/>
                <w:sz w:val="22"/>
                <w:szCs w:val="22"/>
              </w:rPr>
            </w:pPr>
          </w:p>
        </w:tc>
        <w:tc>
          <w:tcPr>
            <w:tcW w:w="4394" w:type="dxa"/>
          </w:tcPr>
          <w:p w:rsidR="00B10522" w:rsidRDefault="00824D67" w:rsidP="00BD6C95">
            <w:pPr>
              <w:pStyle w:val="ListParagraph"/>
              <w:numPr>
                <w:ilvl w:val="0"/>
                <w:numId w:val="49"/>
              </w:numPr>
              <w:spacing w:after="0" w:line="240" w:lineRule="auto"/>
              <w:ind w:left="176" w:hanging="142"/>
              <w:contextualSpacing/>
              <w:rPr>
                <w:sz w:val="22"/>
                <w:szCs w:val="22"/>
              </w:rPr>
            </w:pPr>
            <w:r>
              <w:rPr>
                <w:sz w:val="22"/>
                <w:szCs w:val="22"/>
                <w:lang w:val="en-GB"/>
              </w:rPr>
              <w:t>Pengantar Kerja</w:t>
            </w:r>
          </w:p>
        </w:tc>
        <w:tc>
          <w:tcPr>
            <w:tcW w:w="2195" w:type="dxa"/>
          </w:tcPr>
          <w:p w:rsidR="00B10522" w:rsidRDefault="00824D67" w:rsidP="00BD6C95">
            <w:pPr>
              <w:spacing w:after="0"/>
              <w:jc w:val="center"/>
              <w:rPr>
                <w:rFonts w:ascii="Arial" w:hAnsi="Arial" w:cs="Arial"/>
                <w:sz w:val="22"/>
                <w:szCs w:val="22"/>
              </w:rPr>
            </w:pPr>
            <w:r>
              <w:rPr>
                <w:rFonts w:ascii="Arial" w:hAnsi="Arial" w:cs="Arial"/>
                <w:sz w:val="22"/>
                <w:szCs w:val="22"/>
              </w:rPr>
              <w:t>11</w:t>
            </w:r>
          </w:p>
        </w:tc>
        <w:tc>
          <w:tcPr>
            <w:tcW w:w="1774" w:type="dxa"/>
          </w:tcPr>
          <w:p w:rsidR="00B10522" w:rsidRDefault="00824D67">
            <w:pPr>
              <w:jc w:val="center"/>
              <w:rPr>
                <w:rFonts w:ascii="Arial" w:hAnsi="Arial" w:cs="Arial"/>
                <w:sz w:val="22"/>
                <w:szCs w:val="22"/>
              </w:rPr>
            </w:pPr>
            <w:r>
              <w:rPr>
                <w:rFonts w:ascii="Arial" w:hAnsi="Arial" w:cs="Arial"/>
                <w:sz w:val="22"/>
                <w:szCs w:val="22"/>
              </w:rPr>
              <w:t>4,68</w:t>
            </w:r>
          </w:p>
        </w:tc>
      </w:tr>
      <w:tr w:rsidR="00B10522">
        <w:trPr>
          <w:trHeight w:val="198"/>
        </w:trPr>
        <w:tc>
          <w:tcPr>
            <w:tcW w:w="534" w:type="dxa"/>
            <w:vAlign w:val="center"/>
          </w:tcPr>
          <w:p w:rsidR="00B10522" w:rsidRDefault="00B10522" w:rsidP="00BD6C95">
            <w:pPr>
              <w:spacing w:after="0" w:line="240" w:lineRule="auto"/>
              <w:jc w:val="center"/>
              <w:rPr>
                <w:rFonts w:ascii="Arial" w:hAnsi="Arial" w:cs="Arial"/>
                <w:sz w:val="22"/>
                <w:szCs w:val="22"/>
              </w:rPr>
            </w:pPr>
          </w:p>
        </w:tc>
        <w:tc>
          <w:tcPr>
            <w:tcW w:w="4394" w:type="dxa"/>
            <w:vAlign w:val="center"/>
          </w:tcPr>
          <w:p w:rsidR="00B10522" w:rsidRDefault="00824D67" w:rsidP="00BD6C95">
            <w:pPr>
              <w:pStyle w:val="ListParagraph"/>
              <w:numPr>
                <w:ilvl w:val="0"/>
                <w:numId w:val="49"/>
              </w:numPr>
              <w:spacing w:after="0" w:line="240" w:lineRule="auto"/>
              <w:ind w:left="176" w:hanging="142"/>
              <w:contextualSpacing/>
              <w:rPr>
                <w:sz w:val="22"/>
                <w:szCs w:val="22"/>
              </w:rPr>
            </w:pPr>
            <w:r>
              <w:rPr>
                <w:sz w:val="22"/>
                <w:szCs w:val="22"/>
                <w:lang w:val="en-GB"/>
              </w:rPr>
              <w:t>Pengawas Tenaga Kerja</w:t>
            </w:r>
          </w:p>
        </w:tc>
        <w:tc>
          <w:tcPr>
            <w:tcW w:w="2195" w:type="dxa"/>
            <w:vAlign w:val="center"/>
          </w:tcPr>
          <w:p w:rsidR="00B10522" w:rsidRDefault="00824D67" w:rsidP="00BD6C95">
            <w:pPr>
              <w:spacing w:after="0"/>
              <w:jc w:val="center"/>
              <w:rPr>
                <w:rFonts w:ascii="Arial" w:hAnsi="Arial" w:cs="Arial"/>
                <w:sz w:val="22"/>
                <w:szCs w:val="22"/>
              </w:rPr>
            </w:pPr>
            <w:r>
              <w:rPr>
                <w:rFonts w:ascii="Arial" w:hAnsi="Arial" w:cs="Arial"/>
                <w:sz w:val="22"/>
                <w:szCs w:val="22"/>
              </w:rPr>
              <w:t>18</w:t>
            </w:r>
          </w:p>
        </w:tc>
        <w:tc>
          <w:tcPr>
            <w:tcW w:w="1774" w:type="dxa"/>
            <w:vAlign w:val="center"/>
          </w:tcPr>
          <w:p w:rsidR="00B10522" w:rsidRDefault="00824D67">
            <w:pPr>
              <w:jc w:val="center"/>
              <w:rPr>
                <w:rFonts w:ascii="Arial" w:hAnsi="Arial" w:cs="Arial"/>
                <w:sz w:val="22"/>
                <w:szCs w:val="22"/>
              </w:rPr>
            </w:pPr>
            <w:r>
              <w:rPr>
                <w:rFonts w:ascii="Arial" w:hAnsi="Arial" w:cs="Arial"/>
                <w:sz w:val="22"/>
                <w:szCs w:val="22"/>
              </w:rPr>
              <w:t>7,66</w:t>
            </w:r>
          </w:p>
        </w:tc>
      </w:tr>
      <w:tr w:rsidR="00B10522">
        <w:trPr>
          <w:trHeight w:val="343"/>
        </w:trPr>
        <w:tc>
          <w:tcPr>
            <w:tcW w:w="534" w:type="dxa"/>
            <w:vAlign w:val="center"/>
          </w:tcPr>
          <w:p w:rsidR="00B10522" w:rsidRDefault="00B10522" w:rsidP="00BD6C95">
            <w:pPr>
              <w:spacing w:after="0" w:line="240" w:lineRule="auto"/>
              <w:jc w:val="center"/>
              <w:rPr>
                <w:rFonts w:ascii="Arial" w:hAnsi="Arial" w:cs="Arial"/>
                <w:sz w:val="22"/>
                <w:szCs w:val="22"/>
              </w:rPr>
            </w:pPr>
          </w:p>
        </w:tc>
        <w:tc>
          <w:tcPr>
            <w:tcW w:w="4394" w:type="dxa"/>
            <w:vAlign w:val="center"/>
          </w:tcPr>
          <w:p w:rsidR="00B10522" w:rsidRDefault="00824D67" w:rsidP="00BD6C95">
            <w:pPr>
              <w:pStyle w:val="ListParagraph"/>
              <w:numPr>
                <w:ilvl w:val="0"/>
                <w:numId w:val="49"/>
              </w:numPr>
              <w:spacing w:after="0" w:line="240" w:lineRule="auto"/>
              <w:ind w:left="176" w:hanging="142"/>
              <w:contextualSpacing/>
              <w:rPr>
                <w:sz w:val="22"/>
                <w:szCs w:val="22"/>
                <w:lang w:val="en-GB"/>
              </w:rPr>
            </w:pPr>
            <w:r>
              <w:rPr>
                <w:sz w:val="22"/>
                <w:szCs w:val="22"/>
              </w:rPr>
              <w:t>Penggerak Swadaya Masyarakat</w:t>
            </w:r>
          </w:p>
        </w:tc>
        <w:tc>
          <w:tcPr>
            <w:tcW w:w="2195" w:type="dxa"/>
            <w:vAlign w:val="center"/>
          </w:tcPr>
          <w:p w:rsidR="00B10522" w:rsidRDefault="00824D67" w:rsidP="00BD6C95">
            <w:pPr>
              <w:spacing w:after="0"/>
              <w:jc w:val="center"/>
              <w:rPr>
                <w:rFonts w:ascii="Arial" w:hAnsi="Arial" w:cs="Arial"/>
                <w:sz w:val="22"/>
                <w:szCs w:val="22"/>
              </w:rPr>
            </w:pPr>
            <w:r>
              <w:rPr>
                <w:rFonts w:ascii="Arial" w:hAnsi="Arial" w:cs="Arial"/>
                <w:sz w:val="22"/>
                <w:szCs w:val="22"/>
              </w:rPr>
              <w:t>2</w:t>
            </w:r>
          </w:p>
        </w:tc>
        <w:tc>
          <w:tcPr>
            <w:tcW w:w="1774" w:type="dxa"/>
            <w:vAlign w:val="center"/>
          </w:tcPr>
          <w:p w:rsidR="00B10522" w:rsidRDefault="00824D67">
            <w:pPr>
              <w:jc w:val="center"/>
              <w:rPr>
                <w:rFonts w:ascii="Arial" w:hAnsi="Arial" w:cs="Arial"/>
                <w:sz w:val="22"/>
                <w:szCs w:val="22"/>
              </w:rPr>
            </w:pPr>
            <w:r>
              <w:rPr>
                <w:rFonts w:ascii="Arial" w:hAnsi="Arial" w:cs="Arial"/>
                <w:sz w:val="22"/>
                <w:szCs w:val="22"/>
              </w:rPr>
              <w:t>0,85</w:t>
            </w:r>
          </w:p>
        </w:tc>
      </w:tr>
      <w:tr w:rsidR="00B10522">
        <w:trPr>
          <w:trHeight w:val="184"/>
        </w:trPr>
        <w:tc>
          <w:tcPr>
            <w:tcW w:w="534" w:type="dxa"/>
          </w:tcPr>
          <w:p w:rsidR="00B10522" w:rsidRDefault="00B10522" w:rsidP="00BD6C95">
            <w:pPr>
              <w:spacing w:after="0" w:line="240" w:lineRule="auto"/>
              <w:rPr>
                <w:rFonts w:ascii="Arial" w:hAnsi="Arial" w:cs="Arial"/>
                <w:sz w:val="22"/>
                <w:szCs w:val="22"/>
              </w:rPr>
            </w:pPr>
          </w:p>
        </w:tc>
        <w:tc>
          <w:tcPr>
            <w:tcW w:w="4394" w:type="dxa"/>
          </w:tcPr>
          <w:p w:rsidR="00B10522" w:rsidRDefault="00824D67" w:rsidP="00BD6C95">
            <w:pPr>
              <w:pStyle w:val="ListParagraph"/>
              <w:numPr>
                <w:ilvl w:val="0"/>
                <w:numId w:val="49"/>
              </w:numPr>
              <w:spacing w:after="0" w:line="240" w:lineRule="auto"/>
              <w:ind w:left="176" w:hanging="142"/>
              <w:contextualSpacing/>
              <w:jc w:val="both"/>
              <w:rPr>
                <w:sz w:val="22"/>
                <w:szCs w:val="22"/>
              </w:rPr>
            </w:pPr>
            <w:r>
              <w:rPr>
                <w:sz w:val="22"/>
                <w:szCs w:val="22"/>
                <w:lang w:val="en-GB"/>
              </w:rPr>
              <w:t>Instruktur</w:t>
            </w:r>
          </w:p>
        </w:tc>
        <w:tc>
          <w:tcPr>
            <w:tcW w:w="2195" w:type="dxa"/>
          </w:tcPr>
          <w:p w:rsidR="00B10522" w:rsidRDefault="00824D67" w:rsidP="00BD6C95">
            <w:pPr>
              <w:spacing w:after="0"/>
              <w:jc w:val="center"/>
              <w:rPr>
                <w:rFonts w:ascii="Arial" w:hAnsi="Arial" w:cs="Arial"/>
                <w:sz w:val="22"/>
                <w:szCs w:val="22"/>
              </w:rPr>
            </w:pPr>
            <w:r>
              <w:rPr>
                <w:rFonts w:ascii="Arial" w:hAnsi="Arial" w:cs="Arial"/>
                <w:sz w:val="22"/>
                <w:szCs w:val="22"/>
              </w:rPr>
              <w:t>30</w:t>
            </w:r>
          </w:p>
        </w:tc>
        <w:tc>
          <w:tcPr>
            <w:tcW w:w="1774" w:type="dxa"/>
          </w:tcPr>
          <w:p w:rsidR="00B10522" w:rsidRDefault="00824D67">
            <w:pPr>
              <w:jc w:val="center"/>
              <w:rPr>
                <w:rFonts w:ascii="Arial" w:hAnsi="Arial" w:cs="Arial"/>
                <w:sz w:val="22"/>
                <w:szCs w:val="22"/>
              </w:rPr>
            </w:pPr>
            <w:r>
              <w:rPr>
                <w:rFonts w:ascii="Arial" w:hAnsi="Arial" w:cs="Arial"/>
                <w:sz w:val="22"/>
                <w:szCs w:val="22"/>
              </w:rPr>
              <w:t>12,77</w:t>
            </w:r>
          </w:p>
        </w:tc>
      </w:tr>
      <w:tr w:rsidR="00B10522">
        <w:trPr>
          <w:trHeight w:val="150"/>
        </w:trPr>
        <w:tc>
          <w:tcPr>
            <w:tcW w:w="534" w:type="dxa"/>
          </w:tcPr>
          <w:p w:rsidR="00B10522" w:rsidRDefault="00B10522" w:rsidP="00BD6C95">
            <w:pPr>
              <w:spacing w:after="0" w:line="240" w:lineRule="auto"/>
              <w:rPr>
                <w:rFonts w:ascii="Arial" w:hAnsi="Arial" w:cs="Arial"/>
                <w:sz w:val="22"/>
                <w:szCs w:val="22"/>
              </w:rPr>
            </w:pPr>
          </w:p>
        </w:tc>
        <w:tc>
          <w:tcPr>
            <w:tcW w:w="4394" w:type="dxa"/>
          </w:tcPr>
          <w:p w:rsidR="00B10522" w:rsidRDefault="00824D67" w:rsidP="00BD6C95">
            <w:pPr>
              <w:pStyle w:val="ListParagraph"/>
              <w:numPr>
                <w:ilvl w:val="0"/>
                <w:numId w:val="49"/>
              </w:numPr>
              <w:spacing w:after="0" w:line="240" w:lineRule="auto"/>
              <w:ind w:left="176" w:hanging="142"/>
              <w:contextualSpacing/>
              <w:jc w:val="both"/>
              <w:rPr>
                <w:sz w:val="22"/>
                <w:szCs w:val="22"/>
              </w:rPr>
            </w:pPr>
            <w:r>
              <w:rPr>
                <w:sz w:val="22"/>
                <w:szCs w:val="22"/>
              </w:rPr>
              <w:t>Penguji K3</w:t>
            </w:r>
          </w:p>
        </w:tc>
        <w:tc>
          <w:tcPr>
            <w:tcW w:w="2195" w:type="dxa"/>
          </w:tcPr>
          <w:p w:rsidR="00B10522" w:rsidRDefault="00824D67" w:rsidP="00BD6C95">
            <w:pPr>
              <w:spacing w:after="0"/>
              <w:jc w:val="center"/>
              <w:rPr>
                <w:rFonts w:ascii="Arial" w:hAnsi="Arial" w:cs="Arial"/>
                <w:sz w:val="22"/>
                <w:szCs w:val="22"/>
              </w:rPr>
            </w:pPr>
            <w:r>
              <w:rPr>
                <w:rFonts w:ascii="Arial" w:hAnsi="Arial" w:cs="Arial"/>
                <w:sz w:val="22"/>
                <w:szCs w:val="22"/>
              </w:rPr>
              <w:t>5</w:t>
            </w:r>
          </w:p>
        </w:tc>
        <w:tc>
          <w:tcPr>
            <w:tcW w:w="1774" w:type="dxa"/>
          </w:tcPr>
          <w:p w:rsidR="00B10522" w:rsidRDefault="00824D67">
            <w:pPr>
              <w:jc w:val="center"/>
              <w:rPr>
                <w:rFonts w:ascii="Arial" w:hAnsi="Arial" w:cs="Arial"/>
                <w:sz w:val="22"/>
                <w:szCs w:val="22"/>
              </w:rPr>
            </w:pPr>
            <w:r>
              <w:rPr>
                <w:rFonts w:ascii="Arial" w:hAnsi="Arial" w:cs="Arial"/>
                <w:sz w:val="22"/>
                <w:szCs w:val="22"/>
              </w:rPr>
              <w:t>2,13</w:t>
            </w:r>
          </w:p>
        </w:tc>
      </w:tr>
      <w:tr w:rsidR="00B10522">
        <w:trPr>
          <w:trHeight w:val="268"/>
        </w:trPr>
        <w:tc>
          <w:tcPr>
            <w:tcW w:w="534" w:type="dxa"/>
          </w:tcPr>
          <w:p w:rsidR="00B10522" w:rsidRDefault="00B10522" w:rsidP="00BD6C95">
            <w:pPr>
              <w:spacing w:after="0" w:line="240" w:lineRule="auto"/>
              <w:rPr>
                <w:rFonts w:ascii="Arial" w:hAnsi="Arial" w:cs="Arial"/>
                <w:sz w:val="22"/>
                <w:szCs w:val="22"/>
              </w:rPr>
            </w:pPr>
          </w:p>
        </w:tc>
        <w:tc>
          <w:tcPr>
            <w:tcW w:w="4394" w:type="dxa"/>
          </w:tcPr>
          <w:p w:rsidR="00B10522" w:rsidRDefault="00824D67" w:rsidP="00BD6C95">
            <w:pPr>
              <w:pStyle w:val="ListParagraph"/>
              <w:numPr>
                <w:ilvl w:val="0"/>
                <w:numId w:val="49"/>
              </w:numPr>
              <w:spacing w:after="0" w:line="240" w:lineRule="auto"/>
              <w:ind w:left="175" w:hanging="175"/>
              <w:rPr>
                <w:sz w:val="22"/>
                <w:szCs w:val="22"/>
              </w:rPr>
            </w:pPr>
            <w:r>
              <w:rPr>
                <w:sz w:val="22"/>
                <w:szCs w:val="22"/>
              </w:rPr>
              <w:t>Teknisi Litkayasa</w:t>
            </w:r>
          </w:p>
        </w:tc>
        <w:tc>
          <w:tcPr>
            <w:tcW w:w="2195" w:type="dxa"/>
          </w:tcPr>
          <w:p w:rsidR="00B10522" w:rsidRDefault="00824D67" w:rsidP="00BD6C95">
            <w:pPr>
              <w:spacing w:after="0"/>
              <w:jc w:val="center"/>
              <w:rPr>
                <w:rFonts w:ascii="Arial" w:hAnsi="Arial" w:cs="Arial"/>
                <w:sz w:val="22"/>
                <w:szCs w:val="22"/>
              </w:rPr>
            </w:pPr>
            <w:r>
              <w:rPr>
                <w:rFonts w:ascii="Arial" w:hAnsi="Arial" w:cs="Arial"/>
                <w:sz w:val="22"/>
                <w:szCs w:val="22"/>
              </w:rPr>
              <w:t>2</w:t>
            </w:r>
          </w:p>
        </w:tc>
        <w:tc>
          <w:tcPr>
            <w:tcW w:w="1774" w:type="dxa"/>
          </w:tcPr>
          <w:p w:rsidR="00B10522" w:rsidRDefault="00824D67">
            <w:pPr>
              <w:jc w:val="center"/>
              <w:rPr>
                <w:rFonts w:ascii="Arial" w:hAnsi="Arial" w:cs="Arial"/>
                <w:sz w:val="22"/>
                <w:szCs w:val="22"/>
              </w:rPr>
            </w:pPr>
            <w:r>
              <w:rPr>
                <w:rFonts w:ascii="Arial" w:hAnsi="Arial" w:cs="Arial"/>
                <w:sz w:val="22"/>
                <w:szCs w:val="22"/>
              </w:rPr>
              <w:t>0,85</w:t>
            </w:r>
          </w:p>
        </w:tc>
      </w:tr>
      <w:tr w:rsidR="00B10522">
        <w:trPr>
          <w:trHeight w:val="268"/>
        </w:trPr>
        <w:tc>
          <w:tcPr>
            <w:tcW w:w="534" w:type="dxa"/>
          </w:tcPr>
          <w:p w:rsidR="00B10522" w:rsidRDefault="00B10522" w:rsidP="00BD6C95">
            <w:pPr>
              <w:spacing w:after="0" w:line="240" w:lineRule="auto"/>
              <w:rPr>
                <w:rFonts w:ascii="Arial" w:hAnsi="Arial" w:cs="Arial"/>
                <w:sz w:val="22"/>
                <w:szCs w:val="22"/>
              </w:rPr>
            </w:pPr>
          </w:p>
        </w:tc>
        <w:tc>
          <w:tcPr>
            <w:tcW w:w="4394" w:type="dxa"/>
          </w:tcPr>
          <w:p w:rsidR="00B10522" w:rsidRDefault="00824D67" w:rsidP="00BD6C95">
            <w:pPr>
              <w:pStyle w:val="ListParagraph"/>
              <w:numPr>
                <w:ilvl w:val="0"/>
                <w:numId w:val="49"/>
              </w:numPr>
              <w:spacing w:after="0" w:line="240" w:lineRule="auto"/>
              <w:ind w:left="175" w:hanging="175"/>
              <w:rPr>
                <w:sz w:val="22"/>
                <w:szCs w:val="22"/>
              </w:rPr>
            </w:pPr>
            <w:r>
              <w:rPr>
                <w:sz w:val="22"/>
                <w:szCs w:val="22"/>
              </w:rPr>
              <w:t>Pranata Komputer</w:t>
            </w:r>
          </w:p>
        </w:tc>
        <w:tc>
          <w:tcPr>
            <w:tcW w:w="2195" w:type="dxa"/>
          </w:tcPr>
          <w:p w:rsidR="00B10522" w:rsidRDefault="00824D67" w:rsidP="00BD6C95">
            <w:pPr>
              <w:spacing w:after="0"/>
              <w:jc w:val="center"/>
              <w:rPr>
                <w:rFonts w:ascii="Arial" w:hAnsi="Arial" w:cs="Arial"/>
                <w:sz w:val="22"/>
                <w:szCs w:val="22"/>
              </w:rPr>
            </w:pPr>
            <w:r>
              <w:rPr>
                <w:rFonts w:ascii="Arial" w:hAnsi="Arial" w:cs="Arial"/>
                <w:sz w:val="22"/>
                <w:szCs w:val="22"/>
              </w:rPr>
              <w:t>1</w:t>
            </w:r>
          </w:p>
        </w:tc>
        <w:tc>
          <w:tcPr>
            <w:tcW w:w="1774" w:type="dxa"/>
          </w:tcPr>
          <w:p w:rsidR="00B10522" w:rsidRDefault="00824D67">
            <w:pPr>
              <w:jc w:val="center"/>
              <w:rPr>
                <w:rFonts w:ascii="Arial" w:hAnsi="Arial" w:cs="Arial"/>
                <w:sz w:val="22"/>
                <w:szCs w:val="22"/>
              </w:rPr>
            </w:pPr>
            <w:r>
              <w:rPr>
                <w:rFonts w:ascii="Arial" w:hAnsi="Arial" w:cs="Arial"/>
                <w:sz w:val="22"/>
                <w:szCs w:val="22"/>
              </w:rPr>
              <w:t>0,43</w:t>
            </w:r>
          </w:p>
        </w:tc>
      </w:tr>
      <w:tr w:rsidR="00B10522">
        <w:trPr>
          <w:trHeight w:val="268"/>
        </w:trPr>
        <w:tc>
          <w:tcPr>
            <w:tcW w:w="534" w:type="dxa"/>
          </w:tcPr>
          <w:p w:rsidR="00B10522" w:rsidRDefault="00824D67" w:rsidP="00BD6C95">
            <w:pPr>
              <w:spacing w:after="0" w:line="240" w:lineRule="auto"/>
              <w:rPr>
                <w:rFonts w:ascii="Arial" w:hAnsi="Arial" w:cs="Arial"/>
                <w:sz w:val="22"/>
                <w:szCs w:val="22"/>
              </w:rPr>
            </w:pPr>
            <w:r>
              <w:rPr>
                <w:rFonts w:ascii="Arial" w:hAnsi="Arial" w:cs="Arial"/>
                <w:sz w:val="22"/>
                <w:szCs w:val="22"/>
              </w:rPr>
              <w:t>3.</w:t>
            </w:r>
          </w:p>
        </w:tc>
        <w:tc>
          <w:tcPr>
            <w:tcW w:w="4394" w:type="dxa"/>
          </w:tcPr>
          <w:p w:rsidR="00B10522" w:rsidRDefault="00824D67" w:rsidP="00BD6C95">
            <w:pPr>
              <w:spacing w:after="0" w:line="240" w:lineRule="auto"/>
              <w:rPr>
                <w:rFonts w:ascii="Arial" w:hAnsi="Arial" w:cs="Arial"/>
                <w:sz w:val="22"/>
                <w:szCs w:val="22"/>
              </w:rPr>
            </w:pPr>
            <w:r>
              <w:rPr>
                <w:rFonts w:ascii="Arial" w:hAnsi="Arial" w:cs="Arial"/>
                <w:sz w:val="22"/>
                <w:szCs w:val="22"/>
              </w:rPr>
              <w:t>Fungsional Umum</w:t>
            </w:r>
          </w:p>
        </w:tc>
        <w:tc>
          <w:tcPr>
            <w:tcW w:w="2195" w:type="dxa"/>
          </w:tcPr>
          <w:p w:rsidR="00B10522" w:rsidRDefault="00824D67" w:rsidP="00BD6C95">
            <w:pPr>
              <w:spacing w:after="0"/>
              <w:jc w:val="center"/>
              <w:rPr>
                <w:rFonts w:ascii="Arial" w:hAnsi="Arial" w:cs="Arial"/>
                <w:sz w:val="22"/>
                <w:szCs w:val="22"/>
              </w:rPr>
            </w:pPr>
            <w:r>
              <w:rPr>
                <w:rFonts w:ascii="Arial" w:hAnsi="Arial" w:cs="Arial"/>
                <w:sz w:val="22"/>
                <w:szCs w:val="22"/>
              </w:rPr>
              <w:t>136</w:t>
            </w:r>
          </w:p>
        </w:tc>
        <w:tc>
          <w:tcPr>
            <w:tcW w:w="1774" w:type="dxa"/>
          </w:tcPr>
          <w:p w:rsidR="00B10522" w:rsidRDefault="00824D67">
            <w:pPr>
              <w:jc w:val="center"/>
              <w:rPr>
                <w:rFonts w:ascii="Arial" w:hAnsi="Arial" w:cs="Arial"/>
                <w:sz w:val="22"/>
                <w:szCs w:val="22"/>
              </w:rPr>
            </w:pPr>
            <w:r>
              <w:rPr>
                <w:rFonts w:ascii="Arial" w:hAnsi="Arial" w:cs="Arial"/>
                <w:sz w:val="22"/>
                <w:szCs w:val="22"/>
              </w:rPr>
              <w:t>57,87</w:t>
            </w:r>
          </w:p>
        </w:tc>
      </w:tr>
      <w:tr w:rsidR="00B10522">
        <w:trPr>
          <w:trHeight w:val="200"/>
        </w:trPr>
        <w:tc>
          <w:tcPr>
            <w:tcW w:w="534" w:type="dxa"/>
            <w:tcBorders>
              <w:bottom w:val="single" w:sz="4" w:space="0" w:color="auto"/>
            </w:tcBorders>
          </w:tcPr>
          <w:p w:rsidR="00B10522" w:rsidRDefault="00824D67" w:rsidP="00BD6C95">
            <w:pPr>
              <w:spacing w:after="0" w:line="240" w:lineRule="auto"/>
              <w:rPr>
                <w:rFonts w:ascii="Arial" w:hAnsi="Arial" w:cs="Arial"/>
                <w:sz w:val="22"/>
                <w:szCs w:val="22"/>
              </w:rPr>
            </w:pPr>
            <w:r>
              <w:rPr>
                <w:rFonts w:ascii="Arial" w:hAnsi="Arial" w:cs="Arial"/>
                <w:sz w:val="22"/>
                <w:szCs w:val="22"/>
              </w:rPr>
              <w:t>4.</w:t>
            </w:r>
          </w:p>
        </w:tc>
        <w:tc>
          <w:tcPr>
            <w:tcW w:w="4394" w:type="dxa"/>
            <w:tcBorders>
              <w:bottom w:val="single" w:sz="4" w:space="0" w:color="auto"/>
            </w:tcBorders>
          </w:tcPr>
          <w:p w:rsidR="00B10522" w:rsidRDefault="00824D67" w:rsidP="00BD6C95">
            <w:pPr>
              <w:spacing w:after="0" w:line="240" w:lineRule="auto"/>
              <w:rPr>
                <w:rFonts w:ascii="Arial" w:hAnsi="Arial" w:cs="Arial"/>
                <w:sz w:val="22"/>
                <w:szCs w:val="22"/>
              </w:rPr>
            </w:pPr>
            <w:r>
              <w:rPr>
                <w:rFonts w:ascii="Arial" w:hAnsi="Arial" w:cs="Arial"/>
                <w:sz w:val="22"/>
                <w:szCs w:val="22"/>
              </w:rPr>
              <w:t>Pegawai Harian</w:t>
            </w:r>
          </w:p>
        </w:tc>
        <w:tc>
          <w:tcPr>
            <w:tcW w:w="2195" w:type="dxa"/>
            <w:tcBorders>
              <w:bottom w:val="single" w:sz="4" w:space="0" w:color="auto"/>
            </w:tcBorders>
          </w:tcPr>
          <w:p w:rsidR="00B10522" w:rsidRDefault="00824D67" w:rsidP="00BD6C95">
            <w:pPr>
              <w:spacing w:after="0"/>
              <w:jc w:val="center"/>
              <w:rPr>
                <w:rFonts w:ascii="Arial" w:hAnsi="Arial" w:cs="Arial"/>
                <w:sz w:val="22"/>
                <w:szCs w:val="22"/>
              </w:rPr>
            </w:pPr>
            <w:r>
              <w:rPr>
                <w:rFonts w:ascii="Arial" w:hAnsi="Arial" w:cs="Arial"/>
                <w:sz w:val="22"/>
                <w:szCs w:val="22"/>
              </w:rPr>
              <w:t>2</w:t>
            </w:r>
          </w:p>
        </w:tc>
        <w:tc>
          <w:tcPr>
            <w:tcW w:w="1774" w:type="dxa"/>
            <w:tcBorders>
              <w:bottom w:val="single" w:sz="4" w:space="0" w:color="auto"/>
            </w:tcBorders>
          </w:tcPr>
          <w:p w:rsidR="00B10522" w:rsidRDefault="00824D67">
            <w:pPr>
              <w:jc w:val="center"/>
              <w:rPr>
                <w:rFonts w:ascii="Arial" w:hAnsi="Arial" w:cs="Arial"/>
                <w:sz w:val="22"/>
                <w:szCs w:val="22"/>
              </w:rPr>
            </w:pPr>
            <w:r>
              <w:rPr>
                <w:rFonts w:ascii="Arial" w:hAnsi="Arial" w:cs="Arial"/>
                <w:sz w:val="22"/>
                <w:szCs w:val="22"/>
              </w:rPr>
              <w:t>0,85</w:t>
            </w:r>
          </w:p>
        </w:tc>
      </w:tr>
      <w:tr w:rsidR="00B10522">
        <w:trPr>
          <w:trHeight w:val="218"/>
        </w:trPr>
        <w:tc>
          <w:tcPr>
            <w:tcW w:w="534" w:type="dxa"/>
            <w:tcBorders>
              <w:top w:val="single" w:sz="4" w:space="0" w:color="auto"/>
              <w:bottom w:val="single" w:sz="4" w:space="0" w:color="auto"/>
            </w:tcBorders>
          </w:tcPr>
          <w:p w:rsidR="00B10522" w:rsidRDefault="00B10522" w:rsidP="00BD6C95">
            <w:pPr>
              <w:spacing w:after="0" w:line="240" w:lineRule="auto"/>
              <w:rPr>
                <w:rFonts w:ascii="Arial" w:hAnsi="Arial" w:cs="Arial"/>
                <w:sz w:val="22"/>
                <w:szCs w:val="22"/>
              </w:rPr>
            </w:pPr>
          </w:p>
        </w:tc>
        <w:tc>
          <w:tcPr>
            <w:tcW w:w="4394" w:type="dxa"/>
            <w:tcBorders>
              <w:top w:val="single" w:sz="4" w:space="0" w:color="auto"/>
              <w:bottom w:val="single" w:sz="4" w:space="0" w:color="auto"/>
            </w:tcBorders>
          </w:tcPr>
          <w:p w:rsidR="00B10522" w:rsidRDefault="00824D67" w:rsidP="00BD6C95">
            <w:pPr>
              <w:spacing w:after="0" w:line="240" w:lineRule="auto"/>
              <w:jc w:val="center"/>
              <w:rPr>
                <w:rFonts w:ascii="Arial" w:hAnsi="Arial" w:cs="Arial"/>
                <w:sz w:val="22"/>
                <w:szCs w:val="22"/>
              </w:rPr>
            </w:pPr>
            <w:r>
              <w:rPr>
                <w:rFonts w:ascii="Arial" w:hAnsi="Arial" w:cs="Arial"/>
                <w:sz w:val="22"/>
                <w:szCs w:val="22"/>
              </w:rPr>
              <w:t>Jumlah</w:t>
            </w:r>
          </w:p>
        </w:tc>
        <w:tc>
          <w:tcPr>
            <w:tcW w:w="2195" w:type="dxa"/>
            <w:tcBorders>
              <w:top w:val="single" w:sz="4" w:space="0" w:color="auto"/>
              <w:bottom w:val="single" w:sz="4" w:space="0" w:color="auto"/>
            </w:tcBorders>
          </w:tcPr>
          <w:p w:rsidR="00B10522" w:rsidRDefault="00824D67" w:rsidP="00BD6C95">
            <w:pPr>
              <w:spacing w:after="0"/>
              <w:jc w:val="center"/>
              <w:rPr>
                <w:rFonts w:ascii="Arial" w:hAnsi="Arial" w:cs="Arial"/>
                <w:sz w:val="22"/>
                <w:szCs w:val="22"/>
              </w:rPr>
            </w:pPr>
            <w:r>
              <w:rPr>
                <w:rFonts w:ascii="Arial" w:hAnsi="Arial" w:cs="Arial"/>
                <w:sz w:val="22"/>
                <w:szCs w:val="22"/>
              </w:rPr>
              <w:t>235</w:t>
            </w:r>
          </w:p>
        </w:tc>
        <w:tc>
          <w:tcPr>
            <w:tcW w:w="1774" w:type="dxa"/>
            <w:tcBorders>
              <w:top w:val="single" w:sz="4" w:space="0" w:color="auto"/>
              <w:bottom w:val="single" w:sz="4" w:space="0" w:color="auto"/>
            </w:tcBorders>
          </w:tcPr>
          <w:p w:rsidR="00B10522" w:rsidRDefault="00824D67">
            <w:pPr>
              <w:jc w:val="center"/>
              <w:rPr>
                <w:rFonts w:ascii="Arial" w:hAnsi="Arial" w:cs="Arial"/>
                <w:sz w:val="22"/>
                <w:szCs w:val="22"/>
              </w:rPr>
            </w:pPr>
            <w:r>
              <w:rPr>
                <w:rFonts w:ascii="Arial" w:hAnsi="Arial" w:cs="Arial"/>
                <w:sz w:val="22"/>
                <w:szCs w:val="22"/>
              </w:rPr>
              <w:t>100,00</w:t>
            </w:r>
          </w:p>
        </w:tc>
      </w:tr>
    </w:tbl>
    <w:p w:rsidR="00B10522" w:rsidRDefault="00824D67">
      <w:pPr>
        <w:spacing w:line="360" w:lineRule="auto"/>
        <w:ind w:left="567" w:firstLine="720"/>
        <w:jc w:val="both"/>
        <w:rPr>
          <w:rFonts w:ascii="Arial" w:hAnsi="Arial" w:cs="Arial"/>
        </w:rPr>
      </w:pPr>
      <w:r>
        <w:rPr>
          <w:rFonts w:ascii="Arial" w:hAnsi="Arial" w:cs="Arial"/>
          <w:lang w:val="en-GB"/>
        </w:rPr>
        <w:lastRenderedPageBreak/>
        <w:t>Berdasarkan jenis jabatannya, dapat dilihat bahwa pegawai Disnakertrans Provinsi Sumatera Barat yang menduduki jabatan struktural sebesar 1</w:t>
      </w:r>
      <w:r>
        <w:rPr>
          <w:rFonts w:ascii="Arial" w:hAnsi="Arial" w:cs="Arial"/>
        </w:rPr>
        <w:t>0,64</w:t>
      </w:r>
      <w:r>
        <w:rPr>
          <w:rFonts w:ascii="Arial" w:hAnsi="Arial" w:cs="Arial"/>
          <w:lang w:val="en-GB"/>
        </w:rPr>
        <w:t xml:space="preserve">%. Apabila dilihat dari komposisi beban kerja, pada umumnya telah sesuai dengan bidang tugas yang ada (pejabat struktural bidang Ketenagakerjaan sebanyak </w:t>
      </w:r>
      <w:r>
        <w:rPr>
          <w:rFonts w:ascii="Arial" w:hAnsi="Arial" w:cs="Arial"/>
        </w:rPr>
        <w:t>25</w:t>
      </w:r>
      <w:r>
        <w:rPr>
          <w:rFonts w:ascii="Arial" w:hAnsi="Arial" w:cs="Arial"/>
          <w:lang w:val="en-GB"/>
        </w:rPr>
        <w:t xml:space="preserve"> orang, di bidang Ketransmigrasian sebanyak 4 orang. Namun apabila ditinjau berdasarkan beban kerja terutama pada jabatan struktural eselon IV, masih terdapat jabatan yang memiliki tugas dan fungsi yang tidak seimbang dengan yang seharusnya. Hal ini antara lain dikarenakan pemberlakuan Peraturan </w:t>
      </w:r>
      <w:r>
        <w:rPr>
          <w:rFonts w:ascii="Arial" w:hAnsi="Arial" w:cs="Arial"/>
        </w:rPr>
        <w:t>Daerah</w:t>
      </w:r>
      <w:r>
        <w:rPr>
          <w:rFonts w:ascii="Arial" w:hAnsi="Arial" w:cs="Arial"/>
          <w:lang w:val="en-GB"/>
        </w:rPr>
        <w:t xml:space="preserve"> Nomor </w:t>
      </w:r>
      <w:r>
        <w:rPr>
          <w:rFonts w:ascii="Arial" w:hAnsi="Arial" w:cs="Arial"/>
        </w:rPr>
        <w:t>8</w:t>
      </w:r>
      <w:r>
        <w:rPr>
          <w:rFonts w:ascii="Arial" w:hAnsi="Arial" w:cs="Arial"/>
          <w:lang w:val="en-GB"/>
        </w:rPr>
        <w:t xml:space="preserve"> Tahun 20</w:t>
      </w:r>
      <w:r>
        <w:rPr>
          <w:rFonts w:ascii="Arial" w:hAnsi="Arial" w:cs="Arial"/>
        </w:rPr>
        <w:t>16</w:t>
      </w:r>
      <w:r>
        <w:rPr>
          <w:rFonts w:ascii="Arial" w:hAnsi="Arial" w:cs="Arial"/>
          <w:lang w:val="en-GB"/>
        </w:rPr>
        <w:t xml:space="preserve"> tentang Organisasi Perangkat Daerah, dimana terdapat beberapa tugas dan fungsi di tingkat eselon IV yang digabungkan ke dalam satu jabatan eselon IV sehingga terjadi kelebihan beban kerja. Demi efektif dan optimalnya pelaksanaan tugas dan fungsi yang ada, pada jenis-jenis jabatan tertentu yang mengalami kelebihan beban kerja diharapkan dilakukan evaluasi kelembagaan lebih lanjut.</w:t>
      </w:r>
    </w:p>
    <w:p w:rsidR="00B10522" w:rsidRDefault="00824D67">
      <w:pPr>
        <w:spacing w:line="360" w:lineRule="auto"/>
        <w:ind w:left="567" w:firstLine="720"/>
        <w:jc w:val="both"/>
        <w:rPr>
          <w:rFonts w:ascii="Arial" w:hAnsi="Arial" w:cs="Arial"/>
        </w:rPr>
      </w:pPr>
      <w:r>
        <w:rPr>
          <w:rFonts w:ascii="Arial" w:hAnsi="Arial" w:cs="Arial"/>
          <w:lang w:val="en-GB"/>
        </w:rPr>
        <w:t xml:space="preserve">Selain itu, terdapat </w:t>
      </w:r>
      <w:r>
        <w:rPr>
          <w:rFonts w:ascii="Arial" w:hAnsi="Arial" w:cs="Arial"/>
        </w:rPr>
        <w:t>2</w:t>
      </w:r>
      <w:r>
        <w:rPr>
          <w:rFonts w:ascii="Arial" w:hAnsi="Arial" w:cs="Arial"/>
          <w:lang w:val="en-GB"/>
        </w:rPr>
        <w:t>(</w:t>
      </w:r>
      <w:r>
        <w:rPr>
          <w:rFonts w:ascii="Arial" w:hAnsi="Arial" w:cs="Arial"/>
        </w:rPr>
        <w:t>dua</w:t>
      </w:r>
      <w:r>
        <w:rPr>
          <w:rFonts w:ascii="Arial" w:hAnsi="Arial" w:cs="Arial"/>
          <w:lang w:val="en-GB"/>
        </w:rPr>
        <w:t>) orang pejabat eselon III dan IV yang belum mengikuti Diklat</w:t>
      </w:r>
      <w:r>
        <w:rPr>
          <w:rFonts w:ascii="Arial" w:hAnsi="Arial" w:cs="Arial"/>
        </w:rPr>
        <w:t xml:space="preserve"> </w:t>
      </w:r>
      <w:r>
        <w:rPr>
          <w:rFonts w:ascii="Arial" w:hAnsi="Arial" w:cs="Arial"/>
          <w:lang w:val="en-GB"/>
        </w:rPr>
        <w:t>pim</w:t>
      </w:r>
      <w:r>
        <w:rPr>
          <w:rFonts w:ascii="Arial" w:hAnsi="Arial" w:cs="Arial"/>
        </w:rPr>
        <w:t xml:space="preserve"> </w:t>
      </w:r>
      <w:r>
        <w:rPr>
          <w:rFonts w:ascii="Arial" w:hAnsi="Arial" w:cs="Arial"/>
          <w:lang w:val="en-GB"/>
        </w:rPr>
        <w:t>Tk. III dan Tk. IV</w:t>
      </w:r>
      <w:r>
        <w:rPr>
          <w:rFonts w:ascii="Arial" w:hAnsi="Arial" w:cs="Arial"/>
        </w:rPr>
        <w:t xml:space="preserve">. </w:t>
      </w:r>
      <w:r>
        <w:rPr>
          <w:rFonts w:ascii="Arial" w:hAnsi="Arial" w:cs="Arial"/>
          <w:lang w:val="en-GB"/>
        </w:rPr>
        <w:t xml:space="preserve">Di samping jenis jabatan struktural, terdapat </w:t>
      </w:r>
      <w:r>
        <w:rPr>
          <w:rFonts w:ascii="Arial" w:hAnsi="Arial" w:cs="Arial"/>
        </w:rPr>
        <w:t>7</w:t>
      </w:r>
      <w:r>
        <w:rPr>
          <w:rFonts w:ascii="Arial" w:hAnsi="Arial" w:cs="Arial"/>
          <w:lang w:val="en-GB"/>
        </w:rPr>
        <w:t xml:space="preserve"> jenis jabatan fungsional di lingkup bidang Ketenagakerjaan dan Ketransmigrasian dengan jumlah total </w:t>
      </w:r>
      <w:r>
        <w:rPr>
          <w:rFonts w:ascii="Arial" w:hAnsi="Arial" w:cs="Arial"/>
        </w:rPr>
        <w:t>72</w:t>
      </w:r>
      <w:r>
        <w:rPr>
          <w:rFonts w:ascii="Arial" w:hAnsi="Arial" w:cs="Arial"/>
          <w:lang w:val="en-GB"/>
        </w:rPr>
        <w:t xml:space="preserve"> orang atau </w:t>
      </w:r>
      <w:r>
        <w:rPr>
          <w:rFonts w:ascii="Arial" w:hAnsi="Arial" w:cs="Arial"/>
        </w:rPr>
        <w:t>32,64</w:t>
      </w:r>
      <w:r>
        <w:rPr>
          <w:rFonts w:ascii="Arial" w:hAnsi="Arial" w:cs="Arial"/>
          <w:lang w:val="en-GB"/>
        </w:rPr>
        <w:t xml:space="preserve">% dari seluruh pegawai. Meski dari segi kuantitatif nampak besar jumlahnya, namun saat ini Disnakertrans Provinsi Sumatera Barat mengalami kendala berupa semakin minimnya pejabat fungsional pada semua jenis jabatan, sehingga sangat tidak seimbang dengan beban tugas yang dilaksanakan oleh para pejabat fungsional tersebut. Hal ini dikarenakan banyak pejabat fungsional yang memasuki usia pensiun, di samping adanya beberapa pejabat fungsional yang alih tugas menjadi pejabat struktural. </w:t>
      </w:r>
    </w:p>
    <w:p w:rsidR="00B10522" w:rsidRDefault="00824D67">
      <w:pPr>
        <w:spacing w:line="360" w:lineRule="auto"/>
        <w:ind w:left="567" w:firstLine="720"/>
        <w:jc w:val="both"/>
        <w:rPr>
          <w:rFonts w:ascii="Arial" w:hAnsi="Arial" w:cs="Arial"/>
        </w:rPr>
      </w:pPr>
      <w:r>
        <w:rPr>
          <w:rFonts w:ascii="Arial" w:hAnsi="Arial" w:cs="Arial"/>
          <w:lang w:val="en-GB"/>
        </w:rPr>
        <w:t xml:space="preserve">Sebagai solusi atas minimnya pejabat fungsional bidang Ketenagakerjaan di Sumatera Barat, telah dilakukan upaya-upaya antara lain melalui pengusulan PNS dengan jabatan calon fungsional di bidang Ketenagakerjaan ke Badan Kepegawaian Daerah (BKD) Provinsi Sumatera Barat. Pada tahun 2015 Disnakertrans Provinsi Sumatera Barat mendapatkan 15 orang (lima belas) CPNS dengan formasi 1 orang (satu) calon Pengawas </w:t>
      </w:r>
      <w:r>
        <w:rPr>
          <w:rFonts w:ascii="Arial" w:hAnsi="Arial" w:cs="Arial"/>
          <w:lang w:val="en-GB"/>
        </w:rPr>
        <w:lastRenderedPageBreak/>
        <w:t xml:space="preserve">Ketenagakerjaan dan 1 orang (satu) calon Mediator, 2 orang (dua) calon Pengantar kerja, 1 orang (satu) PSM, Instruktur. Semua CPNS sudah ditempatkan dan difungsikan sesuai dengan jabatan pada SK. Untuk menduduki jabatan fungsional perlu menempuh diklat dasar fungsional, maka Disnakertrans Provinsi Sumatera Barat sudah mengusulkan diklat dasar fungsional kepada Kementerian Ketenagakerjaan. Secara mandiri, Pemerintah Provinsi Sumatera Barat juga melakukan upaya kaderisasi melalui penyelenggaraan diklat fungsional, yang dalam hal ini telah dilaksanakan khususnya untuk jabatan fungsional </w:t>
      </w:r>
    </w:p>
    <w:p w:rsidR="00B10522" w:rsidRDefault="00824D67">
      <w:pPr>
        <w:spacing w:line="360" w:lineRule="auto"/>
        <w:ind w:left="567" w:firstLine="720"/>
        <w:jc w:val="both"/>
        <w:rPr>
          <w:rFonts w:ascii="Arial" w:hAnsi="Arial" w:cs="Arial"/>
        </w:rPr>
      </w:pPr>
      <w:r>
        <w:rPr>
          <w:rFonts w:ascii="Arial" w:hAnsi="Arial" w:cs="Arial"/>
          <w:lang w:val="en-GB"/>
        </w:rPr>
        <w:t>Sedangkan terkait sumpah/janji PNS, dari 2</w:t>
      </w:r>
      <w:r>
        <w:rPr>
          <w:rFonts w:ascii="Arial" w:hAnsi="Arial" w:cs="Arial"/>
        </w:rPr>
        <w:t>33</w:t>
      </w:r>
      <w:r>
        <w:rPr>
          <w:rFonts w:ascii="Arial" w:hAnsi="Arial" w:cs="Arial"/>
          <w:lang w:val="en-GB"/>
        </w:rPr>
        <w:t xml:space="preserve"> orang staf </w:t>
      </w:r>
      <w:r>
        <w:rPr>
          <w:rFonts w:ascii="Arial" w:hAnsi="Arial" w:cs="Arial"/>
        </w:rPr>
        <w:t>Disnakertrans Provinsi Sumatera Barat</w:t>
      </w:r>
      <w:r>
        <w:rPr>
          <w:rFonts w:ascii="Arial" w:hAnsi="Arial" w:cs="Arial"/>
          <w:lang w:val="en-GB"/>
        </w:rPr>
        <w:t xml:space="preserve">, sebanyak 17 orang </w:t>
      </w:r>
      <w:r>
        <w:rPr>
          <w:rFonts w:ascii="Arial" w:hAnsi="Arial" w:cs="Arial"/>
        </w:rPr>
        <w:t xml:space="preserve">sudah </w:t>
      </w:r>
      <w:r>
        <w:rPr>
          <w:rFonts w:ascii="Arial" w:hAnsi="Arial" w:cs="Arial"/>
          <w:lang w:val="en-GB"/>
        </w:rPr>
        <w:t xml:space="preserve">diambil sumpah/janji PNS. </w:t>
      </w:r>
    </w:p>
    <w:p w:rsidR="00B10522" w:rsidRDefault="00824D67">
      <w:pPr>
        <w:pStyle w:val="ListParagraph"/>
        <w:tabs>
          <w:tab w:val="left" w:pos="1881"/>
        </w:tabs>
        <w:spacing w:line="360" w:lineRule="auto"/>
        <w:ind w:left="567" w:hanging="567"/>
        <w:rPr>
          <w:b/>
        </w:rPr>
      </w:pPr>
      <w:r>
        <w:rPr>
          <w:b/>
        </w:rPr>
        <w:t xml:space="preserve">2.2 .  Sumber Daya Disnakertrans Provinsi Sumatera Barat </w:t>
      </w:r>
    </w:p>
    <w:p w:rsidR="00B10522" w:rsidRDefault="00824D67">
      <w:pPr>
        <w:pStyle w:val="ListParagraph"/>
        <w:tabs>
          <w:tab w:val="left" w:pos="1701"/>
        </w:tabs>
        <w:spacing w:before="46" w:line="360" w:lineRule="auto"/>
        <w:ind w:hanging="1077"/>
      </w:pPr>
      <w:r>
        <w:t>2.2.1 Sumber Daya</w:t>
      </w:r>
      <w:r>
        <w:rPr>
          <w:spacing w:val="-6"/>
        </w:rPr>
        <w:t xml:space="preserve"> </w:t>
      </w:r>
      <w:r>
        <w:t xml:space="preserve">Manusia </w:t>
      </w:r>
    </w:p>
    <w:p w:rsidR="00B10522" w:rsidRDefault="00824D67" w:rsidP="00BD6C95">
      <w:pPr>
        <w:spacing w:before="120" w:after="0"/>
        <w:jc w:val="center"/>
        <w:rPr>
          <w:rFonts w:ascii="Arial" w:hAnsi="Arial" w:cs="Arial"/>
          <w:lang w:val="sv-SE"/>
        </w:rPr>
      </w:pPr>
      <w:r>
        <w:rPr>
          <w:rFonts w:ascii="Arial" w:hAnsi="Arial" w:cs="Arial"/>
          <w:lang w:val="sv-SE"/>
        </w:rPr>
        <w:t>Tabel 2.</w:t>
      </w:r>
      <w:r>
        <w:rPr>
          <w:rFonts w:ascii="Arial" w:hAnsi="Arial" w:cs="Arial"/>
        </w:rPr>
        <w:t>2.1</w:t>
      </w:r>
    </w:p>
    <w:p w:rsidR="00B10522" w:rsidRDefault="00824D67" w:rsidP="00BD6C95">
      <w:pPr>
        <w:spacing w:after="0"/>
        <w:jc w:val="center"/>
        <w:rPr>
          <w:rFonts w:ascii="Arial" w:hAnsi="Arial" w:cs="Arial"/>
        </w:rPr>
      </w:pPr>
      <w:r>
        <w:rPr>
          <w:rFonts w:ascii="Arial" w:hAnsi="Arial" w:cs="Arial"/>
          <w:lang w:val="sv-SE"/>
        </w:rPr>
        <w:t>Jumlah berdasarkan Tingkat Pendidikan</w:t>
      </w:r>
      <w:r>
        <w:rPr>
          <w:rFonts w:ascii="Arial" w:hAnsi="Arial" w:cs="Arial"/>
        </w:rPr>
        <w:t xml:space="preserve"> (Desember 2017)</w:t>
      </w:r>
    </w:p>
    <w:tbl>
      <w:tblPr>
        <w:tblStyle w:val="TableGrid"/>
        <w:tblpPr w:leftFromText="180" w:rightFromText="180" w:vertAnchor="text" w:horzAnchor="page" w:tblpX="1640" w:tblpY="110"/>
        <w:tblW w:w="8897" w:type="dxa"/>
        <w:tblLayout w:type="fixed"/>
        <w:tblLook w:val="04A0" w:firstRow="1" w:lastRow="0" w:firstColumn="1" w:lastColumn="0" w:noHBand="0" w:noVBand="1"/>
      </w:tblPr>
      <w:tblGrid>
        <w:gridCol w:w="817"/>
        <w:gridCol w:w="4536"/>
        <w:gridCol w:w="1843"/>
        <w:gridCol w:w="1701"/>
      </w:tblGrid>
      <w:tr w:rsidR="00B10522">
        <w:trPr>
          <w:trHeight w:val="275"/>
        </w:trPr>
        <w:tc>
          <w:tcPr>
            <w:tcW w:w="817"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No</w:t>
            </w:r>
          </w:p>
        </w:tc>
        <w:tc>
          <w:tcPr>
            <w:tcW w:w="4536"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Pendidikan</w:t>
            </w:r>
          </w:p>
        </w:tc>
        <w:tc>
          <w:tcPr>
            <w:tcW w:w="1843"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Jumlah (Orang)</w:t>
            </w:r>
          </w:p>
        </w:tc>
        <w:tc>
          <w:tcPr>
            <w:tcW w:w="1701"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w:t>
            </w:r>
          </w:p>
        </w:tc>
      </w:tr>
      <w:tr w:rsidR="00B10522">
        <w:trPr>
          <w:trHeight w:val="267"/>
        </w:trPr>
        <w:tc>
          <w:tcPr>
            <w:tcW w:w="817"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1</w:t>
            </w:r>
          </w:p>
        </w:tc>
        <w:tc>
          <w:tcPr>
            <w:tcW w:w="4536" w:type="dxa"/>
          </w:tcPr>
          <w:p w:rsidR="00B10522" w:rsidRDefault="00824D67">
            <w:pPr>
              <w:spacing w:line="360" w:lineRule="auto"/>
              <w:rPr>
                <w:rFonts w:ascii="Arial" w:hAnsi="Arial" w:cs="Arial"/>
                <w:sz w:val="22"/>
                <w:szCs w:val="22"/>
                <w:lang w:val="sv-SE"/>
              </w:rPr>
            </w:pPr>
            <w:r>
              <w:rPr>
                <w:rFonts w:ascii="Arial" w:hAnsi="Arial" w:cs="Arial"/>
                <w:sz w:val="22"/>
                <w:szCs w:val="22"/>
                <w:lang w:val="sv-SE"/>
              </w:rPr>
              <w:t>Pasca Sarjana (S2)</w:t>
            </w:r>
          </w:p>
        </w:tc>
        <w:tc>
          <w:tcPr>
            <w:tcW w:w="1843" w:type="dxa"/>
          </w:tcPr>
          <w:p w:rsidR="00B10522" w:rsidRDefault="00824D67">
            <w:pPr>
              <w:spacing w:line="360" w:lineRule="auto"/>
              <w:jc w:val="center"/>
              <w:rPr>
                <w:rFonts w:ascii="Arial" w:hAnsi="Arial" w:cs="Arial"/>
                <w:sz w:val="22"/>
                <w:szCs w:val="22"/>
              </w:rPr>
            </w:pPr>
            <w:r>
              <w:rPr>
                <w:rFonts w:ascii="Arial" w:hAnsi="Arial" w:cs="Arial"/>
                <w:sz w:val="22"/>
                <w:szCs w:val="22"/>
              </w:rPr>
              <w:t>23</w:t>
            </w:r>
          </w:p>
        </w:tc>
        <w:tc>
          <w:tcPr>
            <w:tcW w:w="1701" w:type="dxa"/>
          </w:tcPr>
          <w:p w:rsidR="00B10522" w:rsidRDefault="00824D67">
            <w:pPr>
              <w:spacing w:line="360" w:lineRule="auto"/>
              <w:jc w:val="center"/>
              <w:rPr>
                <w:rFonts w:ascii="Arial" w:hAnsi="Arial" w:cs="Arial"/>
                <w:sz w:val="22"/>
                <w:szCs w:val="22"/>
              </w:rPr>
            </w:pPr>
            <w:r>
              <w:rPr>
                <w:rFonts w:ascii="Arial" w:hAnsi="Arial" w:cs="Arial"/>
                <w:sz w:val="22"/>
                <w:szCs w:val="22"/>
              </w:rPr>
              <w:t>9,87</w:t>
            </w:r>
          </w:p>
        </w:tc>
      </w:tr>
      <w:tr w:rsidR="00B10522">
        <w:trPr>
          <w:trHeight w:val="214"/>
        </w:trPr>
        <w:tc>
          <w:tcPr>
            <w:tcW w:w="817"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2</w:t>
            </w:r>
          </w:p>
        </w:tc>
        <w:tc>
          <w:tcPr>
            <w:tcW w:w="4536" w:type="dxa"/>
          </w:tcPr>
          <w:p w:rsidR="00B10522" w:rsidRDefault="00824D67">
            <w:pPr>
              <w:spacing w:line="360" w:lineRule="auto"/>
              <w:rPr>
                <w:rFonts w:ascii="Arial" w:hAnsi="Arial" w:cs="Arial"/>
                <w:sz w:val="22"/>
                <w:szCs w:val="22"/>
                <w:lang w:val="sv-SE"/>
              </w:rPr>
            </w:pPr>
            <w:r>
              <w:rPr>
                <w:rFonts w:ascii="Arial" w:hAnsi="Arial" w:cs="Arial"/>
                <w:sz w:val="22"/>
                <w:szCs w:val="22"/>
                <w:lang w:val="sv-SE"/>
              </w:rPr>
              <w:t>Sarjana (S1)</w:t>
            </w:r>
          </w:p>
        </w:tc>
        <w:tc>
          <w:tcPr>
            <w:tcW w:w="1843" w:type="dxa"/>
          </w:tcPr>
          <w:p w:rsidR="00B10522" w:rsidRDefault="00824D67">
            <w:pPr>
              <w:spacing w:line="360" w:lineRule="auto"/>
              <w:jc w:val="center"/>
              <w:rPr>
                <w:rFonts w:ascii="Arial" w:hAnsi="Arial" w:cs="Arial"/>
                <w:sz w:val="22"/>
                <w:szCs w:val="22"/>
              </w:rPr>
            </w:pPr>
            <w:r>
              <w:rPr>
                <w:rFonts w:ascii="Arial" w:hAnsi="Arial" w:cs="Arial"/>
                <w:sz w:val="22"/>
                <w:szCs w:val="22"/>
              </w:rPr>
              <w:t>92</w:t>
            </w:r>
          </w:p>
        </w:tc>
        <w:tc>
          <w:tcPr>
            <w:tcW w:w="1701" w:type="dxa"/>
          </w:tcPr>
          <w:p w:rsidR="00B10522" w:rsidRDefault="00824D67">
            <w:pPr>
              <w:spacing w:line="360" w:lineRule="auto"/>
              <w:jc w:val="center"/>
              <w:rPr>
                <w:rFonts w:ascii="Arial" w:hAnsi="Arial" w:cs="Arial"/>
                <w:sz w:val="22"/>
                <w:szCs w:val="22"/>
              </w:rPr>
            </w:pPr>
            <w:r>
              <w:rPr>
                <w:rFonts w:ascii="Arial" w:hAnsi="Arial" w:cs="Arial"/>
                <w:sz w:val="22"/>
                <w:szCs w:val="22"/>
              </w:rPr>
              <w:t>39,48</w:t>
            </w:r>
          </w:p>
        </w:tc>
      </w:tr>
      <w:tr w:rsidR="00B10522">
        <w:trPr>
          <w:trHeight w:val="214"/>
        </w:trPr>
        <w:tc>
          <w:tcPr>
            <w:tcW w:w="817"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3</w:t>
            </w:r>
          </w:p>
        </w:tc>
        <w:tc>
          <w:tcPr>
            <w:tcW w:w="4536" w:type="dxa"/>
          </w:tcPr>
          <w:p w:rsidR="00B10522" w:rsidRDefault="00824D67">
            <w:pPr>
              <w:spacing w:line="360" w:lineRule="auto"/>
              <w:rPr>
                <w:rFonts w:ascii="Arial" w:hAnsi="Arial" w:cs="Arial"/>
                <w:sz w:val="22"/>
                <w:szCs w:val="22"/>
                <w:lang w:val="sv-SE"/>
              </w:rPr>
            </w:pPr>
            <w:r>
              <w:rPr>
                <w:rFonts w:ascii="Arial" w:hAnsi="Arial" w:cs="Arial"/>
                <w:sz w:val="22"/>
                <w:szCs w:val="22"/>
                <w:lang w:val="sv-SE"/>
              </w:rPr>
              <w:t>Sarjana Muda (D3)</w:t>
            </w:r>
          </w:p>
        </w:tc>
        <w:tc>
          <w:tcPr>
            <w:tcW w:w="1843" w:type="dxa"/>
          </w:tcPr>
          <w:p w:rsidR="00B10522" w:rsidRDefault="00824D67">
            <w:pPr>
              <w:spacing w:line="360" w:lineRule="auto"/>
              <w:jc w:val="center"/>
              <w:rPr>
                <w:rFonts w:ascii="Arial" w:hAnsi="Arial" w:cs="Arial"/>
                <w:sz w:val="22"/>
                <w:szCs w:val="22"/>
              </w:rPr>
            </w:pPr>
            <w:r>
              <w:rPr>
                <w:rFonts w:ascii="Arial" w:hAnsi="Arial" w:cs="Arial"/>
                <w:sz w:val="22"/>
                <w:szCs w:val="22"/>
              </w:rPr>
              <w:t>15</w:t>
            </w:r>
          </w:p>
        </w:tc>
        <w:tc>
          <w:tcPr>
            <w:tcW w:w="1701" w:type="dxa"/>
          </w:tcPr>
          <w:p w:rsidR="00B10522" w:rsidRDefault="00824D67">
            <w:pPr>
              <w:spacing w:line="360" w:lineRule="auto"/>
              <w:jc w:val="center"/>
              <w:rPr>
                <w:rFonts w:ascii="Arial" w:hAnsi="Arial" w:cs="Arial"/>
                <w:sz w:val="22"/>
                <w:szCs w:val="22"/>
              </w:rPr>
            </w:pPr>
            <w:r>
              <w:rPr>
                <w:rFonts w:ascii="Arial" w:hAnsi="Arial" w:cs="Arial"/>
                <w:sz w:val="22"/>
                <w:szCs w:val="22"/>
              </w:rPr>
              <w:t>6,44</w:t>
            </w:r>
          </w:p>
        </w:tc>
      </w:tr>
      <w:tr w:rsidR="00B10522">
        <w:trPr>
          <w:trHeight w:val="214"/>
        </w:trPr>
        <w:tc>
          <w:tcPr>
            <w:tcW w:w="817"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4</w:t>
            </w:r>
          </w:p>
        </w:tc>
        <w:tc>
          <w:tcPr>
            <w:tcW w:w="4536" w:type="dxa"/>
          </w:tcPr>
          <w:p w:rsidR="00B10522" w:rsidRDefault="00824D67">
            <w:pPr>
              <w:spacing w:line="360" w:lineRule="auto"/>
              <w:rPr>
                <w:rFonts w:ascii="Arial" w:hAnsi="Arial" w:cs="Arial"/>
                <w:sz w:val="22"/>
                <w:szCs w:val="22"/>
              </w:rPr>
            </w:pPr>
            <w:r>
              <w:rPr>
                <w:rFonts w:ascii="Arial" w:hAnsi="Arial" w:cs="Arial"/>
                <w:sz w:val="22"/>
                <w:szCs w:val="22"/>
                <w:lang w:val="sv-SE"/>
              </w:rPr>
              <w:t>Diploma 1 (D1)</w:t>
            </w:r>
            <w:r>
              <w:rPr>
                <w:rFonts w:ascii="Arial" w:hAnsi="Arial" w:cs="Arial"/>
                <w:sz w:val="22"/>
                <w:szCs w:val="22"/>
              </w:rPr>
              <w:t>/D2</w:t>
            </w:r>
          </w:p>
        </w:tc>
        <w:tc>
          <w:tcPr>
            <w:tcW w:w="1843" w:type="dxa"/>
          </w:tcPr>
          <w:p w:rsidR="00B10522" w:rsidRDefault="00824D67">
            <w:pPr>
              <w:spacing w:line="360" w:lineRule="auto"/>
              <w:jc w:val="center"/>
              <w:rPr>
                <w:rFonts w:ascii="Arial" w:hAnsi="Arial" w:cs="Arial"/>
                <w:sz w:val="22"/>
                <w:szCs w:val="22"/>
              </w:rPr>
            </w:pPr>
            <w:r>
              <w:rPr>
                <w:rFonts w:ascii="Arial" w:hAnsi="Arial" w:cs="Arial"/>
                <w:sz w:val="22"/>
                <w:szCs w:val="22"/>
              </w:rPr>
              <w:t>-</w:t>
            </w:r>
          </w:p>
        </w:tc>
        <w:tc>
          <w:tcPr>
            <w:tcW w:w="1701" w:type="dxa"/>
          </w:tcPr>
          <w:p w:rsidR="00B10522" w:rsidRDefault="00824D67">
            <w:pPr>
              <w:spacing w:line="360" w:lineRule="auto"/>
              <w:jc w:val="center"/>
              <w:rPr>
                <w:rFonts w:ascii="Arial" w:hAnsi="Arial" w:cs="Arial"/>
                <w:sz w:val="22"/>
                <w:szCs w:val="22"/>
              </w:rPr>
            </w:pPr>
            <w:r>
              <w:rPr>
                <w:rFonts w:ascii="Arial" w:hAnsi="Arial" w:cs="Arial"/>
                <w:sz w:val="22"/>
                <w:szCs w:val="22"/>
              </w:rPr>
              <w:t>-</w:t>
            </w:r>
          </w:p>
        </w:tc>
      </w:tr>
      <w:tr w:rsidR="00B10522">
        <w:trPr>
          <w:trHeight w:val="75"/>
        </w:trPr>
        <w:tc>
          <w:tcPr>
            <w:tcW w:w="817"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5</w:t>
            </w:r>
          </w:p>
        </w:tc>
        <w:tc>
          <w:tcPr>
            <w:tcW w:w="4536" w:type="dxa"/>
          </w:tcPr>
          <w:p w:rsidR="00B10522" w:rsidRDefault="00824D67">
            <w:pPr>
              <w:spacing w:line="360" w:lineRule="auto"/>
              <w:rPr>
                <w:rFonts w:ascii="Arial" w:hAnsi="Arial" w:cs="Arial"/>
                <w:sz w:val="22"/>
                <w:szCs w:val="22"/>
                <w:lang w:val="sv-SE"/>
              </w:rPr>
            </w:pPr>
            <w:r>
              <w:rPr>
                <w:rFonts w:ascii="Arial" w:hAnsi="Arial" w:cs="Arial"/>
                <w:sz w:val="22"/>
                <w:szCs w:val="22"/>
                <w:lang w:val="sv-SE"/>
              </w:rPr>
              <w:t>SLTA</w:t>
            </w:r>
          </w:p>
        </w:tc>
        <w:tc>
          <w:tcPr>
            <w:tcW w:w="1843" w:type="dxa"/>
          </w:tcPr>
          <w:p w:rsidR="00B10522" w:rsidRDefault="00824D67">
            <w:pPr>
              <w:spacing w:line="360" w:lineRule="auto"/>
              <w:jc w:val="center"/>
              <w:rPr>
                <w:rFonts w:ascii="Arial" w:hAnsi="Arial" w:cs="Arial"/>
                <w:sz w:val="22"/>
                <w:szCs w:val="22"/>
              </w:rPr>
            </w:pPr>
            <w:r>
              <w:rPr>
                <w:rFonts w:ascii="Arial" w:hAnsi="Arial" w:cs="Arial"/>
                <w:sz w:val="22"/>
                <w:szCs w:val="22"/>
              </w:rPr>
              <w:t>97</w:t>
            </w:r>
          </w:p>
        </w:tc>
        <w:tc>
          <w:tcPr>
            <w:tcW w:w="1701" w:type="dxa"/>
          </w:tcPr>
          <w:p w:rsidR="00B10522" w:rsidRDefault="00824D67">
            <w:pPr>
              <w:spacing w:line="360" w:lineRule="auto"/>
              <w:jc w:val="center"/>
              <w:rPr>
                <w:rFonts w:ascii="Arial" w:hAnsi="Arial" w:cs="Arial"/>
                <w:sz w:val="22"/>
                <w:szCs w:val="22"/>
              </w:rPr>
            </w:pPr>
            <w:r>
              <w:rPr>
                <w:rFonts w:ascii="Arial" w:hAnsi="Arial" w:cs="Arial"/>
                <w:sz w:val="22"/>
                <w:szCs w:val="22"/>
              </w:rPr>
              <w:t>41,63</w:t>
            </w:r>
          </w:p>
        </w:tc>
      </w:tr>
      <w:tr w:rsidR="00B10522">
        <w:trPr>
          <w:trHeight w:val="310"/>
        </w:trPr>
        <w:tc>
          <w:tcPr>
            <w:tcW w:w="817"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6</w:t>
            </w:r>
          </w:p>
        </w:tc>
        <w:tc>
          <w:tcPr>
            <w:tcW w:w="4536" w:type="dxa"/>
          </w:tcPr>
          <w:p w:rsidR="00B10522" w:rsidRDefault="00824D67">
            <w:pPr>
              <w:spacing w:line="360" w:lineRule="auto"/>
              <w:rPr>
                <w:rFonts w:ascii="Arial" w:hAnsi="Arial" w:cs="Arial"/>
                <w:sz w:val="22"/>
                <w:szCs w:val="22"/>
                <w:lang w:val="sv-SE"/>
              </w:rPr>
            </w:pPr>
            <w:r>
              <w:rPr>
                <w:rFonts w:ascii="Arial" w:hAnsi="Arial" w:cs="Arial"/>
                <w:sz w:val="22"/>
                <w:szCs w:val="22"/>
                <w:lang w:val="sv-SE"/>
              </w:rPr>
              <w:t>SLTP</w:t>
            </w:r>
          </w:p>
        </w:tc>
        <w:tc>
          <w:tcPr>
            <w:tcW w:w="1843" w:type="dxa"/>
          </w:tcPr>
          <w:p w:rsidR="00B10522" w:rsidRDefault="00824D67">
            <w:pPr>
              <w:spacing w:line="360" w:lineRule="auto"/>
              <w:jc w:val="center"/>
              <w:rPr>
                <w:rFonts w:ascii="Arial" w:hAnsi="Arial" w:cs="Arial"/>
                <w:sz w:val="22"/>
                <w:szCs w:val="22"/>
              </w:rPr>
            </w:pPr>
            <w:r>
              <w:rPr>
                <w:rFonts w:ascii="Arial" w:hAnsi="Arial" w:cs="Arial"/>
                <w:sz w:val="22"/>
                <w:szCs w:val="22"/>
              </w:rPr>
              <w:t>1</w:t>
            </w:r>
          </w:p>
        </w:tc>
        <w:tc>
          <w:tcPr>
            <w:tcW w:w="1701" w:type="dxa"/>
          </w:tcPr>
          <w:p w:rsidR="00B10522" w:rsidRDefault="00824D67">
            <w:pPr>
              <w:spacing w:line="360" w:lineRule="auto"/>
              <w:jc w:val="center"/>
              <w:rPr>
                <w:rFonts w:ascii="Arial" w:hAnsi="Arial" w:cs="Arial"/>
                <w:sz w:val="22"/>
                <w:szCs w:val="22"/>
              </w:rPr>
            </w:pPr>
            <w:r>
              <w:rPr>
                <w:rFonts w:ascii="Arial" w:hAnsi="Arial" w:cs="Arial"/>
                <w:sz w:val="22"/>
                <w:szCs w:val="22"/>
              </w:rPr>
              <w:t>0,43</w:t>
            </w:r>
          </w:p>
        </w:tc>
      </w:tr>
      <w:tr w:rsidR="00B10522">
        <w:trPr>
          <w:trHeight w:val="160"/>
        </w:trPr>
        <w:tc>
          <w:tcPr>
            <w:tcW w:w="817"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7</w:t>
            </w:r>
          </w:p>
        </w:tc>
        <w:tc>
          <w:tcPr>
            <w:tcW w:w="4536" w:type="dxa"/>
          </w:tcPr>
          <w:p w:rsidR="00B10522" w:rsidRDefault="00824D67">
            <w:pPr>
              <w:spacing w:line="360" w:lineRule="auto"/>
              <w:rPr>
                <w:rFonts w:ascii="Arial" w:hAnsi="Arial" w:cs="Arial"/>
                <w:sz w:val="22"/>
                <w:szCs w:val="22"/>
                <w:lang w:val="sv-SE"/>
              </w:rPr>
            </w:pPr>
            <w:r>
              <w:rPr>
                <w:rFonts w:ascii="Arial" w:hAnsi="Arial" w:cs="Arial"/>
                <w:sz w:val="22"/>
                <w:szCs w:val="22"/>
                <w:lang w:val="sv-SE"/>
              </w:rPr>
              <w:t>SD</w:t>
            </w:r>
          </w:p>
        </w:tc>
        <w:tc>
          <w:tcPr>
            <w:tcW w:w="1843" w:type="dxa"/>
          </w:tcPr>
          <w:p w:rsidR="00B10522" w:rsidRDefault="00824D67">
            <w:pPr>
              <w:spacing w:line="360" w:lineRule="auto"/>
              <w:jc w:val="center"/>
              <w:rPr>
                <w:rFonts w:ascii="Arial" w:hAnsi="Arial" w:cs="Arial"/>
                <w:sz w:val="22"/>
                <w:szCs w:val="22"/>
              </w:rPr>
            </w:pPr>
            <w:r>
              <w:rPr>
                <w:rFonts w:ascii="Arial" w:hAnsi="Arial" w:cs="Arial"/>
                <w:sz w:val="22"/>
                <w:szCs w:val="22"/>
              </w:rPr>
              <w:t>5</w:t>
            </w:r>
          </w:p>
        </w:tc>
        <w:tc>
          <w:tcPr>
            <w:tcW w:w="1701" w:type="dxa"/>
          </w:tcPr>
          <w:p w:rsidR="00B10522" w:rsidRDefault="00824D67">
            <w:pPr>
              <w:spacing w:line="360" w:lineRule="auto"/>
              <w:jc w:val="center"/>
              <w:rPr>
                <w:rFonts w:ascii="Arial" w:hAnsi="Arial" w:cs="Arial"/>
                <w:sz w:val="22"/>
                <w:szCs w:val="22"/>
              </w:rPr>
            </w:pPr>
            <w:r>
              <w:rPr>
                <w:rFonts w:ascii="Arial" w:hAnsi="Arial" w:cs="Arial"/>
                <w:sz w:val="22"/>
                <w:szCs w:val="22"/>
              </w:rPr>
              <w:t>2,15</w:t>
            </w:r>
          </w:p>
        </w:tc>
      </w:tr>
      <w:tr w:rsidR="00B10522">
        <w:trPr>
          <w:trHeight w:val="189"/>
        </w:trPr>
        <w:tc>
          <w:tcPr>
            <w:tcW w:w="817" w:type="dxa"/>
          </w:tcPr>
          <w:p w:rsidR="00B10522" w:rsidRDefault="00B10522">
            <w:pPr>
              <w:spacing w:line="360" w:lineRule="auto"/>
              <w:jc w:val="center"/>
              <w:rPr>
                <w:rFonts w:ascii="Arial" w:hAnsi="Arial" w:cs="Arial"/>
                <w:sz w:val="22"/>
                <w:szCs w:val="22"/>
                <w:lang w:val="sv-SE"/>
              </w:rPr>
            </w:pPr>
          </w:p>
        </w:tc>
        <w:tc>
          <w:tcPr>
            <w:tcW w:w="4536"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Jumlah</w:t>
            </w:r>
          </w:p>
        </w:tc>
        <w:tc>
          <w:tcPr>
            <w:tcW w:w="1843" w:type="dxa"/>
          </w:tcPr>
          <w:p w:rsidR="00B10522" w:rsidRDefault="00824D67">
            <w:pPr>
              <w:spacing w:line="360" w:lineRule="auto"/>
              <w:jc w:val="center"/>
              <w:rPr>
                <w:rFonts w:ascii="Arial" w:hAnsi="Arial" w:cs="Arial"/>
                <w:sz w:val="22"/>
                <w:szCs w:val="22"/>
              </w:rPr>
            </w:pPr>
            <w:r>
              <w:rPr>
                <w:rFonts w:ascii="Arial" w:hAnsi="Arial" w:cs="Arial"/>
                <w:sz w:val="22"/>
                <w:szCs w:val="22"/>
              </w:rPr>
              <w:t>233</w:t>
            </w:r>
          </w:p>
        </w:tc>
        <w:tc>
          <w:tcPr>
            <w:tcW w:w="1701" w:type="dxa"/>
          </w:tcPr>
          <w:p w:rsidR="00B10522" w:rsidRDefault="00824D67">
            <w:pPr>
              <w:spacing w:line="360" w:lineRule="auto"/>
              <w:jc w:val="center"/>
              <w:rPr>
                <w:rFonts w:ascii="Arial" w:hAnsi="Arial" w:cs="Arial"/>
                <w:sz w:val="22"/>
                <w:szCs w:val="22"/>
              </w:rPr>
            </w:pPr>
            <w:r>
              <w:rPr>
                <w:rFonts w:ascii="Arial" w:hAnsi="Arial" w:cs="Arial"/>
                <w:sz w:val="22"/>
                <w:szCs w:val="22"/>
              </w:rPr>
              <w:t>100</w:t>
            </w:r>
          </w:p>
        </w:tc>
      </w:tr>
    </w:tbl>
    <w:p w:rsidR="00B10522" w:rsidRDefault="00B10522">
      <w:pPr>
        <w:spacing w:line="360" w:lineRule="auto"/>
        <w:ind w:firstLine="709"/>
        <w:jc w:val="both"/>
        <w:rPr>
          <w:rFonts w:ascii="Arial" w:hAnsi="Arial" w:cs="Arial"/>
        </w:rPr>
      </w:pPr>
    </w:p>
    <w:p w:rsidR="00B10522" w:rsidRDefault="00824D67">
      <w:pPr>
        <w:spacing w:line="360" w:lineRule="auto"/>
        <w:ind w:firstLine="709"/>
        <w:jc w:val="both"/>
        <w:rPr>
          <w:rFonts w:ascii="Arial" w:hAnsi="Arial" w:cs="Arial"/>
          <w:lang w:val="sv-SE"/>
        </w:rPr>
      </w:pPr>
      <w:r>
        <w:rPr>
          <w:rFonts w:ascii="Arial" w:hAnsi="Arial" w:cs="Arial"/>
          <w:lang w:val="sv-SE"/>
        </w:rPr>
        <w:lastRenderedPageBreak/>
        <w:t>Dilihat dari tingkat pendidikan, komposisi terbanyak adalah pegawai berpendidikan SLTA yaitu sebesar 42.49 % dari seluruh pegawai. Dengan demikian apabila dilihat berdasarkan tingkat pendidikan, jumlah ini dianggap tidak memadai diperbandingkan dengan jenis pekerjaan yang ada. Untuk meningkatkan kualitas SDM, saat ini beberapa pegawai yang berasal dari Diploma maupun SMA tengah melanjutkan pendidikan ke jenjang S1. Demikian juga halnya dengan pegawai berpendidikan S1, beberapa diantaranya tengah melanjutkan pendidikan S2, baik atas biaya sendiri maupun beasiswa dari Pemerintah Provinsi Sumatera Barat. Untuk meningkatkan kualitas pendidikan, diharapkan Pemerintah Provinsi Sumatera Barat membuka kesempatan yang lebih luas melalui program beasiswa pegawai.</w:t>
      </w:r>
    </w:p>
    <w:p w:rsidR="00B10522" w:rsidRDefault="00824D67" w:rsidP="00BD6C95">
      <w:pPr>
        <w:spacing w:before="120" w:after="0"/>
        <w:jc w:val="center"/>
        <w:rPr>
          <w:rFonts w:ascii="Arial" w:hAnsi="Arial" w:cs="Arial"/>
        </w:rPr>
      </w:pPr>
      <w:r>
        <w:rPr>
          <w:rFonts w:ascii="Arial" w:hAnsi="Arial" w:cs="Arial"/>
          <w:lang w:val="sv-SE"/>
        </w:rPr>
        <w:t>Tabel 2.</w:t>
      </w:r>
      <w:r>
        <w:rPr>
          <w:rFonts w:ascii="Arial" w:hAnsi="Arial" w:cs="Arial"/>
        </w:rPr>
        <w:t>2.2</w:t>
      </w:r>
    </w:p>
    <w:p w:rsidR="00B10522" w:rsidRDefault="00824D67" w:rsidP="00BD6C95">
      <w:pPr>
        <w:spacing w:after="0"/>
        <w:jc w:val="center"/>
        <w:rPr>
          <w:rFonts w:ascii="Arial" w:hAnsi="Arial" w:cs="Arial"/>
        </w:rPr>
      </w:pPr>
      <w:r>
        <w:rPr>
          <w:rFonts w:ascii="Arial" w:hAnsi="Arial" w:cs="Arial"/>
          <w:lang w:val="sv-SE"/>
        </w:rPr>
        <w:t>Jumlah berdasarkan Golongan</w:t>
      </w:r>
      <w:r>
        <w:rPr>
          <w:rFonts w:ascii="Arial" w:hAnsi="Arial" w:cs="Arial"/>
        </w:rPr>
        <w:t xml:space="preserve"> (Desember 2017)</w:t>
      </w:r>
    </w:p>
    <w:tbl>
      <w:tblPr>
        <w:tblStyle w:val="TableGrid"/>
        <w:tblpPr w:leftFromText="180" w:rightFromText="180" w:vertAnchor="text" w:horzAnchor="page" w:tblpX="1640" w:tblpY="110"/>
        <w:tblW w:w="8897" w:type="dxa"/>
        <w:tblLayout w:type="fixed"/>
        <w:tblLook w:val="04A0" w:firstRow="1" w:lastRow="0" w:firstColumn="1" w:lastColumn="0" w:noHBand="0" w:noVBand="1"/>
      </w:tblPr>
      <w:tblGrid>
        <w:gridCol w:w="959"/>
        <w:gridCol w:w="2835"/>
        <w:gridCol w:w="2668"/>
        <w:gridCol w:w="2435"/>
      </w:tblGrid>
      <w:tr w:rsidR="00B10522">
        <w:trPr>
          <w:trHeight w:val="276"/>
        </w:trPr>
        <w:tc>
          <w:tcPr>
            <w:tcW w:w="959"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No</w:t>
            </w:r>
          </w:p>
        </w:tc>
        <w:tc>
          <w:tcPr>
            <w:tcW w:w="2835"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Golongan</w:t>
            </w:r>
          </w:p>
        </w:tc>
        <w:tc>
          <w:tcPr>
            <w:tcW w:w="2668"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Jumlah (Orang)</w:t>
            </w:r>
          </w:p>
        </w:tc>
        <w:tc>
          <w:tcPr>
            <w:tcW w:w="2435"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w:t>
            </w:r>
          </w:p>
        </w:tc>
      </w:tr>
      <w:tr w:rsidR="00B10522">
        <w:trPr>
          <w:trHeight w:val="268"/>
        </w:trPr>
        <w:tc>
          <w:tcPr>
            <w:tcW w:w="959"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1</w:t>
            </w:r>
          </w:p>
        </w:tc>
        <w:tc>
          <w:tcPr>
            <w:tcW w:w="2835" w:type="dxa"/>
          </w:tcPr>
          <w:p w:rsidR="00B10522" w:rsidRDefault="00824D67">
            <w:pPr>
              <w:spacing w:line="360" w:lineRule="auto"/>
              <w:rPr>
                <w:rFonts w:ascii="Arial" w:hAnsi="Arial" w:cs="Arial"/>
                <w:sz w:val="22"/>
                <w:szCs w:val="22"/>
                <w:lang w:val="sv-SE"/>
              </w:rPr>
            </w:pPr>
            <w:r>
              <w:rPr>
                <w:rFonts w:ascii="Arial" w:hAnsi="Arial" w:cs="Arial"/>
                <w:sz w:val="22"/>
                <w:szCs w:val="22"/>
                <w:lang w:val="sv-SE"/>
              </w:rPr>
              <w:t>IV</w:t>
            </w:r>
          </w:p>
        </w:tc>
        <w:tc>
          <w:tcPr>
            <w:tcW w:w="2668" w:type="dxa"/>
          </w:tcPr>
          <w:p w:rsidR="00B10522" w:rsidRDefault="00824D67">
            <w:pPr>
              <w:spacing w:line="360" w:lineRule="auto"/>
              <w:jc w:val="center"/>
              <w:rPr>
                <w:rFonts w:ascii="Arial" w:hAnsi="Arial" w:cs="Arial"/>
                <w:sz w:val="22"/>
                <w:szCs w:val="22"/>
              </w:rPr>
            </w:pPr>
            <w:r>
              <w:rPr>
                <w:rFonts w:ascii="Arial" w:hAnsi="Arial" w:cs="Arial"/>
                <w:sz w:val="22"/>
                <w:szCs w:val="22"/>
              </w:rPr>
              <w:t>39</w:t>
            </w:r>
          </w:p>
        </w:tc>
        <w:tc>
          <w:tcPr>
            <w:tcW w:w="2435" w:type="dxa"/>
          </w:tcPr>
          <w:p w:rsidR="00B10522" w:rsidRDefault="00824D67">
            <w:pPr>
              <w:spacing w:line="360" w:lineRule="auto"/>
              <w:jc w:val="center"/>
              <w:rPr>
                <w:rFonts w:ascii="Arial" w:hAnsi="Arial" w:cs="Arial"/>
                <w:sz w:val="22"/>
                <w:szCs w:val="22"/>
              </w:rPr>
            </w:pPr>
            <w:r>
              <w:rPr>
                <w:rFonts w:ascii="Arial" w:hAnsi="Arial" w:cs="Arial"/>
                <w:sz w:val="22"/>
                <w:szCs w:val="22"/>
              </w:rPr>
              <w:t>16,66</w:t>
            </w:r>
          </w:p>
        </w:tc>
      </w:tr>
      <w:tr w:rsidR="00B10522">
        <w:trPr>
          <w:trHeight w:val="214"/>
        </w:trPr>
        <w:tc>
          <w:tcPr>
            <w:tcW w:w="959"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2</w:t>
            </w:r>
          </w:p>
        </w:tc>
        <w:tc>
          <w:tcPr>
            <w:tcW w:w="2835" w:type="dxa"/>
          </w:tcPr>
          <w:p w:rsidR="00B10522" w:rsidRDefault="00824D67">
            <w:pPr>
              <w:spacing w:line="360" w:lineRule="auto"/>
              <w:rPr>
                <w:rFonts w:ascii="Arial" w:hAnsi="Arial" w:cs="Arial"/>
                <w:sz w:val="22"/>
                <w:szCs w:val="22"/>
                <w:lang w:val="sv-SE"/>
              </w:rPr>
            </w:pPr>
            <w:r>
              <w:rPr>
                <w:rFonts w:ascii="Arial" w:hAnsi="Arial" w:cs="Arial"/>
                <w:sz w:val="22"/>
                <w:szCs w:val="22"/>
                <w:lang w:val="sv-SE"/>
              </w:rPr>
              <w:t>III</w:t>
            </w:r>
          </w:p>
        </w:tc>
        <w:tc>
          <w:tcPr>
            <w:tcW w:w="2668" w:type="dxa"/>
          </w:tcPr>
          <w:p w:rsidR="00B10522" w:rsidRDefault="00824D67">
            <w:pPr>
              <w:spacing w:line="360" w:lineRule="auto"/>
              <w:jc w:val="center"/>
              <w:rPr>
                <w:rFonts w:ascii="Arial" w:hAnsi="Arial" w:cs="Arial"/>
                <w:sz w:val="22"/>
                <w:szCs w:val="22"/>
              </w:rPr>
            </w:pPr>
            <w:r>
              <w:rPr>
                <w:rFonts w:ascii="Arial" w:hAnsi="Arial" w:cs="Arial"/>
                <w:sz w:val="22"/>
                <w:szCs w:val="22"/>
                <w:lang w:val="sv-SE"/>
              </w:rPr>
              <w:t>1</w:t>
            </w:r>
            <w:r>
              <w:rPr>
                <w:rFonts w:ascii="Arial" w:hAnsi="Arial" w:cs="Arial"/>
                <w:sz w:val="22"/>
                <w:szCs w:val="22"/>
              </w:rPr>
              <w:t>75</w:t>
            </w:r>
          </w:p>
        </w:tc>
        <w:tc>
          <w:tcPr>
            <w:tcW w:w="2435" w:type="dxa"/>
          </w:tcPr>
          <w:p w:rsidR="00B10522" w:rsidRDefault="00824D67">
            <w:pPr>
              <w:spacing w:line="360" w:lineRule="auto"/>
              <w:jc w:val="center"/>
              <w:rPr>
                <w:rFonts w:ascii="Arial" w:hAnsi="Arial" w:cs="Arial"/>
                <w:sz w:val="22"/>
                <w:szCs w:val="22"/>
              </w:rPr>
            </w:pPr>
            <w:r>
              <w:rPr>
                <w:rFonts w:ascii="Arial" w:hAnsi="Arial" w:cs="Arial"/>
                <w:sz w:val="22"/>
                <w:szCs w:val="22"/>
              </w:rPr>
              <w:t>67,82</w:t>
            </w:r>
          </w:p>
        </w:tc>
      </w:tr>
      <w:tr w:rsidR="00B10522">
        <w:trPr>
          <w:trHeight w:val="214"/>
        </w:trPr>
        <w:tc>
          <w:tcPr>
            <w:tcW w:w="959"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3</w:t>
            </w:r>
          </w:p>
        </w:tc>
        <w:tc>
          <w:tcPr>
            <w:tcW w:w="2835" w:type="dxa"/>
          </w:tcPr>
          <w:p w:rsidR="00B10522" w:rsidRDefault="00824D67">
            <w:pPr>
              <w:spacing w:line="360" w:lineRule="auto"/>
              <w:rPr>
                <w:rFonts w:ascii="Arial" w:hAnsi="Arial" w:cs="Arial"/>
                <w:sz w:val="22"/>
                <w:szCs w:val="22"/>
                <w:lang w:val="sv-SE"/>
              </w:rPr>
            </w:pPr>
            <w:r>
              <w:rPr>
                <w:rFonts w:ascii="Arial" w:hAnsi="Arial" w:cs="Arial"/>
                <w:sz w:val="22"/>
                <w:szCs w:val="22"/>
                <w:lang w:val="sv-SE"/>
              </w:rPr>
              <w:t>II</w:t>
            </w:r>
          </w:p>
        </w:tc>
        <w:tc>
          <w:tcPr>
            <w:tcW w:w="2668"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3</w:t>
            </w:r>
            <w:r>
              <w:rPr>
                <w:rFonts w:ascii="Arial" w:hAnsi="Arial" w:cs="Arial"/>
                <w:sz w:val="22"/>
                <w:szCs w:val="22"/>
              </w:rPr>
              <w:t>5</w:t>
            </w:r>
          </w:p>
        </w:tc>
        <w:tc>
          <w:tcPr>
            <w:tcW w:w="2435" w:type="dxa"/>
          </w:tcPr>
          <w:p w:rsidR="00B10522" w:rsidRDefault="00824D67">
            <w:pPr>
              <w:spacing w:line="360" w:lineRule="auto"/>
              <w:jc w:val="center"/>
              <w:rPr>
                <w:rFonts w:ascii="Arial" w:hAnsi="Arial" w:cs="Arial"/>
                <w:sz w:val="22"/>
                <w:szCs w:val="22"/>
              </w:rPr>
            </w:pPr>
            <w:r>
              <w:rPr>
                <w:rFonts w:ascii="Arial" w:hAnsi="Arial" w:cs="Arial"/>
                <w:sz w:val="22"/>
                <w:szCs w:val="22"/>
              </w:rPr>
              <w:t>13,56</w:t>
            </w:r>
          </w:p>
        </w:tc>
      </w:tr>
      <w:tr w:rsidR="00B10522">
        <w:trPr>
          <w:trHeight w:val="214"/>
        </w:trPr>
        <w:tc>
          <w:tcPr>
            <w:tcW w:w="959"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4</w:t>
            </w:r>
          </w:p>
        </w:tc>
        <w:tc>
          <w:tcPr>
            <w:tcW w:w="2835" w:type="dxa"/>
          </w:tcPr>
          <w:p w:rsidR="00B10522" w:rsidRDefault="00824D67">
            <w:pPr>
              <w:spacing w:line="360" w:lineRule="auto"/>
              <w:rPr>
                <w:rFonts w:ascii="Arial" w:hAnsi="Arial" w:cs="Arial"/>
                <w:sz w:val="22"/>
                <w:szCs w:val="22"/>
                <w:lang w:val="sv-SE"/>
              </w:rPr>
            </w:pPr>
            <w:r>
              <w:rPr>
                <w:rFonts w:ascii="Arial" w:hAnsi="Arial" w:cs="Arial"/>
                <w:sz w:val="22"/>
                <w:szCs w:val="22"/>
                <w:lang w:val="sv-SE"/>
              </w:rPr>
              <w:t>I</w:t>
            </w:r>
          </w:p>
        </w:tc>
        <w:tc>
          <w:tcPr>
            <w:tcW w:w="2668"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5</w:t>
            </w:r>
          </w:p>
        </w:tc>
        <w:tc>
          <w:tcPr>
            <w:tcW w:w="2435" w:type="dxa"/>
          </w:tcPr>
          <w:p w:rsidR="00B10522" w:rsidRDefault="00824D67">
            <w:pPr>
              <w:spacing w:line="360" w:lineRule="auto"/>
              <w:jc w:val="center"/>
              <w:rPr>
                <w:rFonts w:ascii="Arial" w:hAnsi="Arial" w:cs="Arial"/>
                <w:sz w:val="22"/>
                <w:szCs w:val="22"/>
              </w:rPr>
            </w:pPr>
            <w:r>
              <w:rPr>
                <w:rFonts w:ascii="Arial" w:hAnsi="Arial" w:cs="Arial"/>
                <w:sz w:val="22"/>
                <w:szCs w:val="22"/>
              </w:rPr>
              <w:t>1,94</w:t>
            </w:r>
          </w:p>
        </w:tc>
      </w:tr>
      <w:tr w:rsidR="00B10522">
        <w:trPr>
          <w:trHeight w:val="75"/>
        </w:trPr>
        <w:tc>
          <w:tcPr>
            <w:tcW w:w="959" w:type="dxa"/>
          </w:tcPr>
          <w:p w:rsidR="00B10522" w:rsidRDefault="00B10522">
            <w:pPr>
              <w:spacing w:line="360" w:lineRule="auto"/>
              <w:jc w:val="center"/>
              <w:rPr>
                <w:rFonts w:ascii="Arial" w:hAnsi="Arial" w:cs="Arial"/>
                <w:sz w:val="22"/>
                <w:szCs w:val="22"/>
                <w:lang w:val="sv-SE"/>
              </w:rPr>
            </w:pPr>
          </w:p>
        </w:tc>
        <w:tc>
          <w:tcPr>
            <w:tcW w:w="2835"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Jumlah</w:t>
            </w:r>
          </w:p>
        </w:tc>
        <w:tc>
          <w:tcPr>
            <w:tcW w:w="2668"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2</w:t>
            </w:r>
            <w:r>
              <w:rPr>
                <w:rFonts w:ascii="Arial" w:hAnsi="Arial" w:cs="Arial"/>
                <w:sz w:val="22"/>
                <w:szCs w:val="22"/>
              </w:rPr>
              <w:t>58</w:t>
            </w:r>
          </w:p>
        </w:tc>
        <w:tc>
          <w:tcPr>
            <w:tcW w:w="2435"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100</w:t>
            </w:r>
          </w:p>
        </w:tc>
      </w:tr>
    </w:tbl>
    <w:p w:rsidR="00B10522" w:rsidRDefault="00B10522">
      <w:pPr>
        <w:rPr>
          <w:rFonts w:ascii="Arial" w:hAnsi="Arial" w:cs="Arial"/>
        </w:rPr>
      </w:pPr>
    </w:p>
    <w:p w:rsidR="00B10522" w:rsidRDefault="00824D67">
      <w:pPr>
        <w:spacing w:line="360" w:lineRule="auto"/>
        <w:ind w:firstLine="720"/>
        <w:jc w:val="both"/>
        <w:rPr>
          <w:rFonts w:ascii="Arial" w:hAnsi="Arial" w:cs="Arial"/>
        </w:rPr>
      </w:pPr>
      <w:r>
        <w:rPr>
          <w:rFonts w:ascii="Arial" w:hAnsi="Arial" w:cs="Arial"/>
          <w:lang w:val="sv-SE"/>
        </w:rPr>
        <w:t xml:space="preserve">Dilihat berdasarkan golongan kepangkatannya, pegawai </w:t>
      </w:r>
      <w:r>
        <w:rPr>
          <w:rFonts w:ascii="Arial" w:hAnsi="Arial" w:cs="Arial"/>
        </w:rPr>
        <w:t>Disnakertrans Provinsi Sumatera Barat</w:t>
      </w:r>
      <w:r>
        <w:rPr>
          <w:rFonts w:ascii="Arial" w:hAnsi="Arial" w:cs="Arial"/>
          <w:lang w:val="sv-SE"/>
        </w:rPr>
        <w:t xml:space="preserve"> terbanyak berada pada golongan III, yaitu mencapai 67.8</w:t>
      </w:r>
      <w:r>
        <w:rPr>
          <w:rFonts w:ascii="Arial" w:hAnsi="Arial" w:cs="Arial"/>
        </w:rPr>
        <w:t>2</w:t>
      </w:r>
      <w:r>
        <w:rPr>
          <w:rFonts w:ascii="Arial" w:hAnsi="Arial" w:cs="Arial"/>
          <w:lang w:val="sv-SE"/>
        </w:rPr>
        <w:t>% dari seluruh pegawai yang ada. Demikian pula halnya dengan golongan IV yang mencapai 1</w:t>
      </w:r>
      <w:r>
        <w:rPr>
          <w:rFonts w:ascii="Arial" w:hAnsi="Arial" w:cs="Arial"/>
        </w:rPr>
        <w:t>6,66</w:t>
      </w:r>
      <w:r>
        <w:rPr>
          <w:rFonts w:ascii="Arial" w:hAnsi="Arial" w:cs="Arial"/>
          <w:lang w:val="sv-SE"/>
        </w:rPr>
        <w:t xml:space="preserve"> % dari seluruh pegawai </w:t>
      </w:r>
      <w:r>
        <w:rPr>
          <w:rFonts w:ascii="Arial" w:hAnsi="Arial" w:cs="Arial"/>
        </w:rPr>
        <w:t>Disnakertrans Provinsi Sumatera Barat</w:t>
      </w:r>
      <w:r>
        <w:rPr>
          <w:rFonts w:ascii="Arial" w:hAnsi="Arial" w:cs="Arial"/>
          <w:lang w:val="sv-SE"/>
        </w:rPr>
        <w:t>. Dengan demikian</w:t>
      </w:r>
      <w:r>
        <w:rPr>
          <w:rFonts w:ascii="Arial" w:hAnsi="Arial" w:cs="Arial"/>
        </w:rPr>
        <w:t xml:space="preserve"> </w:t>
      </w:r>
      <w:r>
        <w:rPr>
          <w:rFonts w:ascii="Arial" w:hAnsi="Arial" w:cs="Arial"/>
          <w:lang w:val="sv-SE"/>
        </w:rPr>
        <w:t>dari segi golongan kepangkatan, jumlahnya dianggap telah cukup memadai dan sesuai dengan bidang tugas yang dilaksanakan. Namun demikian, masih perlu dilakukan pembinaan yang bersifat pengembangan kapasitas khususnya bagi pegawai yang memiliki golongan kepangkatan tinggi dalam rangka peningkatan mutu/kualitas pegawai pada golongan kepangkatan tersebut, sehingga dapat mendukung pelaksanaan tugas dan fungsi organisasi.</w:t>
      </w:r>
    </w:p>
    <w:p w:rsidR="00B10522" w:rsidRDefault="00824D67" w:rsidP="008B4920">
      <w:pPr>
        <w:tabs>
          <w:tab w:val="left" w:pos="3750"/>
        </w:tabs>
        <w:spacing w:after="0"/>
        <w:ind w:firstLine="720"/>
        <w:jc w:val="both"/>
        <w:rPr>
          <w:rFonts w:ascii="Arial" w:hAnsi="Arial" w:cs="Arial"/>
        </w:rPr>
      </w:pPr>
      <w:r>
        <w:rPr>
          <w:rFonts w:ascii="Arial" w:hAnsi="Arial" w:cs="Arial"/>
        </w:rPr>
        <w:lastRenderedPageBreak/>
        <w:tab/>
      </w:r>
      <w:r>
        <w:rPr>
          <w:rFonts w:ascii="Arial" w:hAnsi="Arial" w:cs="Arial"/>
          <w:lang w:val="sv-SE"/>
        </w:rPr>
        <w:t>Tabel 2.</w:t>
      </w:r>
      <w:r>
        <w:rPr>
          <w:rFonts w:ascii="Arial" w:hAnsi="Arial" w:cs="Arial"/>
        </w:rPr>
        <w:t>2.3</w:t>
      </w:r>
    </w:p>
    <w:p w:rsidR="00B10522" w:rsidRDefault="00824D67" w:rsidP="008B4920">
      <w:pPr>
        <w:spacing w:after="0"/>
        <w:jc w:val="center"/>
        <w:rPr>
          <w:rFonts w:ascii="Arial" w:hAnsi="Arial" w:cs="Arial"/>
        </w:rPr>
      </w:pPr>
      <w:r>
        <w:rPr>
          <w:rFonts w:ascii="Arial" w:hAnsi="Arial" w:cs="Arial"/>
          <w:lang w:val="sv-SE"/>
        </w:rPr>
        <w:t>Jumlah Pegawai berdasarkan Unit Kerja</w:t>
      </w:r>
      <w:r>
        <w:rPr>
          <w:rFonts w:ascii="Arial" w:hAnsi="Arial" w:cs="Arial"/>
        </w:rPr>
        <w:t xml:space="preserve"> (Desember 2017)</w:t>
      </w:r>
    </w:p>
    <w:p w:rsidR="00B10522" w:rsidRDefault="00B10522">
      <w:pPr>
        <w:spacing w:line="360" w:lineRule="auto"/>
      </w:pPr>
    </w:p>
    <w:tbl>
      <w:tblPr>
        <w:tblStyle w:val="TableGrid"/>
        <w:tblpPr w:leftFromText="180" w:rightFromText="180" w:vertAnchor="text" w:horzAnchor="page" w:tblpX="1615" w:tblpY="-86"/>
        <w:tblW w:w="9133" w:type="dxa"/>
        <w:tblLayout w:type="fixed"/>
        <w:tblLook w:val="04A0" w:firstRow="1" w:lastRow="0" w:firstColumn="1" w:lastColumn="0" w:noHBand="0" w:noVBand="1"/>
      </w:tblPr>
      <w:tblGrid>
        <w:gridCol w:w="817"/>
        <w:gridCol w:w="4428"/>
        <w:gridCol w:w="959"/>
        <w:gridCol w:w="883"/>
        <w:gridCol w:w="1810"/>
        <w:gridCol w:w="236"/>
      </w:tblGrid>
      <w:tr w:rsidR="00B10522">
        <w:trPr>
          <w:gridAfter w:val="1"/>
          <w:wAfter w:w="236" w:type="dxa"/>
          <w:trHeight w:val="234"/>
        </w:trPr>
        <w:tc>
          <w:tcPr>
            <w:tcW w:w="817" w:type="dxa"/>
            <w:vMerge w:val="restart"/>
          </w:tcPr>
          <w:p w:rsidR="00B10522" w:rsidRDefault="00824D67" w:rsidP="008B4920">
            <w:pPr>
              <w:spacing w:after="0" w:line="360" w:lineRule="auto"/>
              <w:jc w:val="center"/>
              <w:rPr>
                <w:rFonts w:ascii="Arial" w:hAnsi="Arial" w:cs="Arial"/>
                <w:sz w:val="22"/>
                <w:szCs w:val="22"/>
                <w:lang w:val="sv-SE"/>
              </w:rPr>
            </w:pPr>
            <w:r>
              <w:rPr>
                <w:rFonts w:ascii="Arial" w:hAnsi="Arial" w:cs="Arial"/>
                <w:sz w:val="22"/>
                <w:szCs w:val="22"/>
                <w:lang w:val="sv-SE"/>
              </w:rPr>
              <w:t>No</w:t>
            </w:r>
          </w:p>
        </w:tc>
        <w:tc>
          <w:tcPr>
            <w:tcW w:w="4428" w:type="dxa"/>
            <w:vMerge w:val="restart"/>
          </w:tcPr>
          <w:p w:rsidR="00B10522" w:rsidRDefault="00824D67" w:rsidP="008B4920">
            <w:pPr>
              <w:spacing w:after="0" w:line="360" w:lineRule="auto"/>
              <w:jc w:val="center"/>
              <w:rPr>
                <w:rFonts w:ascii="Arial" w:hAnsi="Arial" w:cs="Arial"/>
                <w:sz w:val="22"/>
                <w:szCs w:val="22"/>
                <w:lang w:val="sv-SE"/>
              </w:rPr>
            </w:pPr>
            <w:r>
              <w:rPr>
                <w:rFonts w:ascii="Arial" w:hAnsi="Arial" w:cs="Arial"/>
                <w:sz w:val="22"/>
                <w:szCs w:val="22"/>
                <w:lang w:val="sv-SE"/>
              </w:rPr>
              <w:t>Unit Organisasi</w:t>
            </w:r>
          </w:p>
        </w:tc>
        <w:tc>
          <w:tcPr>
            <w:tcW w:w="1842" w:type="dxa"/>
            <w:gridSpan w:val="2"/>
          </w:tcPr>
          <w:p w:rsidR="00B10522" w:rsidRDefault="00824D67" w:rsidP="008B4920">
            <w:pPr>
              <w:spacing w:after="0" w:line="360" w:lineRule="auto"/>
              <w:jc w:val="center"/>
              <w:rPr>
                <w:rFonts w:ascii="Arial" w:hAnsi="Arial" w:cs="Arial"/>
                <w:sz w:val="22"/>
                <w:szCs w:val="22"/>
                <w:lang w:val="sv-SE"/>
              </w:rPr>
            </w:pPr>
            <w:r>
              <w:rPr>
                <w:rFonts w:ascii="Arial" w:hAnsi="Arial" w:cs="Arial"/>
                <w:sz w:val="22"/>
                <w:szCs w:val="22"/>
                <w:lang w:val="sv-SE"/>
              </w:rPr>
              <w:t>Jumlah</w:t>
            </w:r>
          </w:p>
        </w:tc>
        <w:tc>
          <w:tcPr>
            <w:tcW w:w="1810" w:type="dxa"/>
            <w:vMerge w:val="restart"/>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w:t>
            </w:r>
          </w:p>
        </w:tc>
      </w:tr>
      <w:tr w:rsidR="00B10522" w:rsidTr="008B4920">
        <w:trPr>
          <w:gridAfter w:val="1"/>
          <w:wAfter w:w="236" w:type="dxa"/>
          <w:trHeight w:val="229"/>
        </w:trPr>
        <w:tc>
          <w:tcPr>
            <w:tcW w:w="817" w:type="dxa"/>
            <w:vMerge/>
          </w:tcPr>
          <w:p w:rsidR="00B10522" w:rsidRDefault="00B10522" w:rsidP="008B4920">
            <w:pPr>
              <w:spacing w:after="0" w:line="360" w:lineRule="auto"/>
              <w:jc w:val="center"/>
              <w:rPr>
                <w:rFonts w:ascii="Arial" w:hAnsi="Arial" w:cs="Arial"/>
                <w:b/>
                <w:sz w:val="22"/>
                <w:szCs w:val="22"/>
                <w:lang w:val="sv-SE"/>
              </w:rPr>
            </w:pPr>
          </w:p>
        </w:tc>
        <w:tc>
          <w:tcPr>
            <w:tcW w:w="4428" w:type="dxa"/>
            <w:vMerge/>
          </w:tcPr>
          <w:p w:rsidR="00B10522" w:rsidRDefault="00B10522" w:rsidP="008B4920">
            <w:pPr>
              <w:spacing w:after="0" w:line="360" w:lineRule="auto"/>
              <w:jc w:val="center"/>
              <w:rPr>
                <w:rFonts w:ascii="Arial" w:hAnsi="Arial" w:cs="Arial"/>
                <w:b/>
                <w:sz w:val="22"/>
                <w:szCs w:val="22"/>
                <w:lang w:val="sv-SE"/>
              </w:rPr>
            </w:pPr>
          </w:p>
        </w:tc>
        <w:tc>
          <w:tcPr>
            <w:tcW w:w="959" w:type="dxa"/>
          </w:tcPr>
          <w:p w:rsidR="00B10522" w:rsidRDefault="00824D67" w:rsidP="008B4920">
            <w:pPr>
              <w:spacing w:after="0" w:line="360" w:lineRule="auto"/>
              <w:jc w:val="center"/>
              <w:rPr>
                <w:rFonts w:ascii="Arial" w:hAnsi="Arial" w:cs="Arial"/>
                <w:sz w:val="22"/>
                <w:szCs w:val="22"/>
                <w:lang w:val="sv-SE"/>
              </w:rPr>
            </w:pPr>
            <w:r>
              <w:rPr>
                <w:rFonts w:ascii="Arial" w:hAnsi="Arial" w:cs="Arial"/>
                <w:sz w:val="22"/>
                <w:szCs w:val="22"/>
                <w:lang w:val="sv-SE"/>
              </w:rPr>
              <w:t>L</w:t>
            </w:r>
          </w:p>
        </w:tc>
        <w:tc>
          <w:tcPr>
            <w:tcW w:w="883"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P</w:t>
            </w:r>
          </w:p>
        </w:tc>
        <w:tc>
          <w:tcPr>
            <w:tcW w:w="1810" w:type="dxa"/>
            <w:vMerge/>
          </w:tcPr>
          <w:p w:rsidR="00B10522" w:rsidRDefault="00B10522">
            <w:pPr>
              <w:spacing w:line="360" w:lineRule="auto"/>
              <w:jc w:val="center"/>
              <w:rPr>
                <w:rFonts w:ascii="Arial" w:hAnsi="Arial" w:cs="Arial"/>
                <w:b/>
                <w:sz w:val="22"/>
                <w:szCs w:val="22"/>
                <w:lang w:val="sv-SE"/>
              </w:rPr>
            </w:pPr>
          </w:p>
        </w:tc>
      </w:tr>
      <w:tr w:rsidR="00B10522">
        <w:tc>
          <w:tcPr>
            <w:tcW w:w="817"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1</w:t>
            </w:r>
          </w:p>
        </w:tc>
        <w:tc>
          <w:tcPr>
            <w:tcW w:w="4428" w:type="dxa"/>
          </w:tcPr>
          <w:p w:rsidR="00B10522" w:rsidRDefault="00824D67">
            <w:pPr>
              <w:spacing w:line="360" w:lineRule="auto"/>
              <w:rPr>
                <w:rFonts w:ascii="Arial" w:hAnsi="Arial" w:cs="Arial"/>
                <w:sz w:val="22"/>
                <w:szCs w:val="22"/>
                <w:lang w:val="sv-SE"/>
              </w:rPr>
            </w:pPr>
            <w:r>
              <w:rPr>
                <w:rFonts w:ascii="Arial" w:hAnsi="Arial" w:cs="Arial"/>
                <w:sz w:val="22"/>
                <w:szCs w:val="22"/>
                <w:lang w:val="sv-SE"/>
              </w:rPr>
              <w:t>Kepala</w:t>
            </w:r>
          </w:p>
        </w:tc>
        <w:tc>
          <w:tcPr>
            <w:tcW w:w="959"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1</w:t>
            </w:r>
          </w:p>
        </w:tc>
        <w:tc>
          <w:tcPr>
            <w:tcW w:w="883" w:type="dxa"/>
          </w:tcPr>
          <w:p w:rsidR="00B10522" w:rsidRDefault="00B10522">
            <w:pPr>
              <w:spacing w:line="360" w:lineRule="auto"/>
              <w:jc w:val="center"/>
              <w:rPr>
                <w:rFonts w:ascii="Arial" w:hAnsi="Arial" w:cs="Arial"/>
                <w:sz w:val="22"/>
                <w:szCs w:val="22"/>
                <w:lang w:val="sv-SE"/>
              </w:rPr>
            </w:pPr>
          </w:p>
        </w:tc>
        <w:tc>
          <w:tcPr>
            <w:tcW w:w="1810"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0.</w:t>
            </w:r>
            <w:r>
              <w:rPr>
                <w:rFonts w:ascii="Arial" w:hAnsi="Arial" w:cs="Arial"/>
                <w:sz w:val="22"/>
                <w:szCs w:val="22"/>
              </w:rPr>
              <w:t>43</w:t>
            </w:r>
          </w:p>
        </w:tc>
        <w:tc>
          <w:tcPr>
            <w:tcW w:w="236" w:type="dxa"/>
            <w:vMerge w:val="restart"/>
            <w:tcBorders>
              <w:top w:val="nil"/>
              <w:right w:val="nil"/>
            </w:tcBorders>
          </w:tcPr>
          <w:p w:rsidR="00B10522" w:rsidRDefault="00B10522">
            <w:pPr>
              <w:spacing w:line="360" w:lineRule="auto"/>
              <w:ind w:left="318"/>
              <w:rPr>
                <w:rFonts w:ascii="Arial" w:hAnsi="Arial" w:cs="Arial"/>
                <w:sz w:val="22"/>
                <w:szCs w:val="22"/>
                <w:lang w:val="sv-SE"/>
              </w:rPr>
            </w:pPr>
          </w:p>
          <w:p w:rsidR="00B10522" w:rsidRDefault="00B10522">
            <w:pPr>
              <w:spacing w:line="360" w:lineRule="auto"/>
              <w:rPr>
                <w:rFonts w:ascii="Arial" w:hAnsi="Arial" w:cs="Arial"/>
                <w:sz w:val="22"/>
                <w:szCs w:val="22"/>
                <w:lang w:val="sv-SE"/>
              </w:rPr>
            </w:pPr>
          </w:p>
        </w:tc>
      </w:tr>
      <w:tr w:rsidR="00B10522">
        <w:tc>
          <w:tcPr>
            <w:tcW w:w="817"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2</w:t>
            </w:r>
          </w:p>
        </w:tc>
        <w:tc>
          <w:tcPr>
            <w:tcW w:w="4428" w:type="dxa"/>
          </w:tcPr>
          <w:p w:rsidR="00B10522" w:rsidRDefault="00824D67">
            <w:pPr>
              <w:spacing w:line="360" w:lineRule="auto"/>
              <w:rPr>
                <w:rFonts w:ascii="Arial" w:hAnsi="Arial" w:cs="Arial"/>
                <w:sz w:val="22"/>
                <w:szCs w:val="22"/>
                <w:lang w:val="sv-SE"/>
              </w:rPr>
            </w:pPr>
            <w:r>
              <w:rPr>
                <w:rFonts w:ascii="Arial" w:hAnsi="Arial" w:cs="Arial"/>
                <w:sz w:val="22"/>
                <w:szCs w:val="22"/>
                <w:lang w:val="sv-SE"/>
              </w:rPr>
              <w:t>Sekretariat</w:t>
            </w:r>
          </w:p>
        </w:tc>
        <w:tc>
          <w:tcPr>
            <w:tcW w:w="959" w:type="dxa"/>
          </w:tcPr>
          <w:p w:rsidR="00B10522" w:rsidRDefault="00824D67">
            <w:pPr>
              <w:spacing w:line="360" w:lineRule="auto"/>
              <w:jc w:val="center"/>
              <w:rPr>
                <w:rFonts w:ascii="Arial" w:hAnsi="Arial" w:cs="Arial"/>
                <w:sz w:val="22"/>
                <w:szCs w:val="22"/>
              </w:rPr>
            </w:pPr>
            <w:r>
              <w:rPr>
                <w:rFonts w:ascii="Arial" w:hAnsi="Arial" w:cs="Arial"/>
                <w:sz w:val="22"/>
                <w:szCs w:val="22"/>
              </w:rPr>
              <w:t>17</w:t>
            </w:r>
          </w:p>
        </w:tc>
        <w:tc>
          <w:tcPr>
            <w:tcW w:w="883" w:type="dxa"/>
          </w:tcPr>
          <w:p w:rsidR="00B10522" w:rsidRDefault="00824D67">
            <w:pPr>
              <w:spacing w:line="360" w:lineRule="auto"/>
              <w:jc w:val="center"/>
              <w:rPr>
                <w:rFonts w:ascii="Arial" w:hAnsi="Arial" w:cs="Arial"/>
                <w:sz w:val="22"/>
                <w:szCs w:val="22"/>
              </w:rPr>
            </w:pPr>
            <w:r>
              <w:rPr>
                <w:rFonts w:ascii="Arial" w:hAnsi="Arial" w:cs="Arial"/>
                <w:sz w:val="22"/>
                <w:szCs w:val="22"/>
              </w:rPr>
              <w:t>18</w:t>
            </w:r>
          </w:p>
        </w:tc>
        <w:tc>
          <w:tcPr>
            <w:tcW w:w="1810" w:type="dxa"/>
          </w:tcPr>
          <w:p w:rsidR="00B10522" w:rsidRDefault="00824D67">
            <w:pPr>
              <w:spacing w:line="360" w:lineRule="auto"/>
              <w:jc w:val="center"/>
              <w:rPr>
                <w:rFonts w:ascii="Arial" w:hAnsi="Arial" w:cs="Arial"/>
                <w:sz w:val="22"/>
                <w:szCs w:val="22"/>
              </w:rPr>
            </w:pPr>
            <w:r>
              <w:rPr>
                <w:rFonts w:ascii="Arial" w:hAnsi="Arial" w:cs="Arial"/>
                <w:sz w:val="22"/>
                <w:szCs w:val="22"/>
              </w:rPr>
              <w:t>15,02</w:t>
            </w:r>
          </w:p>
        </w:tc>
        <w:tc>
          <w:tcPr>
            <w:tcW w:w="236" w:type="dxa"/>
            <w:vMerge/>
            <w:tcBorders>
              <w:top w:val="nil"/>
              <w:right w:val="nil"/>
            </w:tcBorders>
          </w:tcPr>
          <w:p w:rsidR="00B10522" w:rsidRDefault="00B10522">
            <w:pPr>
              <w:spacing w:line="360" w:lineRule="auto"/>
              <w:jc w:val="center"/>
              <w:rPr>
                <w:rFonts w:ascii="Arial" w:hAnsi="Arial" w:cs="Arial"/>
                <w:sz w:val="22"/>
                <w:szCs w:val="22"/>
                <w:lang w:val="sv-SE"/>
              </w:rPr>
            </w:pPr>
          </w:p>
        </w:tc>
      </w:tr>
      <w:tr w:rsidR="00B10522">
        <w:tc>
          <w:tcPr>
            <w:tcW w:w="817"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3</w:t>
            </w:r>
          </w:p>
        </w:tc>
        <w:tc>
          <w:tcPr>
            <w:tcW w:w="4428" w:type="dxa"/>
          </w:tcPr>
          <w:p w:rsidR="00B10522" w:rsidRDefault="00824D67">
            <w:pPr>
              <w:spacing w:line="360" w:lineRule="auto"/>
              <w:rPr>
                <w:rFonts w:ascii="Arial" w:hAnsi="Arial" w:cs="Arial"/>
                <w:sz w:val="22"/>
                <w:szCs w:val="22"/>
              </w:rPr>
            </w:pPr>
            <w:r>
              <w:rPr>
                <w:rFonts w:ascii="Arial" w:hAnsi="Arial" w:cs="Arial"/>
                <w:sz w:val="22"/>
                <w:szCs w:val="22"/>
                <w:lang w:val="sv-SE"/>
              </w:rPr>
              <w:t>Bidang Lattas</w:t>
            </w:r>
            <w:r>
              <w:rPr>
                <w:rFonts w:ascii="Arial" w:hAnsi="Arial" w:cs="Arial"/>
                <w:sz w:val="22"/>
                <w:szCs w:val="22"/>
              </w:rPr>
              <w:t xml:space="preserve"> Penta</w:t>
            </w:r>
          </w:p>
        </w:tc>
        <w:tc>
          <w:tcPr>
            <w:tcW w:w="959" w:type="dxa"/>
          </w:tcPr>
          <w:p w:rsidR="00B10522" w:rsidRDefault="00824D67">
            <w:pPr>
              <w:spacing w:line="360" w:lineRule="auto"/>
              <w:jc w:val="center"/>
              <w:rPr>
                <w:rFonts w:ascii="Arial" w:hAnsi="Arial" w:cs="Arial"/>
                <w:sz w:val="22"/>
                <w:szCs w:val="22"/>
              </w:rPr>
            </w:pPr>
            <w:r>
              <w:rPr>
                <w:rFonts w:ascii="Arial" w:hAnsi="Arial" w:cs="Arial"/>
                <w:sz w:val="22"/>
                <w:szCs w:val="22"/>
              </w:rPr>
              <w:t>16</w:t>
            </w:r>
          </w:p>
        </w:tc>
        <w:tc>
          <w:tcPr>
            <w:tcW w:w="883" w:type="dxa"/>
          </w:tcPr>
          <w:p w:rsidR="00B10522" w:rsidRDefault="00824D67">
            <w:pPr>
              <w:spacing w:line="360" w:lineRule="auto"/>
              <w:jc w:val="center"/>
              <w:rPr>
                <w:rFonts w:ascii="Arial" w:hAnsi="Arial" w:cs="Arial"/>
                <w:sz w:val="22"/>
                <w:szCs w:val="22"/>
              </w:rPr>
            </w:pPr>
            <w:r>
              <w:rPr>
                <w:rFonts w:ascii="Arial" w:hAnsi="Arial" w:cs="Arial"/>
                <w:sz w:val="22"/>
                <w:szCs w:val="22"/>
              </w:rPr>
              <w:t>12</w:t>
            </w:r>
          </w:p>
        </w:tc>
        <w:tc>
          <w:tcPr>
            <w:tcW w:w="1810" w:type="dxa"/>
          </w:tcPr>
          <w:p w:rsidR="00B10522" w:rsidRDefault="00824D67">
            <w:pPr>
              <w:spacing w:line="360" w:lineRule="auto"/>
              <w:jc w:val="center"/>
              <w:rPr>
                <w:rFonts w:ascii="Arial" w:hAnsi="Arial" w:cs="Arial"/>
                <w:sz w:val="22"/>
                <w:szCs w:val="22"/>
              </w:rPr>
            </w:pPr>
            <w:r>
              <w:rPr>
                <w:rFonts w:ascii="Arial" w:hAnsi="Arial" w:cs="Arial"/>
                <w:sz w:val="22"/>
                <w:szCs w:val="22"/>
              </w:rPr>
              <w:t>12,02</w:t>
            </w:r>
          </w:p>
        </w:tc>
        <w:tc>
          <w:tcPr>
            <w:tcW w:w="236" w:type="dxa"/>
            <w:vMerge/>
            <w:tcBorders>
              <w:top w:val="nil"/>
              <w:right w:val="nil"/>
            </w:tcBorders>
          </w:tcPr>
          <w:p w:rsidR="00B10522" w:rsidRDefault="00B10522">
            <w:pPr>
              <w:spacing w:line="360" w:lineRule="auto"/>
              <w:jc w:val="center"/>
              <w:rPr>
                <w:rFonts w:ascii="Arial" w:hAnsi="Arial" w:cs="Arial"/>
                <w:sz w:val="22"/>
                <w:szCs w:val="22"/>
                <w:lang w:val="sv-SE"/>
              </w:rPr>
            </w:pPr>
          </w:p>
        </w:tc>
      </w:tr>
      <w:tr w:rsidR="00B10522">
        <w:trPr>
          <w:gridAfter w:val="1"/>
          <w:wAfter w:w="236" w:type="dxa"/>
        </w:trPr>
        <w:tc>
          <w:tcPr>
            <w:tcW w:w="817" w:type="dxa"/>
          </w:tcPr>
          <w:p w:rsidR="00B10522" w:rsidRDefault="00824D67">
            <w:pPr>
              <w:spacing w:line="360" w:lineRule="auto"/>
              <w:jc w:val="center"/>
              <w:rPr>
                <w:rFonts w:ascii="Arial" w:hAnsi="Arial" w:cs="Arial"/>
                <w:sz w:val="22"/>
                <w:szCs w:val="22"/>
                <w:lang w:val="sv-SE"/>
              </w:rPr>
            </w:pPr>
            <w:r>
              <w:rPr>
                <w:rFonts w:ascii="Arial" w:hAnsi="Arial" w:cs="Arial"/>
                <w:sz w:val="22"/>
                <w:szCs w:val="22"/>
              </w:rPr>
              <w:t>4</w:t>
            </w:r>
          </w:p>
        </w:tc>
        <w:tc>
          <w:tcPr>
            <w:tcW w:w="4428" w:type="dxa"/>
          </w:tcPr>
          <w:p w:rsidR="00B10522" w:rsidRDefault="00824D67">
            <w:pPr>
              <w:spacing w:line="360" w:lineRule="auto"/>
              <w:rPr>
                <w:rFonts w:ascii="Arial" w:hAnsi="Arial" w:cs="Arial"/>
                <w:sz w:val="22"/>
                <w:szCs w:val="22"/>
                <w:lang w:val="sv-SE"/>
              </w:rPr>
            </w:pPr>
            <w:r>
              <w:rPr>
                <w:rFonts w:ascii="Arial" w:hAnsi="Arial" w:cs="Arial"/>
                <w:sz w:val="22"/>
                <w:szCs w:val="22"/>
                <w:lang w:val="sv-SE"/>
              </w:rPr>
              <w:t>Bidang HI WAS</w:t>
            </w:r>
          </w:p>
        </w:tc>
        <w:tc>
          <w:tcPr>
            <w:tcW w:w="959" w:type="dxa"/>
          </w:tcPr>
          <w:p w:rsidR="00B10522" w:rsidRDefault="00824D67">
            <w:pPr>
              <w:spacing w:line="360" w:lineRule="auto"/>
              <w:jc w:val="center"/>
              <w:rPr>
                <w:rFonts w:ascii="Arial" w:hAnsi="Arial" w:cs="Arial"/>
                <w:sz w:val="22"/>
                <w:szCs w:val="22"/>
              </w:rPr>
            </w:pPr>
            <w:r>
              <w:rPr>
                <w:rFonts w:ascii="Arial" w:hAnsi="Arial" w:cs="Arial"/>
                <w:sz w:val="22"/>
                <w:szCs w:val="22"/>
              </w:rPr>
              <w:t>31</w:t>
            </w:r>
          </w:p>
        </w:tc>
        <w:tc>
          <w:tcPr>
            <w:tcW w:w="883" w:type="dxa"/>
          </w:tcPr>
          <w:p w:rsidR="00B10522" w:rsidRDefault="00824D67">
            <w:pPr>
              <w:spacing w:line="360" w:lineRule="auto"/>
              <w:jc w:val="center"/>
              <w:rPr>
                <w:rFonts w:ascii="Arial" w:hAnsi="Arial" w:cs="Arial"/>
                <w:sz w:val="22"/>
                <w:szCs w:val="22"/>
              </w:rPr>
            </w:pPr>
            <w:r>
              <w:rPr>
                <w:rFonts w:ascii="Arial" w:hAnsi="Arial" w:cs="Arial"/>
                <w:sz w:val="22"/>
                <w:szCs w:val="22"/>
              </w:rPr>
              <w:t>26</w:t>
            </w:r>
          </w:p>
        </w:tc>
        <w:tc>
          <w:tcPr>
            <w:tcW w:w="1810" w:type="dxa"/>
          </w:tcPr>
          <w:p w:rsidR="00B10522" w:rsidRDefault="00824D67">
            <w:pPr>
              <w:spacing w:line="360" w:lineRule="auto"/>
              <w:jc w:val="center"/>
              <w:rPr>
                <w:rFonts w:ascii="Arial" w:hAnsi="Arial" w:cs="Arial"/>
                <w:sz w:val="22"/>
                <w:szCs w:val="22"/>
              </w:rPr>
            </w:pPr>
            <w:r>
              <w:rPr>
                <w:rFonts w:ascii="Arial" w:hAnsi="Arial" w:cs="Arial"/>
                <w:sz w:val="22"/>
                <w:szCs w:val="22"/>
              </w:rPr>
              <w:t>24,46</w:t>
            </w:r>
          </w:p>
        </w:tc>
      </w:tr>
      <w:tr w:rsidR="00B10522">
        <w:trPr>
          <w:gridAfter w:val="1"/>
          <w:wAfter w:w="236" w:type="dxa"/>
        </w:trPr>
        <w:tc>
          <w:tcPr>
            <w:tcW w:w="817"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6</w:t>
            </w:r>
          </w:p>
        </w:tc>
        <w:tc>
          <w:tcPr>
            <w:tcW w:w="4428" w:type="dxa"/>
          </w:tcPr>
          <w:p w:rsidR="00B10522" w:rsidRDefault="00824D67">
            <w:pPr>
              <w:spacing w:line="360" w:lineRule="auto"/>
              <w:rPr>
                <w:rFonts w:ascii="Arial" w:hAnsi="Arial" w:cs="Arial"/>
                <w:sz w:val="22"/>
                <w:szCs w:val="22"/>
                <w:lang w:val="sv-SE"/>
              </w:rPr>
            </w:pPr>
            <w:r>
              <w:rPr>
                <w:rFonts w:ascii="Arial" w:hAnsi="Arial" w:cs="Arial"/>
                <w:sz w:val="22"/>
                <w:szCs w:val="22"/>
                <w:lang w:val="sv-SE"/>
              </w:rPr>
              <w:t>Bidang Transmigrasi</w:t>
            </w:r>
          </w:p>
        </w:tc>
        <w:tc>
          <w:tcPr>
            <w:tcW w:w="959" w:type="dxa"/>
          </w:tcPr>
          <w:p w:rsidR="00B10522" w:rsidRDefault="00824D67">
            <w:pPr>
              <w:spacing w:line="360" w:lineRule="auto"/>
              <w:jc w:val="center"/>
              <w:rPr>
                <w:rFonts w:ascii="Arial" w:hAnsi="Arial" w:cs="Arial"/>
                <w:sz w:val="22"/>
                <w:szCs w:val="22"/>
              </w:rPr>
            </w:pPr>
            <w:r>
              <w:rPr>
                <w:rFonts w:ascii="Arial" w:hAnsi="Arial" w:cs="Arial"/>
                <w:sz w:val="22"/>
                <w:szCs w:val="22"/>
              </w:rPr>
              <w:t>11</w:t>
            </w:r>
          </w:p>
        </w:tc>
        <w:tc>
          <w:tcPr>
            <w:tcW w:w="883" w:type="dxa"/>
          </w:tcPr>
          <w:p w:rsidR="00B10522" w:rsidRDefault="00824D67">
            <w:pPr>
              <w:spacing w:line="360" w:lineRule="auto"/>
              <w:jc w:val="center"/>
              <w:rPr>
                <w:rFonts w:ascii="Arial" w:hAnsi="Arial" w:cs="Arial"/>
                <w:sz w:val="22"/>
                <w:szCs w:val="22"/>
              </w:rPr>
            </w:pPr>
            <w:r>
              <w:rPr>
                <w:rFonts w:ascii="Arial" w:hAnsi="Arial" w:cs="Arial"/>
                <w:sz w:val="22"/>
                <w:szCs w:val="22"/>
              </w:rPr>
              <w:t>9</w:t>
            </w:r>
          </w:p>
        </w:tc>
        <w:tc>
          <w:tcPr>
            <w:tcW w:w="1810" w:type="dxa"/>
          </w:tcPr>
          <w:p w:rsidR="00B10522" w:rsidRDefault="00824D67">
            <w:pPr>
              <w:spacing w:line="360" w:lineRule="auto"/>
              <w:jc w:val="center"/>
              <w:rPr>
                <w:rFonts w:ascii="Arial" w:hAnsi="Arial" w:cs="Arial"/>
                <w:sz w:val="22"/>
                <w:szCs w:val="22"/>
              </w:rPr>
            </w:pPr>
            <w:r>
              <w:rPr>
                <w:rFonts w:ascii="Arial" w:hAnsi="Arial" w:cs="Arial"/>
                <w:sz w:val="22"/>
                <w:szCs w:val="22"/>
              </w:rPr>
              <w:t>8,58</w:t>
            </w:r>
          </w:p>
        </w:tc>
      </w:tr>
      <w:tr w:rsidR="00B10522">
        <w:trPr>
          <w:gridAfter w:val="1"/>
          <w:wAfter w:w="236" w:type="dxa"/>
        </w:trPr>
        <w:tc>
          <w:tcPr>
            <w:tcW w:w="817"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7</w:t>
            </w:r>
          </w:p>
        </w:tc>
        <w:tc>
          <w:tcPr>
            <w:tcW w:w="4428" w:type="dxa"/>
          </w:tcPr>
          <w:p w:rsidR="00B10522" w:rsidRDefault="00824D67">
            <w:pPr>
              <w:spacing w:line="360" w:lineRule="auto"/>
              <w:rPr>
                <w:rFonts w:ascii="Arial" w:hAnsi="Arial" w:cs="Arial"/>
                <w:sz w:val="22"/>
                <w:szCs w:val="22"/>
                <w:lang w:val="sv-SE"/>
              </w:rPr>
            </w:pPr>
            <w:r>
              <w:rPr>
                <w:rFonts w:ascii="Arial" w:hAnsi="Arial" w:cs="Arial"/>
                <w:sz w:val="22"/>
                <w:szCs w:val="22"/>
                <w:lang w:val="sv-SE"/>
              </w:rPr>
              <w:t>UPTD BPPD</w:t>
            </w:r>
          </w:p>
        </w:tc>
        <w:tc>
          <w:tcPr>
            <w:tcW w:w="959" w:type="dxa"/>
          </w:tcPr>
          <w:p w:rsidR="00B10522" w:rsidRDefault="00824D67">
            <w:pPr>
              <w:spacing w:line="360" w:lineRule="auto"/>
              <w:jc w:val="center"/>
              <w:rPr>
                <w:rFonts w:ascii="Arial" w:hAnsi="Arial" w:cs="Arial"/>
                <w:sz w:val="22"/>
                <w:szCs w:val="22"/>
              </w:rPr>
            </w:pPr>
            <w:r>
              <w:rPr>
                <w:rFonts w:ascii="Arial" w:hAnsi="Arial" w:cs="Arial"/>
                <w:sz w:val="22"/>
                <w:szCs w:val="22"/>
              </w:rPr>
              <w:t>10</w:t>
            </w:r>
          </w:p>
        </w:tc>
        <w:tc>
          <w:tcPr>
            <w:tcW w:w="883"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6</w:t>
            </w:r>
          </w:p>
        </w:tc>
        <w:tc>
          <w:tcPr>
            <w:tcW w:w="1810" w:type="dxa"/>
          </w:tcPr>
          <w:p w:rsidR="00B10522" w:rsidRDefault="00824D67">
            <w:pPr>
              <w:spacing w:line="360" w:lineRule="auto"/>
              <w:jc w:val="center"/>
              <w:rPr>
                <w:rFonts w:ascii="Arial" w:hAnsi="Arial" w:cs="Arial"/>
                <w:sz w:val="22"/>
                <w:szCs w:val="22"/>
              </w:rPr>
            </w:pPr>
            <w:r>
              <w:rPr>
                <w:rFonts w:ascii="Arial" w:hAnsi="Arial" w:cs="Arial"/>
                <w:sz w:val="22"/>
                <w:szCs w:val="22"/>
              </w:rPr>
              <w:t>6,87</w:t>
            </w:r>
          </w:p>
        </w:tc>
      </w:tr>
      <w:tr w:rsidR="00B10522">
        <w:trPr>
          <w:gridAfter w:val="1"/>
          <w:wAfter w:w="236" w:type="dxa"/>
          <w:trHeight w:val="201"/>
        </w:trPr>
        <w:tc>
          <w:tcPr>
            <w:tcW w:w="817"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8</w:t>
            </w:r>
          </w:p>
        </w:tc>
        <w:tc>
          <w:tcPr>
            <w:tcW w:w="4428" w:type="dxa"/>
          </w:tcPr>
          <w:p w:rsidR="00B10522" w:rsidRDefault="00824D67">
            <w:pPr>
              <w:spacing w:line="360" w:lineRule="auto"/>
              <w:rPr>
                <w:rFonts w:ascii="Arial" w:hAnsi="Arial" w:cs="Arial"/>
                <w:sz w:val="22"/>
                <w:szCs w:val="22"/>
              </w:rPr>
            </w:pPr>
            <w:r>
              <w:rPr>
                <w:rFonts w:ascii="Arial" w:hAnsi="Arial" w:cs="Arial"/>
                <w:sz w:val="22"/>
                <w:szCs w:val="22"/>
                <w:lang w:val="sv-SE"/>
              </w:rPr>
              <w:t>UPTD Hiperkes</w:t>
            </w:r>
            <w:r>
              <w:rPr>
                <w:rFonts w:ascii="Arial" w:hAnsi="Arial" w:cs="Arial"/>
                <w:sz w:val="22"/>
                <w:szCs w:val="22"/>
              </w:rPr>
              <w:t xml:space="preserve"> dan KK</w:t>
            </w:r>
          </w:p>
        </w:tc>
        <w:tc>
          <w:tcPr>
            <w:tcW w:w="959" w:type="dxa"/>
          </w:tcPr>
          <w:p w:rsidR="00B10522" w:rsidRDefault="00824D67">
            <w:pPr>
              <w:spacing w:line="360" w:lineRule="auto"/>
              <w:jc w:val="center"/>
              <w:rPr>
                <w:rFonts w:ascii="Arial" w:hAnsi="Arial" w:cs="Arial"/>
                <w:sz w:val="22"/>
                <w:szCs w:val="22"/>
              </w:rPr>
            </w:pPr>
            <w:r>
              <w:rPr>
                <w:rFonts w:ascii="Arial" w:hAnsi="Arial" w:cs="Arial"/>
                <w:sz w:val="22"/>
                <w:szCs w:val="22"/>
              </w:rPr>
              <w:t>5</w:t>
            </w:r>
          </w:p>
        </w:tc>
        <w:tc>
          <w:tcPr>
            <w:tcW w:w="883"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1</w:t>
            </w:r>
            <w:r>
              <w:rPr>
                <w:rFonts w:ascii="Arial" w:hAnsi="Arial" w:cs="Arial"/>
                <w:sz w:val="22"/>
                <w:szCs w:val="22"/>
              </w:rPr>
              <w:t>1</w:t>
            </w:r>
          </w:p>
        </w:tc>
        <w:tc>
          <w:tcPr>
            <w:tcW w:w="1810" w:type="dxa"/>
          </w:tcPr>
          <w:p w:rsidR="00B10522" w:rsidRDefault="00824D67">
            <w:pPr>
              <w:spacing w:line="360" w:lineRule="auto"/>
              <w:jc w:val="center"/>
              <w:rPr>
                <w:rFonts w:ascii="Arial" w:hAnsi="Arial" w:cs="Arial"/>
                <w:sz w:val="22"/>
                <w:szCs w:val="22"/>
              </w:rPr>
            </w:pPr>
            <w:r>
              <w:rPr>
                <w:rFonts w:ascii="Arial" w:hAnsi="Arial" w:cs="Arial"/>
                <w:sz w:val="22"/>
                <w:szCs w:val="22"/>
              </w:rPr>
              <w:t>6,87</w:t>
            </w:r>
          </w:p>
        </w:tc>
      </w:tr>
      <w:tr w:rsidR="00B10522">
        <w:trPr>
          <w:gridAfter w:val="1"/>
          <w:wAfter w:w="236" w:type="dxa"/>
          <w:trHeight w:val="180"/>
        </w:trPr>
        <w:tc>
          <w:tcPr>
            <w:tcW w:w="817"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9</w:t>
            </w:r>
          </w:p>
        </w:tc>
        <w:tc>
          <w:tcPr>
            <w:tcW w:w="4428" w:type="dxa"/>
          </w:tcPr>
          <w:p w:rsidR="00B10522" w:rsidRDefault="00824D67">
            <w:pPr>
              <w:spacing w:line="360" w:lineRule="auto"/>
              <w:rPr>
                <w:rFonts w:ascii="Arial" w:hAnsi="Arial" w:cs="Arial"/>
                <w:sz w:val="22"/>
                <w:szCs w:val="22"/>
                <w:lang w:val="sv-SE"/>
              </w:rPr>
            </w:pPr>
            <w:r>
              <w:rPr>
                <w:rFonts w:ascii="Arial" w:hAnsi="Arial" w:cs="Arial"/>
                <w:sz w:val="22"/>
                <w:szCs w:val="22"/>
                <w:lang w:val="sv-SE"/>
              </w:rPr>
              <w:t>UPTD Balatrans</w:t>
            </w:r>
          </w:p>
        </w:tc>
        <w:tc>
          <w:tcPr>
            <w:tcW w:w="959" w:type="dxa"/>
          </w:tcPr>
          <w:p w:rsidR="00B10522" w:rsidRDefault="00824D67">
            <w:pPr>
              <w:spacing w:line="360" w:lineRule="auto"/>
              <w:jc w:val="center"/>
              <w:rPr>
                <w:rFonts w:ascii="Arial" w:hAnsi="Arial" w:cs="Arial"/>
                <w:sz w:val="22"/>
                <w:szCs w:val="22"/>
              </w:rPr>
            </w:pPr>
            <w:r>
              <w:rPr>
                <w:rFonts w:ascii="Arial" w:hAnsi="Arial" w:cs="Arial"/>
                <w:sz w:val="22"/>
                <w:szCs w:val="22"/>
              </w:rPr>
              <w:t>8</w:t>
            </w:r>
          </w:p>
        </w:tc>
        <w:tc>
          <w:tcPr>
            <w:tcW w:w="883" w:type="dxa"/>
          </w:tcPr>
          <w:p w:rsidR="00B10522" w:rsidRDefault="00824D67">
            <w:pPr>
              <w:spacing w:line="360" w:lineRule="auto"/>
              <w:jc w:val="center"/>
              <w:rPr>
                <w:rFonts w:ascii="Arial" w:hAnsi="Arial" w:cs="Arial"/>
                <w:sz w:val="22"/>
                <w:szCs w:val="22"/>
              </w:rPr>
            </w:pPr>
            <w:r>
              <w:rPr>
                <w:rFonts w:ascii="Arial" w:hAnsi="Arial" w:cs="Arial"/>
                <w:sz w:val="22"/>
                <w:szCs w:val="22"/>
              </w:rPr>
              <w:t>7</w:t>
            </w:r>
          </w:p>
        </w:tc>
        <w:tc>
          <w:tcPr>
            <w:tcW w:w="1810" w:type="dxa"/>
          </w:tcPr>
          <w:p w:rsidR="00B10522" w:rsidRDefault="00824D67">
            <w:pPr>
              <w:spacing w:line="360" w:lineRule="auto"/>
              <w:jc w:val="center"/>
              <w:rPr>
                <w:rFonts w:ascii="Arial" w:hAnsi="Arial" w:cs="Arial"/>
                <w:sz w:val="22"/>
                <w:szCs w:val="22"/>
              </w:rPr>
            </w:pPr>
            <w:r>
              <w:rPr>
                <w:rFonts w:ascii="Arial" w:hAnsi="Arial" w:cs="Arial"/>
                <w:sz w:val="22"/>
                <w:szCs w:val="22"/>
              </w:rPr>
              <w:t>6,44</w:t>
            </w:r>
          </w:p>
        </w:tc>
      </w:tr>
      <w:tr w:rsidR="00B10522">
        <w:trPr>
          <w:gridAfter w:val="1"/>
          <w:wAfter w:w="236" w:type="dxa"/>
          <w:trHeight w:val="201"/>
        </w:trPr>
        <w:tc>
          <w:tcPr>
            <w:tcW w:w="817"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10</w:t>
            </w:r>
          </w:p>
        </w:tc>
        <w:tc>
          <w:tcPr>
            <w:tcW w:w="4428" w:type="dxa"/>
          </w:tcPr>
          <w:p w:rsidR="00B10522" w:rsidRDefault="00824D67">
            <w:pPr>
              <w:spacing w:line="360" w:lineRule="auto"/>
              <w:rPr>
                <w:rFonts w:ascii="Arial" w:hAnsi="Arial" w:cs="Arial"/>
                <w:sz w:val="22"/>
                <w:szCs w:val="22"/>
                <w:lang w:val="sv-SE"/>
              </w:rPr>
            </w:pPr>
            <w:r>
              <w:rPr>
                <w:rFonts w:ascii="Arial" w:hAnsi="Arial" w:cs="Arial"/>
                <w:sz w:val="22"/>
                <w:szCs w:val="22"/>
                <w:lang w:val="sv-SE"/>
              </w:rPr>
              <w:t>UPTD BLK Padang Panjang</w:t>
            </w:r>
          </w:p>
        </w:tc>
        <w:tc>
          <w:tcPr>
            <w:tcW w:w="959" w:type="dxa"/>
          </w:tcPr>
          <w:p w:rsidR="00B10522" w:rsidRDefault="00824D67">
            <w:pPr>
              <w:spacing w:line="360" w:lineRule="auto"/>
              <w:jc w:val="center"/>
              <w:rPr>
                <w:rFonts w:ascii="Arial" w:hAnsi="Arial" w:cs="Arial"/>
                <w:sz w:val="22"/>
                <w:szCs w:val="22"/>
              </w:rPr>
            </w:pPr>
            <w:r>
              <w:rPr>
                <w:rFonts w:ascii="Arial" w:hAnsi="Arial" w:cs="Arial"/>
                <w:sz w:val="22"/>
                <w:szCs w:val="22"/>
              </w:rPr>
              <w:t>20</w:t>
            </w:r>
          </w:p>
        </w:tc>
        <w:tc>
          <w:tcPr>
            <w:tcW w:w="883" w:type="dxa"/>
          </w:tcPr>
          <w:p w:rsidR="00B10522" w:rsidRDefault="00824D67">
            <w:pPr>
              <w:spacing w:line="360" w:lineRule="auto"/>
              <w:jc w:val="center"/>
              <w:rPr>
                <w:rFonts w:ascii="Arial" w:hAnsi="Arial" w:cs="Arial"/>
                <w:sz w:val="22"/>
                <w:szCs w:val="22"/>
              </w:rPr>
            </w:pPr>
            <w:r>
              <w:rPr>
                <w:rFonts w:ascii="Arial" w:hAnsi="Arial" w:cs="Arial"/>
                <w:sz w:val="22"/>
                <w:szCs w:val="22"/>
              </w:rPr>
              <w:t>6</w:t>
            </w:r>
          </w:p>
        </w:tc>
        <w:tc>
          <w:tcPr>
            <w:tcW w:w="1810" w:type="dxa"/>
          </w:tcPr>
          <w:p w:rsidR="00B10522" w:rsidRDefault="00824D67">
            <w:pPr>
              <w:spacing w:line="360" w:lineRule="auto"/>
              <w:jc w:val="center"/>
              <w:rPr>
                <w:rFonts w:ascii="Arial" w:hAnsi="Arial" w:cs="Arial"/>
                <w:sz w:val="22"/>
                <w:szCs w:val="22"/>
              </w:rPr>
            </w:pPr>
            <w:r>
              <w:rPr>
                <w:rFonts w:ascii="Arial" w:hAnsi="Arial" w:cs="Arial"/>
                <w:sz w:val="22"/>
                <w:szCs w:val="22"/>
              </w:rPr>
              <w:t>11,16</w:t>
            </w:r>
          </w:p>
        </w:tc>
      </w:tr>
      <w:tr w:rsidR="00B10522">
        <w:trPr>
          <w:gridAfter w:val="1"/>
          <w:wAfter w:w="236" w:type="dxa"/>
          <w:trHeight w:val="234"/>
        </w:trPr>
        <w:tc>
          <w:tcPr>
            <w:tcW w:w="817"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11</w:t>
            </w:r>
          </w:p>
        </w:tc>
        <w:tc>
          <w:tcPr>
            <w:tcW w:w="4428" w:type="dxa"/>
          </w:tcPr>
          <w:p w:rsidR="00B10522" w:rsidRDefault="00824D67">
            <w:pPr>
              <w:spacing w:line="360" w:lineRule="auto"/>
              <w:rPr>
                <w:rFonts w:ascii="Arial" w:hAnsi="Arial" w:cs="Arial"/>
                <w:sz w:val="22"/>
                <w:szCs w:val="22"/>
                <w:lang w:val="sv-SE"/>
              </w:rPr>
            </w:pPr>
            <w:r>
              <w:rPr>
                <w:rFonts w:ascii="Arial" w:hAnsi="Arial" w:cs="Arial"/>
                <w:sz w:val="22"/>
                <w:szCs w:val="22"/>
                <w:lang w:val="sv-SE"/>
              </w:rPr>
              <w:t>UPTD BLK Payakumbuh</w:t>
            </w:r>
          </w:p>
        </w:tc>
        <w:tc>
          <w:tcPr>
            <w:tcW w:w="959" w:type="dxa"/>
          </w:tcPr>
          <w:p w:rsidR="00B10522" w:rsidRDefault="00824D67">
            <w:pPr>
              <w:spacing w:line="360" w:lineRule="auto"/>
              <w:jc w:val="center"/>
              <w:rPr>
                <w:rFonts w:ascii="Arial" w:hAnsi="Arial" w:cs="Arial"/>
                <w:sz w:val="22"/>
                <w:szCs w:val="22"/>
              </w:rPr>
            </w:pPr>
            <w:r>
              <w:rPr>
                <w:rFonts w:ascii="Arial" w:hAnsi="Arial" w:cs="Arial"/>
                <w:sz w:val="22"/>
                <w:szCs w:val="22"/>
                <w:lang w:val="sv-SE"/>
              </w:rPr>
              <w:t>1</w:t>
            </w:r>
            <w:r>
              <w:rPr>
                <w:rFonts w:ascii="Arial" w:hAnsi="Arial" w:cs="Arial"/>
                <w:sz w:val="22"/>
                <w:szCs w:val="22"/>
              </w:rPr>
              <w:t>5</w:t>
            </w:r>
          </w:p>
        </w:tc>
        <w:tc>
          <w:tcPr>
            <w:tcW w:w="883"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4</w:t>
            </w:r>
          </w:p>
        </w:tc>
        <w:tc>
          <w:tcPr>
            <w:tcW w:w="1810" w:type="dxa"/>
          </w:tcPr>
          <w:p w:rsidR="00B10522" w:rsidRDefault="00824D67">
            <w:pPr>
              <w:spacing w:line="360" w:lineRule="auto"/>
              <w:jc w:val="center"/>
              <w:rPr>
                <w:rFonts w:ascii="Arial" w:hAnsi="Arial" w:cs="Arial"/>
                <w:sz w:val="22"/>
                <w:szCs w:val="22"/>
              </w:rPr>
            </w:pPr>
            <w:r>
              <w:rPr>
                <w:rFonts w:ascii="Arial" w:hAnsi="Arial" w:cs="Arial"/>
                <w:sz w:val="22"/>
                <w:szCs w:val="22"/>
              </w:rPr>
              <w:t>8,15</w:t>
            </w:r>
          </w:p>
        </w:tc>
      </w:tr>
      <w:tr w:rsidR="00B10522">
        <w:trPr>
          <w:gridAfter w:val="1"/>
          <w:wAfter w:w="236" w:type="dxa"/>
          <w:trHeight w:val="147"/>
        </w:trPr>
        <w:tc>
          <w:tcPr>
            <w:tcW w:w="817" w:type="dxa"/>
          </w:tcPr>
          <w:p w:rsidR="00B10522" w:rsidRDefault="00824D67">
            <w:pPr>
              <w:spacing w:line="360" w:lineRule="auto"/>
              <w:jc w:val="center"/>
              <w:rPr>
                <w:rFonts w:ascii="Arial" w:hAnsi="Arial" w:cs="Arial"/>
                <w:sz w:val="22"/>
                <w:szCs w:val="22"/>
              </w:rPr>
            </w:pPr>
            <w:r>
              <w:rPr>
                <w:rFonts w:ascii="Arial" w:hAnsi="Arial" w:cs="Arial"/>
                <w:sz w:val="22"/>
                <w:szCs w:val="22"/>
              </w:rPr>
              <w:t>12</w:t>
            </w:r>
          </w:p>
        </w:tc>
        <w:tc>
          <w:tcPr>
            <w:tcW w:w="4428" w:type="dxa"/>
          </w:tcPr>
          <w:p w:rsidR="00B10522" w:rsidRDefault="00824D67">
            <w:pPr>
              <w:spacing w:line="360" w:lineRule="auto"/>
              <w:rPr>
                <w:rFonts w:ascii="Arial" w:hAnsi="Arial" w:cs="Arial"/>
                <w:sz w:val="22"/>
                <w:szCs w:val="22"/>
              </w:rPr>
            </w:pPr>
            <w:r>
              <w:rPr>
                <w:rFonts w:ascii="Arial" w:hAnsi="Arial" w:cs="Arial"/>
                <w:sz w:val="22"/>
                <w:szCs w:val="22"/>
              </w:rPr>
              <w:t>UPTD Pengawas Wilayah I</w:t>
            </w:r>
          </w:p>
        </w:tc>
        <w:tc>
          <w:tcPr>
            <w:tcW w:w="959" w:type="dxa"/>
          </w:tcPr>
          <w:p w:rsidR="00B10522" w:rsidRDefault="00B10522">
            <w:pPr>
              <w:spacing w:line="360" w:lineRule="auto"/>
              <w:jc w:val="center"/>
              <w:rPr>
                <w:rFonts w:ascii="Arial" w:hAnsi="Arial" w:cs="Arial"/>
                <w:sz w:val="22"/>
                <w:szCs w:val="22"/>
              </w:rPr>
            </w:pPr>
          </w:p>
        </w:tc>
        <w:tc>
          <w:tcPr>
            <w:tcW w:w="883" w:type="dxa"/>
          </w:tcPr>
          <w:p w:rsidR="00B10522" w:rsidRDefault="00B10522">
            <w:pPr>
              <w:spacing w:line="360" w:lineRule="auto"/>
              <w:jc w:val="center"/>
              <w:rPr>
                <w:rFonts w:ascii="Arial" w:hAnsi="Arial" w:cs="Arial"/>
                <w:sz w:val="22"/>
                <w:szCs w:val="22"/>
              </w:rPr>
            </w:pPr>
          </w:p>
        </w:tc>
        <w:tc>
          <w:tcPr>
            <w:tcW w:w="1810" w:type="dxa"/>
          </w:tcPr>
          <w:p w:rsidR="00B10522" w:rsidRDefault="00B10522">
            <w:pPr>
              <w:spacing w:line="360" w:lineRule="auto"/>
              <w:jc w:val="center"/>
              <w:rPr>
                <w:rFonts w:ascii="Arial" w:hAnsi="Arial" w:cs="Arial"/>
                <w:sz w:val="22"/>
                <w:szCs w:val="22"/>
                <w:lang w:val="sv-SE"/>
              </w:rPr>
            </w:pPr>
          </w:p>
        </w:tc>
      </w:tr>
      <w:tr w:rsidR="00B10522">
        <w:trPr>
          <w:gridAfter w:val="1"/>
          <w:wAfter w:w="236" w:type="dxa"/>
          <w:trHeight w:val="147"/>
        </w:trPr>
        <w:tc>
          <w:tcPr>
            <w:tcW w:w="817" w:type="dxa"/>
          </w:tcPr>
          <w:p w:rsidR="00B10522" w:rsidRDefault="00824D67">
            <w:pPr>
              <w:spacing w:line="360" w:lineRule="auto"/>
              <w:jc w:val="center"/>
              <w:rPr>
                <w:rFonts w:ascii="Arial" w:hAnsi="Arial" w:cs="Arial"/>
                <w:sz w:val="22"/>
                <w:szCs w:val="22"/>
              </w:rPr>
            </w:pPr>
            <w:r>
              <w:rPr>
                <w:rFonts w:ascii="Arial" w:hAnsi="Arial" w:cs="Arial"/>
                <w:sz w:val="22"/>
                <w:szCs w:val="22"/>
              </w:rPr>
              <w:t>13</w:t>
            </w:r>
          </w:p>
        </w:tc>
        <w:tc>
          <w:tcPr>
            <w:tcW w:w="4428" w:type="dxa"/>
          </w:tcPr>
          <w:p w:rsidR="00B10522" w:rsidRDefault="00824D67">
            <w:pPr>
              <w:spacing w:line="360" w:lineRule="auto"/>
              <w:rPr>
                <w:rFonts w:ascii="Arial" w:hAnsi="Arial" w:cs="Arial"/>
                <w:sz w:val="22"/>
                <w:szCs w:val="22"/>
                <w:lang w:val="sv-SE"/>
              </w:rPr>
            </w:pPr>
            <w:r>
              <w:rPr>
                <w:rFonts w:ascii="Arial" w:hAnsi="Arial" w:cs="Arial"/>
                <w:sz w:val="22"/>
                <w:szCs w:val="22"/>
              </w:rPr>
              <w:t>UPTD Pengawas Wilayah II</w:t>
            </w:r>
          </w:p>
        </w:tc>
        <w:tc>
          <w:tcPr>
            <w:tcW w:w="959" w:type="dxa"/>
          </w:tcPr>
          <w:p w:rsidR="00B10522" w:rsidRDefault="00B10522">
            <w:pPr>
              <w:spacing w:line="360" w:lineRule="auto"/>
              <w:jc w:val="center"/>
              <w:rPr>
                <w:rFonts w:ascii="Arial" w:hAnsi="Arial" w:cs="Arial"/>
                <w:sz w:val="22"/>
                <w:szCs w:val="22"/>
              </w:rPr>
            </w:pPr>
          </w:p>
        </w:tc>
        <w:tc>
          <w:tcPr>
            <w:tcW w:w="883" w:type="dxa"/>
          </w:tcPr>
          <w:p w:rsidR="00B10522" w:rsidRDefault="00B10522">
            <w:pPr>
              <w:spacing w:line="360" w:lineRule="auto"/>
              <w:jc w:val="center"/>
              <w:rPr>
                <w:rFonts w:ascii="Arial" w:hAnsi="Arial" w:cs="Arial"/>
                <w:sz w:val="22"/>
                <w:szCs w:val="22"/>
              </w:rPr>
            </w:pPr>
          </w:p>
        </w:tc>
        <w:tc>
          <w:tcPr>
            <w:tcW w:w="1810" w:type="dxa"/>
          </w:tcPr>
          <w:p w:rsidR="00B10522" w:rsidRDefault="00B10522">
            <w:pPr>
              <w:spacing w:line="360" w:lineRule="auto"/>
              <w:jc w:val="center"/>
              <w:rPr>
                <w:rFonts w:ascii="Arial" w:hAnsi="Arial" w:cs="Arial"/>
                <w:sz w:val="22"/>
                <w:szCs w:val="22"/>
                <w:lang w:val="sv-SE"/>
              </w:rPr>
            </w:pPr>
          </w:p>
        </w:tc>
      </w:tr>
      <w:tr w:rsidR="00B10522">
        <w:trPr>
          <w:gridAfter w:val="1"/>
          <w:wAfter w:w="236" w:type="dxa"/>
          <w:trHeight w:val="147"/>
        </w:trPr>
        <w:tc>
          <w:tcPr>
            <w:tcW w:w="817" w:type="dxa"/>
          </w:tcPr>
          <w:p w:rsidR="00B10522" w:rsidRDefault="00824D67">
            <w:pPr>
              <w:spacing w:line="360" w:lineRule="auto"/>
              <w:jc w:val="center"/>
              <w:rPr>
                <w:rFonts w:ascii="Arial" w:hAnsi="Arial" w:cs="Arial"/>
                <w:sz w:val="22"/>
                <w:szCs w:val="22"/>
              </w:rPr>
            </w:pPr>
            <w:r>
              <w:rPr>
                <w:rFonts w:ascii="Arial" w:hAnsi="Arial" w:cs="Arial"/>
                <w:sz w:val="22"/>
                <w:szCs w:val="22"/>
              </w:rPr>
              <w:t>14</w:t>
            </w:r>
          </w:p>
        </w:tc>
        <w:tc>
          <w:tcPr>
            <w:tcW w:w="4428" w:type="dxa"/>
          </w:tcPr>
          <w:p w:rsidR="00B10522" w:rsidRDefault="00824D67">
            <w:pPr>
              <w:spacing w:line="360" w:lineRule="auto"/>
              <w:rPr>
                <w:rFonts w:ascii="Arial" w:hAnsi="Arial" w:cs="Arial"/>
                <w:sz w:val="22"/>
                <w:szCs w:val="22"/>
                <w:lang w:val="sv-SE"/>
              </w:rPr>
            </w:pPr>
            <w:r>
              <w:rPr>
                <w:rFonts w:ascii="Arial" w:hAnsi="Arial" w:cs="Arial"/>
                <w:sz w:val="22"/>
                <w:szCs w:val="22"/>
              </w:rPr>
              <w:t>UPTD Pengawas Wilayah III</w:t>
            </w:r>
          </w:p>
        </w:tc>
        <w:tc>
          <w:tcPr>
            <w:tcW w:w="959" w:type="dxa"/>
          </w:tcPr>
          <w:p w:rsidR="00B10522" w:rsidRDefault="00B10522">
            <w:pPr>
              <w:spacing w:line="360" w:lineRule="auto"/>
              <w:jc w:val="center"/>
              <w:rPr>
                <w:rFonts w:ascii="Arial" w:hAnsi="Arial" w:cs="Arial"/>
                <w:sz w:val="22"/>
                <w:szCs w:val="22"/>
              </w:rPr>
            </w:pPr>
          </w:p>
        </w:tc>
        <w:tc>
          <w:tcPr>
            <w:tcW w:w="883" w:type="dxa"/>
          </w:tcPr>
          <w:p w:rsidR="00B10522" w:rsidRDefault="00B10522">
            <w:pPr>
              <w:spacing w:line="360" w:lineRule="auto"/>
              <w:jc w:val="center"/>
              <w:rPr>
                <w:rFonts w:ascii="Arial" w:hAnsi="Arial" w:cs="Arial"/>
                <w:sz w:val="22"/>
                <w:szCs w:val="22"/>
              </w:rPr>
            </w:pPr>
          </w:p>
        </w:tc>
        <w:tc>
          <w:tcPr>
            <w:tcW w:w="1810" w:type="dxa"/>
          </w:tcPr>
          <w:p w:rsidR="00B10522" w:rsidRDefault="00B10522">
            <w:pPr>
              <w:spacing w:line="360" w:lineRule="auto"/>
              <w:jc w:val="center"/>
              <w:rPr>
                <w:rFonts w:ascii="Arial" w:hAnsi="Arial" w:cs="Arial"/>
                <w:sz w:val="22"/>
                <w:szCs w:val="22"/>
                <w:lang w:val="sv-SE"/>
              </w:rPr>
            </w:pPr>
          </w:p>
        </w:tc>
      </w:tr>
      <w:tr w:rsidR="00B10522">
        <w:trPr>
          <w:gridAfter w:val="1"/>
          <w:wAfter w:w="236" w:type="dxa"/>
          <w:trHeight w:val="147"/>
        </w:trPr>
        <w:tc>
          <w:tcPr>
            <w:tcW w:w="817" w:type="dxa"/>
          </w:tcPr>
          <w:p w:rsidR="00B10522" w:rsidRDefault="00B10522">
            <w:pPr>
              <w:spacing w:line="360" w:lineRule="auto"/>
              <w:jc w:val="center"/>
              <w:rPr>
                <w:rFonts w:ascii="Arial" w:hAnsi="Arial" w:cs="Arial"/>
                <w:sz w:val="22"/>
                <w:szCs w:val="22"/>
                <w:lang w:val="sv-SE"/>
              </w:rPr>
            </w:pPr>
          </w:p>
        </w:tc>
        <w:tc>
          <w:tcPr>
            <w:tcW w:w="4428" w:type="dxa"/>
          </w:tcPr>
          <w:p w:rsidR="00B10522" w:rsidRDefault="00824D67" w:rsidP="008B4920">
            <w:pPr>
              <w:spacing w:after="0" w:line="360" w:lineRule="auto"/>
              <w:jc w:val="center"/>
              <w:rPr>
                <w:rFonts w:ascii="Arial" w:hAnsi="Arial" w:cs="Arial"/>
                <w:sz w:val="22"/>
                <w:szCs w:val="22"/>
                <w:lang w:val="sv-SE"/>
              </w:rPr>
            </w:pPr>
            <w:r>
              <w:rPr>
                <w:rFonts w:ascii="Arial" w:hAnsi="Arial" w:cs="Arial"/>
                <w:sz w:val="22"/>
                <w:szCs w:val="22"/>
                <w:lang w:val="sv-SE"/>
              </w:rPr>
              <w:t>`Jumlah</w:t>
            </w:r>
          </w:p>
        </w:tc>
        <w:tc>
          <w:tcPr>
            <w:tcW w:w="959" w:type="dxa"/>
          </w:tcPr>
          <w:p w:rsidR="00B10522" w:rsidRDefault="00824D67">
            <w:pPr>
              <w:spacing w:line="360" w:lineRule="auto"/>
              <w:jc w:val="center"/>
              <w:rPr>
                <w:rFonts w:ascii="Arial" w:hAnsi="Arial" w:cs="Arial"/>
                <w:sz w:val="22"/>
                <w:szCs w:val="22"/>
              </w:rPr>
            </w:pPr>
            <w:r>
              <w:rPr>
                <w:rFonts w:ascii="Arial" w:hAnsi="Arial" w:cs="Arial"/>
                <w:sz w:val="22"/>
                <w:szCs w:val="22"/>
              </w:rPr>
              <w:t>134</w:t>
            </w:r>
          </w:p>
        </w:tc>
        <w:tc>
          <w:tcPr>
            <w:tcW w:w="883" w:type="dxa"/>
          </w:tcPr>
          <w:p w:rsidR="00B10522" w:rsidRDefault="00824D67">
            <w:pPr>
              <w:spacing w:line="360" w:lineRule="auto"/>
              <w:jc w:val="center"/>
              <w:rPr>
                <w:rFonts w:ascii="Arial" w:hAnsi="Arial" w:cs="Arial"/>
                <w:sz w:val="22"/>
                <w:szCs w:val="22"/>
              </w:rPr>
            </w:pPr>
            <w:r>
              <w:rPr>
                <w:rFonts w:ascii="Arial" w:hAnsi="Arial" w:cs="Arial"/>
                <w:sz w:val="22"/>
                <w:szCs w:val="22"/>
              </w:rPr>
              <w:t>99</w:t>
            </w:r>
          </w:p>
        </w:tc>
        <w:tc>
          <w:tcPr>
            <w:tcW w:w="1810" w:type="dxa"/>
          </w:tcPr>
          <w:p w:rsidR="00B10522" w:rsidRDefault="00824D67">
            <w:pPr>
              <w:spacing w:line="360" w:lineRule="auto"/>
              <w:jc w:val="center"/>
              <w:rPr>
                <w:rFonts w:ascii="Arial" w:hAnsi="Arial" w:cs="Arial"/>
                <w:sz w:val="22"/>
                <w:szCs w:val="22"/>
                <w:lang w:val="sv-SE"/>
              </w:rPr>
            </w:pPr>
            <w:r>
              <w:rPr>
                <w:rFonts w:ascii="Arial" w:hAnsi="Arial" w:cs="Arial"/>
                <w:sz w:val="22"/>
                <w:szCs w:val="22"/>
                <w:lang w:val="sv-SE"/>
              </w:rPr>
              <w:t>100</w:t>
            </w:r>
          </w:p>
        </w:tc>
      </w:tr>
    </w:tbl>
    <w:p w:rsidR="00B10522" w:rsidRDefault="00824D67">
      <w:pPr>
        <w:spacing w:line="360" w:lineRule="auto"/>
        <w:ind w:left="720" w:firstLine="363"/>
        <w:jc w:val="both"/>
        <w:rPr>
          <w:rFonts w:ascii="Arial" w:hAnsi="Arial" w:cs="Arial"/>
        </w:rPr>
      </w:pPr>
      <w:r>
        <w:rPr>
          <w:rFonts w:ascii="Arial" w:hAnsi="Arial" w:cs="Arial"/>
          <w:lang w:val="sv-SE"/>
        </w:rPr>
        <w:t>Dilihat berdasarkan komposisi pegawai per unit kerja, dari 2</w:t>
      </w:r>
      <w:r>
        <w:rPr>
          <w:rFonts w:ascii="Arial" w:hAnsi="Arial" w:cs="Arial"/>
        </w:rPr>
        <w:t>33</w:t>
      </w:r>
      <w:r>
        <w:rPr>
          <w:rFonts w:ascii="Arial" w:hAnsi="Arial" w:cs="Arial"/>
          <w:lang w:val="sv-SE"/>
        </w:rPr>
        <w:t xml:space="preserve"> pegawai di lingkup Disnakertrans Prov</w:t>
      </w:r>
      <w:r>
        <w:rPr>
          <w:rFonts w:ascii="Arial" w:hAnsi="Arial" w:cs="Arial"/>
        </w:rPr>
        <w:t xml:space="preserve">insi </w:t>
      </w:r>
      <w:r>
        <w:rPr>
          <w:rFonts w:ascii="Arial" w:hAnsi="Arial" w:cs="Arial"/>
          <w:lang w:val="sv-SE"/>
        </w:rPr>
        <w:t xml:space="preserve">Sumatera Barat, sebanyak </w:t>
      </w:r>
      <w:r>
        <w:rPr>
          <w:rFonts w:ascii="Arial" w:hAnsi="Arial" w:cs="Arial"/>
        </w:rPr>
        <w:t>39,48</w:t>
      </w:r>
      <w:r>
        <w:rPr>
          <w:rFonts w:ascii="Arial" w:hAnsi="Arial" w:cs="Arial"/>
          <w:lang w:val="sv-SE"/>
        </w:rPr>
        <w:t xml:space="preserve"> % berada di  Unit Pelaksana dan   (UPTD). Hal ini dikarenakan Disnakertrans Provinsi Sumatera Barat memiliki </w:t>
      </w:r>
      <w:r>
        <w:rPr>
          <w:rFonts w:ascii="Arial" w:hAnsi="Arial" w:cs="Arial"/>
        </w:rPr>
        <w:t>6</w:t>
      </w:r>
      <w:r>
        <w:rPr>
          <w:rFonts w:ascii="Arial" w:hAnsi="Arial" w:cs="Arial"/>
          <w:lang w:val="sv-SE"/>
        </w:rPr>
        <w:t xml:space="preserve"> </w:t>
      </w:r>
      <w:r>
        <w:rPr>
          <w:rFonts w:ascii="Arial" w:hAnsi="Arial" w:cs="Arial"/>
        </w:rPr>
        <w:t>(enam</w:t>
      </w:r>
      <w:r>
        <w:rPr>
          <w:rFonts w:ascii="Arial" w:hAnsi="Arial" w:cs="Arial"/>
          <w:lang w:val="sv-SE"/>
        </w:rPr>
        <w:t>) UPTD yang menjadi ujung tombak pelayanan di bidang Ketenagakerjaan.</w:t>
      </w:r>
    </w:p>
    <w:p w:rsidR="00B10522" w:rsidRDefault="00824D67">
      <w:pPr>
        <w:pStyle w:val="ListParagraph"/>
        <w:tabs>
          <w:tab w:val="left" w:pos="1881"/>
        </w:tabs>
        <w:spacing w:before="46" w:line="360" w:lineRule="auto"/>
        <w:ind w:hanging="1644"/>
        <w:rPr>
          <w:spacing w:val="-6"/>
        </w:rPr>
      </w:pPr>
      <w:r>
        <w:lastRenderedPageBreak/>
        <w:t>2.2.1 Sumber Daya</w:t>
      </w:r>
      <w:r>
        <w:rPr>
          <w:spacing w:val="-6"/>
        </w:rPr>
        <w:t xml:space="preserve">  Sarana dan Prasarana</w:t>
      </w:r>
    </w:p>
    <w:p w:rsidR="00B10522" w:rsidRDefault="00824D67" w:rsidP="009A58B0">
      <w:pPr>
        <w:spacing w:after="0"/>
        <w:jc w:val="center"/>
        <w:rPr>
          <w:rFonts w:ascii="Arial" w:hAnsi="Arial" w:cs="Arial"/>
        </w:rPr>
      </w:pPr>
      <w:r>
        <w:rPr>
          <w:rFonts w:ascii="Arial" w:hAnsi="Arial" w:cs="Arial"/>
          <w:lang w:val="sv-SE"/>
        </w:rPr>
        <w:t>Tabel 2.</w:t>
      </w:r>
      <w:r>
        <w:rPr>
          <w:rFonts w:ascii="Arial" w:hAnsi="Arial" w:cs="Arial"/>
        </w:rPr>
        <w:t>2.4</w:t>
      </w:r>
    </w:p>
    <w:p w:rsidR="00B10522" w:rsidRDefault="00824D67" w:rsidP="009A58B0">
      <w:pPr>
        <w:spacing w:after="0"/>
        <w:jc w:val="center"/>
        <w:rPr>
          <w:rFonts w:ascii="Arial" w:hAnsi="Arial" w:cs="Arial"/>
        </w:rPr>
      </w:pPr>
      <w:r>
        <w:rPr>
          <w:rFonts w:ascii="Arial" w:hAnsi="Arial" w:cs="Arial"/>
          <w:lang w:val="sv-SE"/>
        </w:rPr>
        <w:t xml:space="preserve">Daftar Aset Tetap </w:t>
      </w:r>
      <w:r>
        <w:rPr>
          <w:rFonts w:ascii="Arial" w:hAnsi="Arial" w:cs="Arial"/>
        </w:rPr>
        <w:t>(</w:t>
      </w:r>
      <w:r>
        <w:rPr>
          <w:rFonts w:ascii="Arial" w:hAnsi="Arial" w:cs="Arial"/>
          <w:lang w:val="sv-SE"/>
        </w:rPr>
        <w:t>31 Desember 201</w:t>
      </w:r>
      <w:r>
        <w:rPr>
          <w:rFonts w:ascii="Arial" w:hAnsi="Arial" w:cs="Arial"/>
        </w:rPr>
        <w:t>6)</w:t>
      </w:r>
    </w:p>
    <w:tbl>
      <w:tblPr>
        <w:tblpPr w:leftFromText="180" w:rightFromText="180" w:vertAnchor="text" w:tblpY="1"/>
        <w:tblOverlap w:val="never"/>
        <w:tblW w:w="8824"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4536"/>
        <w:gridCol w:w="1417"/>
        <w:gridCol w:w="1418"/>
        <w:gridCol w:w="709"/>
      </w:tblGrid>
      <w:tr w:rsidR="00B10522">
        <w:trPr>
          <w:trHeight w:hRule="exact" w:val="449"/>
        </w:trPr>
        <w:tc>
          <w:tcPr>
            <w:tcW w:w="744" w:type="dxa"/>
            <w:vAlign w:val="center"/>
          </w:tcPr>
          <w:p w:rsidR="00B10522" w:rsidRDefault="00824D67">
            <w:pPr>
              <w:pStyle w:val="TableParagraph"/>
              <w:tabs>
                <w:tab w:val="left" w:pos="1276"/>
              </w:tabs>
              <w:spacing w:line="360" w:lineRule="auto"/>
              <w:ind w:left="148"/>
              <w:jc w:val="center"/>
              <w:rPr>
                <w:rFonts w:ascii="Arial" w:hAnsi="Arial" w:cs="Arial"/>
              </w:rPr>
            </w:pPr>
            <w:r>
              <w:rPr>
                <w:rFonts w:ascii="Arial" w:hAnsi="Arial" w:cs="Arial"/>
                <w:sz w:val="22"/>
                <w:szCs w:val="22"/>
              </w:rPr>
              <w:t>Noo</w:t>
            </w:r>
          </w:p>
        </w:tc>
        <w:tc>
          <w:tcPr>
            <w:tcW w:w="4536" w:type="dxa"/>
            <w:vAlign w:val="center"/>
          </w:tcPr>
          <w:p w:rsidR="00B10522" w:rsidRDefault="00824D67">
            <w:pPr>
              <w:pStyle w:val="TableParagraph"/>
              <w:tabs>
                <w:tab w:val="left" w:pos="1276"/>
              </w:tabs>
              <w:spacing w:line="360" w:lineRule="auto"/>
              <w:ind w:left="311"/>
              <w:jc w:val="center"/>
              <w:rPr>
                <w:rFonts w:ascii="Arial" w:hAnsi="Arial" w:cs="Arial"/>
              </w:rPr>
            </w:pPr>
            <w:r>
              <w:rPr>
                <w:rFonts w:ascii="Arial" w:hAnsi="Arial" w:cs="Arial"/>
                <w:sz w:val="22"/>
                <w:szCs w:val="22"/>
              </w:rPr>
              <w:t>Nama Barang</w:t>
            </w:r>
          </w:p>
        </w:tc>
        <w:tc>
          <w:tcPr>
            <w:tcW w:w="1417" w:type="dxa"/>
            <w:vAlign w:val="center"/>
          </w:tcPr>
          <w:p w:rsidR="00B10522" w:rsidRDefault="00824D67">
            <w:pPr>
              <w:pStyle w:val="TableParagraph"/>
              <w:tabs>
                <w:tab w:val="left" w:pos="1276"/>
              </w:tabs>
              <w:spacing w:line="360" w:lineRule="auto"/>
              <w:ind w:left="-108"/>
              <w:jc w:val="center"/>
              <w:rPr>
                <w:rFonts w:ascii="Arial" w:hAnsi="Arial" w:cs="Arial"/>
              </w:rPr>
            </w:pPr>
            <w:r>
              <w:rPr>
                <w:rFonts w:ascii="Arial" w:hAnsi="Arial" w:cs="Arial"/>
                <w:sz w:val="22"/>
                <w:szCs w:val="22"/>
              </w:rPr>
              <w:t>Jumlah</w:t>
            </w:r>
          </w:p>
        </w:tc>
        <w:tc>
          <w:tcPr>
            <w:tcW w:w="1418" w:type="dxa"/>
            <w:vAlign w:val="center"/>
          </w:tcPr>
          <w:p w:rsidR="00B10522" w:rsidRDefault="00824D67">
            <w:pPr>
              <w:pStyle w:val="TableParagraph"/>
              <w:tabs>
                <w:tab w:val="left" w:pos="1276"/>
              </w:tabs>
              <w:spacing w:line="360" w:lineRule="auto"/>
              <w:ind w:left="-108" w:right="-108"/>
              <w:jc w:val="center"/>
              <w:rPr>
                <w:rFonts w:ascii="Arial" w:hAnsi="Arial" w:cs="Arial"/>
              </w:rPr>
            </w:pPr>
            <w:r>
              <w:rPr>
                <w:rFonts w:ascii="Arial" w:hAnsi="Arial" w:cs="Arial"/>
                <w:sz w:val="22"/>
                <w:szCs w:val="22"/>
              </w:rPr>
              <w:t>Satuan</w:t>
            </w:r>
          </w:p>
        </w:tc>
        <w:tc>
          <w:tcPr>
            <w:tcW w:w="709" w:type="dxa"/>
            <w:vAlign w:val="center"/>
          </w:tcPr>
          <w:p w:rsidR="00B10522" w:rsidRDefault="00824D67">
            <w:pPr>
              <w:pStyle w:val="TableParagraph"/>
              <w:tabs>
                <w:tab w:val="left" w:pos="1276"/>
              </w:tabs>
              <w:spacing w:line="360" w:lineRule="auto"/>
              <w:rPr>
                <w:rFonts w:ascii="Arial" w:hAnsi="Arial" w:cs="Arial"/>
              </w:rPr>
            </w:pPr>
            <w:r>
              <w:rPr>
                <w:rFonts w:ascii="Arial" w:hAnsi="Arial" w:cs="Arial"/>
                <w:sz w:val="22"/>
                <w:szCs w:val="22"/>
              </w:rPr>
              <w:t xml:space="preserve"> Ket</w:t>
            </w:r>
          </w:p>
        </w:tc>
      </w:tr>
      <w:tr w:rsidR="00B10522">
        <w:tc>
          <w:tcPr>
            <w:tcW w:w="744" w:type="dxa"/>
            <w:tcBorders>
              <w:bottom w:val="dotted" w:sz="4" w:space="0" w:color="auto"/>
            </w:tcBorders>
          </w:tcPr>
          <w:p w:rsidR="00B10522" w:rsidRDefault="00824D67">
            <w:pPr>
              <w:pStyle w:val="BodyText"/>
              <w:spacing w:before="9" w:line="360" w:lineRule="auto"/>
              <w:jc w:val="center"/>
            </w:pPr>
            <w:r>
              <w:rPr>
                <w:sz w:val="22"/>
                <w:szCs w:val="22"/>
              </w:rPr>
              <w:t>1</w:t>
            </w:r>
          </w:p>
        </w:tc>
        <w:tc>
          <w:tcPr>
            <w:tcW w:w="4536" w:type="dxa"/>
            <w:tcBorders>
              <w:bottom w:val="dotted" w:sz="4" w:space="0" w:color="auto"/>
            </w:tcBorders>
          </w:tcPr>
          <w:p w:rsidR="00B10522" w:rsidRDefault="00824D67">
            <w:pPr>
              <w:pStyle w:val="BodyText"/>
              <w:spacing w:before="9" w:line="360" w:lineRule="auto"/>
              <w:rPr>
                <w:lang w:val="en-GB"/>
              </w:rPr>
            </w:pPr>
            <w:r>
              <w:rPr>
                <w:sz w:val="22"/>
                <w:szCs w:val="22"/>
                <w:lang w:val="en-GB"/>
              </w:rPr>
              <w:t>Golongan Tanah</w:t>
            </w:r>
          </w:p>
        </w:tc>
        <w:tc>
          <w:tcPr>
            <w:tcW w:w="1417" w:type="dxa"/>
            <w:tcBorders>
              <w:bottom w:val="dotted" w:sz="4" w:space="0" w:color="auto"/>
            </w:tcBorders>
          </w:tcPr>
          <w:p w:rsidR="00B10522" w:rsidRDefault="00B10522">
            <w:pPr>
              <w:pStyle w:val="BodyText"/>
              <w:spacing w:before="9" w:line="360" w:lineRule="auto"/>
              <w:jc w:val="right"/>
              <w:rPr>
                <w:lang w:val="en-GB"/>
              </w:rPr>
            </w:pPr>
          </w:p>
        </w:tc>
        <w:tc>
          <w:tcPr>
            <w:tcW w:w="1418" w:type="dxa"/>
            <w:tcBorders>
              <w:bottom w:val="dotted" w:sz="4" w:space="0" w:color="auto"/>
            </w:tcBorders>
          </w:tcPr>
          <w:p w:rsidR="00B10522" w:rsidRDefault="00B10522">
            <w:pPr>
              <w:pStyle w:val="BodyText"/>
              <w:spacing w:before="9" w:line="360" w:lineRule="auto"/>
              <w:jc w:val="right"/>
              <w:rPr>
                <w:lang w:val="en-GB"/>
              </w:rPr>
            </w:pPr>
          </w:p>
        </w:tc>
        <w:tc>
          <w:tcPr>
            <w:tcW w:w="709" w:type="dxa"/>
            <w:tcBorders>
              <w:bottom w:val="dotted" w:sz="4" w:space="0" w:color="auto"/>
            </w:tcBorders>
          </w:tcPr>
          <w:p w:rsidR="00B10522" w:rsidRDefault="00B10522">
            <w:pPr>
              <w:pStyle w:val="BodyText"/>
              <w:spacing w:before="9" w:line="360" w:lineRule="auto"/>
            </w:pPr>
          </w:p>
        </w:tc>
      </w:tr>
      <w:tr w:rsidR="00B10522">
        <w:tc>
          <w:tcPr>
            <w:tcW w:w="744" w:type="dxa"/>
            <w:tcBorders>
              <w:top w:val="dotted" w:sz="4" w:space="0" w:color="auto"/>
              <w:bottom w:val="dotted" w:sz="4" w:space="0" w:color="auto"/>
            </w:tcBorders>
          </w:tcPr>
          <w:p w:rsidR="00B10522" w:rsidRDefault="00B10522">
            <w:pPr>
              <w:pStyle w:val="BodyText"/>
              <w:spacing w:before="9" w:line="360" w:lineRule="auto"/>
              <w:jc w:val="center"/>
              <w:rPr>
                <w:lang w:val="en-GB"/>
              </w:rPr>
            </w:pPr>
          </w:p>
        </w:tc>
        <w:tc>
          <w:tcPr>
            <w:tcW w:w="4536" w:type="dxa"/>
            <w:tcBorders>
              <w:top w:val="dotted" w:sz="4" w:space="0" w:color="auto"/>
              <w:bottom w:val="dotted" w:sz="4" w:space="0" w:color="auto"/>
            </w:tcBorders>
          </w:tcPr>
          <w:p w:rsidR="00B10522" w:rsidRDefault="00824D67">
            <w:pPr>
              <w:pStyle w:val="BodyText"/>
              <w:spacing w:before="9" w:line="360" w:lineRule="auto"/>
              <w:rPr>
                <w:lang w:val="en-GB"/>
              </w:rPr>
            </w:pPr>
            <w:r>
              <w:rPr>
                <w:sz w:val="22"/>
                <w:szCs w:val="22"/>
                <w:lang w:val="en-GB"/>
              </w:rPr>
              <w:t>Tanah</w:t>
            </w:r>
          </w:p>
        </w:tc>
        <w:tc>
          <w:tcPr>
            <w:tcW w:w="1417" w:type="dxa"/>
            <w:tcBorders>
              <w:top w:val="dotted" w:sz="4" w:space="0" w:color="auto"/>
              <w:bottom w:val="dotted" w:sz="4" w:space="0" w:color="auto"/>
            </w:tcBorders>
          </w:tcPr>
          <w:p w:rsidR="00B10522" w:rsidRDefault="00824D67">
            <w:pPr>
              <w:pStyle w:val="BodyText"/>
              <w:spacing w:before="9" w:line="360" w:lineRule="auto"/>
              <w:jc w:val="right"/>
              <w:rPr>
                <w:lang w:val="en-GB"/>
              </w:rPr>
            </w:pPr>
            <w:r>
              <w:rPr>
                <w:sz w:val="22"/>
                <w:szCs w:val="22"/>
                <w:lang w:val="en-GB"/>
              </w:rPr>
              <w:t>18</w:t>
            </w:r>
          </w:p>
        </w:tc>
        <w:tc>
          <w:tcPr>
            <w:tcW w:w="1418" w:type="dxa"/>
            <w:tcBorders>
              <w:top w:val="dotted" w:sz="4" w:space="0" w:color="auto"/>
              <w:bottom w:val="dotted" w:sz="4" w:space="0" w:color="auto"/>
            </w:tcBorders>
          </w:tcPr>
          <w:p w:rsidR="00B10522" w:rsidRDefault="00824D67">
            <w:pPr>
              <w:pStyle w:val="BodyText"/>
              <w:spacing w:before="9" w:line="360" w:lineRule="auto"/>
              <w:jc w:val="right"/>
              <w:rPr>
                <w:lang w:val="en-GB"/>
              </w:rPr>
            </w:pPr>
            <w:r>
              <w:rPr>
                <w:sz w:val="22"/>
                <w:szCs w:val="22"/>
                <w:lang w:val="en-GB"/>
              </w:rPr>
              <w:t>Bidang</w:t>
            </w:r>
          </w:p>
        </w:tc>
        <w:tc>
          <w:tcPr>
            <w:tcW w:w="709" w:type="dxa"/>
            <w:tcBorders>
              <w:top w:val="dotted" w:sz="4" w:space="0" w:color="auto"/>
              <w:bottom w:val="dotted" w:sz="4" w:space="0" w:color="auto"/>
            </w:tcBorders>
          </w:tcPr>
          <w:p w:rsidR="00B10522" w:rsidRDefault="00B10522">
            <w:pPr>
              <w:pStyle w:val="BodyText"/>
              <w:spacing w:before="9" w:line="360" w:lineRule="auto"/>
            </w:pPr>
          </w:p>
        </w:tc>
      </w:tr>
      <w:tr w:rsidR="00B10522">
        <w:tc>
          <w:tcPr>
            <w:tcW w:w="744" w:type="dxa"/>
            <w:tcBorders>
              <w:top w:val="dotted" w:sz="4" w:space="0" w:color="auto"/>
              <w:bottom w:val="dotted" w:sz="4" w:space="0" w:color="auto"/>
            </w:tcBorders>
          </w:tcPr>
          <w:p w:rsidR="00B10522" w:rsidRDefault="00824D67">
            <w:pPr>
              <w:pStyle w:val="BodyText"/>
              <w:spacing w:before="9" w:line="360" w:lineRule="auto"/>
              <w:jc w:val="center"/>
            </w:pPr>
            <w:r>
              <w:rPr>
                <w:sz w:val="22"/>
                <w:szCs w:val="22"/>
                <w:lang w:val="en-GB"/>
              </w:rPr>
              <w:t>2</w:t>
            </w:r>
          </w:p>
        </w:tc>
        <w:tc>
          <w:tcPr>
            <w:tcW w:w="4536" w:type="dxa"/>
            <w:tcBorders>
              <w:top w:val="dotted" w:sz="4" w:space="0" w:color="auto"/>
              <w:bottom w:val="dotted" w:sz="4" w:space="0" w:color="auto"/>
            </w:tcBorders>
          </w:tcPr>
          <w:p w:rsidR="00B10522" w:rsidRDefault="00824D67">
            <w:pPr>
              <w:pStyle w:val="BodyText"/>
              <w:spacing w:before="9" w:line="360" w:lineRule="auto"/>
              <w:rPr>
                <w:lang w:val="en-GB"/>
              </w:rPr>
            </w:pPr>
            <w:r>
              <w:rPr>
                <w:sz w:val="22"/>
                <w:szCs w:val="22"/>
                <w:lang w:val="en-GB"/>
              </w:rPr>
              <w:t>Golongan Peralatan dan Mesin</w:t>
            </w:r>
          </w:p>
        </w:tc>
        <w:tc>
          <w:tcPr>
            <w:tcW w:w="1417" w:type="dxa"/>
            <w:tcBorders>
              <w:top w:val="dotted" w:sz="4" w:space="0" w:color="auto"/>
              <w:bottom w:val="dotted" w:sz="4" w:space="0" w:color="auto"/>
            </w:tcBorders>
          </w:tcPr>
          <w:p w:rsidR="00B10522" w:rsidRDefault="00B10522">
            <w:pPr>
              <w:pStyle w:val="BodyText"/>
              <w:spacing w:before="9" w:line="360" w:lineRule="auto"/>
              <w:jc w:val="right"/>
            </w:pPr>
          </w:p>
        </w:tc>
        <w:tc>
          <w:tcPr>
            <w:tcW w:w="1418" w:type="dxa"/>
            <w:tcBorders>
              <w:top w:val="dotted" w:sz="4" w:space="0" w:color="auto"/>
              <w:bottom w:val="dotted" w:sz="4" w:space="0" w:color="auto"/>
            </w:tcBorders>
          </w:tcPr>
          <w:p w:rsidR="00B10522" w:rsidRDefault="00B10522">
            <w:pPr>
              <w:pStyle w:val="BodyText"/>
              <w:spacing w:before="9" w:line="360" w:lineRule="auto"/>
              <w:jc w:val="right"/>
            </w:pPr>
          </w:p>
        </w:tc>
        <w:tc>
          <w:tcPr>
            <w:tcW w:w="709" w:type="dxa"/>
            <w:tcBorders>
              <w:top w:val="dotted" w:sz="4" w:space="0" w:color="auto"/>
              <w:bottom w:val="dotted" w:sz="4" w:space="0" w:color="auto"/>
            </w:tcBorders>
          </w:tcPr>
          <w:p w:rsidR="00B10522" w:rsidRDefault="00B10522">
            <w:pPr>
              <w:pStyle w:val="BodyText"/>
              <w:spacing w:before="9" w:line="360" w:lineRule="auto"/>
            </w:pPr>
          </w:p>
        </w:tc>
      </w:tr>
      <w:tr w:rsidR="00B10522">
        <w:tc>
          <w:tcPr>
            <w:tcW w:w="744" w:type="dxa"/>
            <w:tcBorders>
              <w:top w:val="dotted" w:sz="4" w:space="0" w:color="auto"/>
              <w:bottom w:val="dotted" w:sz="4" w:space="0" w:color="auto"/>
            </w:tcBorders>
          </w:tcPr>
          <w:p w:rsidR="00B10522" w:rsidRDefault="00B10522">
            <w:pPr>
              <w:pStyle w:val="BodyText"/>
              <w:spacing w:before="9" w:line="360" w:lineRule="auto"/>
              <w:rPr>
                <w:lang w:val="en-GB"/>
              </w:rPr>
            </w:pPr>
          </w:p>
        </w:tc>
        <w:tc>
          <w:tcPr>
            <w:tcW w:w="4536" w:type="dxa"/>
            <w:tcBorders>
              <w:top w:val="dotted" w:sz="4" w:space="0" w:color="auto"/>
              <w:bottom w:val="dotted" w:sz="4" w:space="0" w:color="auto"/>
            </w:tcBorders>
          </w:tcPr>
          <w:p w:rsidR="00B10522" w:rsidRDefault="00824D67">
            <w:pPr>
              <w:pStyle w:val="BodyText"/>
              <w:spacing w:before="9" w:line="360" w:lineRule="auto"/>
              <w:rPr>
                <w:lang w:val="en-GB"/>
              </w:rPr>
            </w:pPr>
            <w:r>
              <w:rPr>
                <w:sz w:val="22"/>
                <w:szCs w:val="22"/>
                <w:lang w:val="en-GB"/>
              </w:rPr>
              <w:t>Alat-alat Angkutan</w:t>
            </w:r>
          </w:p>
        </w:tc>
        <w:tc>
          <w:tcPr>
            <w:tcW w:w="1417" w:type="dxa"/>
            <w:tcBorders>
              <w:top w:val="dotted" w:sz="4" w:space="0" w:color="auto"/>
              <w:bottom w:val="dotted" w:sz="4" w:space="0" w:color="auto"/>
            </w:tcBorders>
          </w:tcPr>
          <w:p w:rsidR="00B10522" w:rsidRDefault="00824D67">
            <w:pPr>
              <w:pStyle w:val="BodyText"/>
              <w:spacing w:before="9" w:line="360" w:lineRule="auto"/>
              <w:jc w:val="right"/>
              <w:rPr>
                <w:lang w:val="en-GB"/>
              </w:rPr>
            </w:pPr>
            <w:r>
              <w:rPr>
                <w:sz w:val="22"/>
                <w:szCs w:val="22"/>
                <w:lang w:val="en-GB"/>
              </w:rPr>
              <w:t>29</w:t>
            </w:r>
          </w:p>
        </w:tc>
        <w:tc>
          <w:tcPr>
            <w:tcW w:w="1418" w:type="dxa"/>
            <w:tcBorders>
              <w:top w:val="dotted" w:sz="4" w:space="0" w:color="auto"/>
              <w:bottom w:val="dotted" w:sz="4" w:space="0" w:color="auto"/>
            </w:tcBorders>
          </w:tcPr>
          <w:p w:rsidR="00B10522" w:rsidRDefault="00824D67">
            <w:pPr>
              <w:pStyle w:val="BodyText"/>
              <w:spacing w:before="9" w:line="360" w:lineRule="auto"/>
              <w:jc w:val="right"/>
            </w:pPr>
            <w:r>
              <w:rPr>
                <w:sz w:val="22"/>
                <w:szCs w:val="22"/>
              </w:rPr>
              <w:t>Unit</w:t>
            </w:r>
          </w:p>
        </w:tc>
        <w:tc>
          <w:tcPr>
            <w:tcW w:w="709" w:type="dxa"/>
            <w:tcBorders>
              <w:top w:val="dotted" w:sz="4" w:space="0" w:color="auto"/>
              <w:bottom w:val="dotted" w:sz="4" w:space="0" w:color="auto"/>
            </w:tcBorders>
          </w:tcPr>
          <w:p w:rsidR="00B10522" w:rsidRDefault="00B10522">
            <w:pPr>
              <w:pStyle w:val="BodyText"/>
              <w:spacing w:before="9" w:line="360" w:lineRule="auto"/>
            </w:pPr>
          </w:p>
        </w:tc>
      </w:tr>
      <w:tr w:rsidR="00B10522">
        <w:tc>
          <w:tcPr>
            <w:tcW w:w="744" w:type="dxa"/>
            <w:tcBorders>
              <w:top w:val="dotted" w:sz="4" w:space="0" w:color="auto"/>
              <w:bottom w:val="dotted" w:sz="4" w:space="0" w:color="auto"/>
            </w:tcBorders>
          </w:tcPr>
          <w:p w:rsidR="00B10522" w:rsidRDefault="00B10522">
            <w:pPr>
              <w:pStyle w:val="BodyText"/>
              <w:spacing w:before="9" w:line="360" w:lineRule="auto"/>
              <w:rPr>
                <w:lang w:val="en-GB"/>
              </w:rPr>
            </w:pPr>
          </w:p>
        </w:tc>
        <w:tc>
          <w:tcPr>
            <w:tcW w:w="4536" w:type="dxa"/>
            <w:tcBorders>
              <w:top w:val="dotted" w:sz="4" w:space="0" w:color="auto"/>
              <w:bottom w:val="dotted" w:sz="4" w:space="0" w:color="auto"/>
            </w:tcBorders>
          </w:tcPr>
          <w:p w:rsidR="00B10522" w:rsidRDefault="00824D67">
            <w:pPr>
              <w:pStyle w:val="BodyText"/>
              <w:spacing w:before="9" w:line="360" w:lineRule="auto"/>
              <w:rPr>
                <w:lang w:val="en-GB"/>
              </w:rPr>
            </w:pPr>
            <w:r>
              <w:rPr>
                <w:sz w:val="22"/>
                <w:szCs w:val="22"/>
                <w:lang w:val="en-GB"/>
              </w:rPr>
              <w:t>Alat Bengkel dan Alat Ukur</w:t>
            </w:r>
          </w:p>
        </w:tc>
        <w:tc>
          <w:tcPr>
            <w:tcW w:w="1417" w:type="dxa"/>
            <w:tcBorders>
              <w:top w:val="dotted" w:sz="4" w:space="0" w:color="auto"/>
              <w:bottom w:val="dotted" w:sz="4" w:space="0" w:color="auto"/>
            </w:tcBorders>
          </w:tcPr>
          <w:p w:rsidR="00B10522" w:rsidRDefault="00824D67">
            <w:pPr>
              <w:pStyle w:val="BodyText"/>
              <w:spacing w:before="9" w:line="360" w:lineRule="auto"/>
              <w:jc w:val="right"/>
              <w:rPr>
                <w:lang w:val="en-GB"/>
              </w:rPr>
            </w:pPr>
            <w:r>
              <w:rPr>
                <w:sz w:val="22"/>
                <w:szCs w:val="22"/>
                <w:lang w:val="en-GB"/>
              </w:rPr>
              <w:t>832</w:t>
            </w:r>
          </w:p>
        </w:tc>
        <w:tc>
          <w:tcPr>
            <w:tcW w:w="1418" w:type="dxa"/>
            <w:tcBorders>
              <w:top w:val="dotted" w:sz="4" w:space="0" w:color="auto"/>
              <w:bottom w:val="dotted" w:sz="4" w:space="0" w:color="auto"/>
            </w:tcBorders>
          </w:tcPr>
          <w:p w:rsidR="00B10522" w:rsidRDefault="00824D67">
            <w:pPr>
              <w:pStyle w:val="BodyText"/>
              <w:spacing w:before="9" w:line="360" w:lineRule="auto"/>
              <w:jc w:val="right"/>
            </w:pPr>
            <w:r>
              <w:rPr>
                <w:sz w:val="22"/>
                <w:szCs w:val="22"/>
              </w:rPr>
              <w:t>Unit</w:t>
            </w:r>
          </w:p>
        </w:tc>
        <w:tc>
          <w:tcPr>
            <w:tcW w:w="709" w:type="dxa"/>
            <w:tcBorders>
              <w:top w:val="dotted" w:sz="4" w:space="0" w:color="auto"/>
              <w:bottom w:val="dotted" w:sz="4" w:space="0" w:color="auto"/>
            </w:tcBorders>
          </w:tcPr>
          <w:p w:rsidR="00B10522" w:rsidRDefault="00B10522">
            <w:pPr>
              <w:pStyle w:val="BodyText"/>
              <w:spacing w:before="9" w:line="360" w:lineRule="auto"/>
            </w:pPr>
          </w:p>
        </w:tc>
      </w:tr>
      <w:tr w:rsidR="00B10522">
        <w:tc>
          <w:tcPr>
            <w:tcW w:w="744" w:type="dxa"/>
            <w:tcBorders>
              <w:top w:val="dotted" w:sz="4" w:space="0" w:color="auto"/>
              <w:bottom w:val="dotted" w:sz="4" w:space="0" w:color="auto"/>
            </w:tcBorders>
          </w:tcPr>
          <w:p w:rsidR="00B10522" w:rsidRDefault="00B10522">
            <w:pPr>
              <w:pStyle w:val="BodyText"/>
              <w:spacing w:before="9" w:line="360" w:lineRule="auto"/>
            </w:pPr>
          </w:p>
        </w:tc>
        <w:tc>
          <w:tcPr>
            <w:tcW w:w="4536" w:type="dxa"/>
            <w:tcBorders>
              <w:top w:val="dotted" w:sz="4" w:space="0" w:color="auto"/>
              <w:bottom w:val="dotted" w:sz="4" w:space="0" w:color="auto"/>
            </w:tcBorders>
          </w:tcPr>
          <w:p w:rsidR="00B10522" w:rsidRDefault="00824D67">
            <w:pPr>
              <w:pStyle w:val="BodyText"/>
              <w:spacing w:before="9" w:line="360" w:lineRule="auto"/>
            </w:pPr>
            <w:r>
              <w:rPr>
                <w:sz w:val="22"/>
                <w:szCs w:val="22"/>
                <w:lang w:val="en-GB"/>
              </w:rPr>
              <w:t>Alat Kantor dan Rumah Tangga</w:t>
            </w:r>
            <w:r>
              <w:rPr>
                <w:sz w:val="22"/>
                <w:szCs w:val="22"/>
              </w:rPr>
              <w:t xml:space="preserve"> </w:t>
            </w:r>
          </w:p>
        </w:tc>
        <w:tc>
          <w:tcPr>
            <w:tcW w:w="1417" w:type="dxa"/>
            <w:tcBorders>
              <w:top w:val="dotted" w:sz="4" w:space="0" w:color="auto"/>
              <w:bottom w:val="dotted" w:sz="4" w:space="0" w:color="auto"/>
            </w:tcBorders>
          </w:tcPr>
          <w:p w:rsidR="00B10522" w:rsidRDefault="00824D67">
            <w:pPr>
              <w:pStyle w:val="BodyText"/>
              <w:spacing w:before="9" w:line="360" w:lineRule="auto"/>
              <w:jc w:val="right"/>
              <w:rPr>
                <w:lang w:val="en-GB"/>
              </w:rPr>
            </w:pPr>
            <w:r>
              <w:rPr>
                <w:sz w:val="22"/>
                <w:szCs w:val="22"/>
                <w:lang w:val="en-GB"/>
              </w:rPr>
              <w:t>2.032</w:t>
            </w:r>
          </w:p>
        </w:tc>
        <w:tc>
          <w:tcPr>
            <w:tcW w:w="1418" w:type="dxa"/>
            <w:tcBorders>
              <w:top w:val="dotted" w:sz="4" w:space="0" w:color="auto"/>
              <w:bottom w:val="dotted" w:sz="4" w:space="0" w:color="auto"/>
            </w:tcBorders>
          </w:tcPr>
          <w:p w:rsidR="00B10522" w:rsidRDefault="00824D67">
            <w:pPr>
              <w:pStyle w:val="BodyText"/>
              <w:spacing w:before="9" w:line="360" w:lineRule="auto"/>
              <w:jc w:val="right"/>
            </w:pPr>
            <w:r>
              <w:rPr>
                <w:sz w:val="22"/>
                <w:szCs w:val="22"/>
              </w:rPr>
              <w:t>Bh</w:t>
            </w:r>
          </w:p>
        </w:tc>
        <w:tc>
          <w:tcPr>
            <w:tcW w:w="709" w:type="dxa"/>
            <w:tcBorders>
              <w:top w:val="dotted" w:sz="4" w:space="0" w:color="auto"/>
              <w:bottom w:val="dotted" w:sz="4" w:space="0" w:color="auto"/>
            </w:tcBorders>
          </w:tcPr>
          <w:p w:rsidR="00B10522" w:rsidRDefault="00B10522">
            <w:pPr>
              <w:pStyle w:val="BodyText"/>
              <w:spacing w:before="9" w:line="360" w:lineRule="auto"/>
            </w:pPr>
          </w:p>
        </w:tc>
      </w:tr>
      <w:tr w:rsidR="00B10522">
        <w:tc>
          <w:tcPr>
            <w:tcW w:w="744" w:type="dxa"/>
            <w:tcBorders>
              <w:top w:val="dotted" w:sz="4" w:space="0" w:color="auto"/>
              <w:bottom w:val="dotted" w:sz="4" w:space="0" w:color="auto"/>
            </w:tcBorders>
          </w:tcPr>
          <w:p w:rsidR="00B10522" w:rsidRDefault="00B10522">
            <w:pPr>
              <w:pStyle w:val="BodyText"/>
              <w:spacing w:before="9" w:line="360" w:lineRule="auto"/>
            </w:pPr>
          </w:p>
        </w:tc>
        <w:tc>
          <w:tcPr>
            <w:tcW w:w="4536" w:type="dxa"/>
            <w:tcBorders>
              <w:top w:val="dotted" w:sz="4" w:space="0" w:color="auto"/>
              <w:bottom w:val="dotted" w:sz="4" w:space="0" w:color="auto"/>
            </w:tcBorders>
          </w:tcPr>
          <w:p w:rsidR="00B10522" w:rsidRDefault="00824D67">
            <w:pPr>
              <w:pStyle w:val="BodyText"/>
              <w:spacing w:before="9" w:line="360" w:lineRule="auto"/>
            </w:pPr>
            <w:r>
              <w:rPr>
                <w:sz w:val="22"/>
                <w:szCs w:val="22"/>
                <w:lang w:val="en-GB"/>
              </w:rPr>
              <w:t>Alat Studio dan Alat Komunikasi</w:t>
            </w:r>
            <w:r>
              <w:rPr>
                <w:sz w:val="22"/>
                <w:szCs w:val="22"/>
              </w:rPr>
              <w:t xml:space="preserve"> </w:t>
            </w:r>
          </w:p>
        </w:tc>
        <w:tc>
          <w:tcPr>
            <w:tcW w:w="1417" w:type="dxa"/>
            <w:tcBorders>
              <w:top w:val="dotted" w:sz="4" w:space="0" w:color="auto"/>
              <w:bottom w:val="dotted" w:sz="4" w:space="0" w:color="auto"/>
            </w:tcBorders>
          </w:tcPr>
          <w:p w:rsidR="00B10522" w:rsidRDefault="00824D67">
            <w:pPr>
              <w:pStyle w:val="BodyText"/>
              <w:spacing w:before="9" w:line="360" w:lineRule="auto"/>
              <w:jc w:val="right"/>
              <w:rPr>
                <w:lang w:val="en-GB"/>
              </w:rPr>
            </w:pPr>
            <w:r>
              <w:rPr>
                <w:sz w:val="22"/>
                <w:szCs w:val="22"/>
                <w:lang w:val="en-GB"/>
              </w:rPr>
              <w:t>77</w:t>
            </w:r>
          </w:p>
        </w:tc>
        <w:tc>
          <w:tcPr>
            <w:tcW w:w="1418" w:type="dxa"/>
            <w:tcBorders>
              <w:top w:val="dotted" w:sz="4" w:space="0" w:color="auto"/>
              <w:bottom w:val="dotted" w:sz="4" w:space="0" w:color="auto"/>
            </w:tcBorders>
          </w:tcPr>
          <w:p w:rsidR="00B10522" w:rsidRDefault="00824D67">
            <w:pPr>
              <w:pStyle w:val="BodyText"/>
              <w:spacing w:before="9" w:line="360" w:lineRule="auto"/>
              <w:jc w:val="right"/>
            </w:pPr>
            <w:r>
              <w:rPr>
                <w:sz w:val="22"/>
                <w:szCs w:val="22"/>
              </w:rPr>
              <w:t>Bh</w:t>
            </w:r>
          </w:p>
        </w:tc>
        <w:tc>
          <w:tcPr>
            <w:tcW w:w="709" w:type="dxa"/>
            <w:tcBorders>
              <w:top w:val="dotted" w:sz="4" w:space="0" w:color="auto"/>
              <w:bottom w:val="dotted" w:sz="4" w:space="0" w:color="auto"/>
            </w:tcBorders>
          </w:tcPr>
          <w:p w:rsidR="00B10522" w:rsidRDefault="00B10522">
            <w:pPr>
              <w:pStyle w:val="BodyText"/>
              <w:spacing w:before="9" w:line="360" w:lineRule="auto"/>
            </w:pPr>
          </w:p>
        </w:tc>
      </w:tr>
      <w:tr w:rsidR="00B10522">
        <w:tc>
          <w:tcPr>
            <w:tcW w:w="744" w:type="dxa"/>
            <w:tcBorders>
              <w:top w:val="dotted" w:sz="4" w:space="0" w:color="auto"/>
              <w:bottom w:val="dotted" w:sz="4" w:space="0" w:color="auto"/>
            </w:tcBorders>
          </w:tcPr>
          <w:p w:rsidR="00B10522" w:rsidRDefault="00B10522">
            <w:pPr>
              <w:pStyle w:val="BodyText"/>
              <w:spacing w:before="9" w:line="360" w:lineRule="auto"/>
            </w:pPr>
          </w:p>
        </w:tc>
        <w:tc>
          <w:tcPr>
            <w:tcW w:w="4536" w:type="dxa"/>
            <w:tcBorders>
              <w:top w:val="dotted" w:sz="4" w:space="0" w:color="auto"/>
              <w:bottom w:val="dotted" w:sz="4" w:space="0" w:color="auto"/>
            </w:tcBorders>
          </w:tcPr>
          <w:p w:rsidR="00B10522" w:rsidRDefault="00824D67">
            <w:pPr>
              <w:pStyle w:val="BodyText"/>
              <w:spacing w:before="9" w:line="360" w:lineRule="auto"/>
            </w:pPr>
            <w:r>
              <w:rPr>
                <w:sz w:val="22"/>
                <w:szCs w:val="22"/>
                <w:lang w:val="en-GB"/>
              </w:rPr>
              <w:t>Alat-Alat Kedokteran</w:t>
            </w:r>
            <w:r>
              <w:rPr>
                <w:sz w:val="22"/>
                <w:szCs w:val="22"/>
              </w:rPr>
              <w:t xml:space="preserve"> </w:t>
            </w:r>
          </w:p>
        </w:tc>
        <w:tc>
          <w:tcPr>
            <w:tcW w:w="1417" w:type="dxa"/>
            <w:tcBorders>
              <w:top w:val="dotted" w:sz="4" w:space="0" w:color="auto"/>
              <w:bottom w:val="dotted" w:sz="4" w:space="0" w:color="auto"/>
            </w:tcBorders>
          </w:tcPr>
          <w:p w:rsidR="00B10522" w:rsidRDefault="00824D67">
            <w:pPr>
              <w:pStyle w:val="BodyText"/>
              <w:spacing w:before="9" w:line="360" w:lineRule="auto"/>
              <w:jc w:val="right"/>
              <w:rPr>
                <w:lang w:val="en-GB"/>
              </w:rPr>
            </w:pPr>
            <w:r>
              <w:rPr>
                <w:sz w:val="22"/>
                <w:szCs w:val="22"/>
                <w:lang w:val="en-GB"/>
              </w:rPr>
              <w:t>8</w:t>
            </w:r>
          </w:p>
        </w:tc>
        <w:tc>
          <w:tcPr>
            <w:tcW w:w="1418" w:type="dxa"/>
            <w:tcBorders>
              <w:top w:val="dotted" w:sz="4" w:space="0" w:color="auto"/>
              <w:bottom w:val="dotted" w:sz="4" w:space="0" w:color="auto"/>
            </w:tcBorders>
          </w:tcPr>
          <w:p w:rsidR="00B10522" w:rsidRDefault="00824D67">
            <w:pPr>
              <w:spacing w:line="360" w:lineRule="auto"/>
              <w:jc w:val="right"/>
              <w:rPr>
                <w:rFonts w:ascii="Arial" w:hAnsi="Arial" w:cs="Arial"/>
              </w:rPr>
            </w:pPr>
            <w:r>
              <w:rPr>
                <w:rFonts w:ascii="Arial" w:hAnsi="Arial" w:cs="Arial"/>
                <w:sz w:val="22"/>
                <w:szCs w:val="22"/>
              </w:rPr>
              <w:t>Bh</w:t>
            </w:r>
          </w:p>
        </w:tc>
        <w:tc>
          <w:tcPr>
            <w:tcW w:w="709" w:type="dxa"/>
            <w:tcBorders>
              <w:top w:val="dotted" w:sz="4" w:space="0" w:color="auto"/>
              <w:bottom w:val="dotted" w:sz="4" w:space="0" w:color="auto"/>
            </w:tcBorders>
          </w:tcPr>
          <w:p w:rsidR="00B10522" w:rsidRDefault="00B10522">
            <w:pPr>
              <w:pStyle w:val="BodyText"/>
              <w:spacing w:before="9" w:line="360" w:lineRule="auto"/>
            </w:pPr>
          </w:p>
        </w:tc>
      </w:tr>
      <w:tr w:rsidR="00B10522">
        <w:tc>
          <w:tcPr>
            <w:tcW w:w="744" w:type="dxa"/>
            <w:tcBorders>
              <w:top w:val="dotted" w:sz="4" w:space="0" w:color="auto"/>
              <w:bottom w:val="dotted" w:sz="4" w:space="0" w:color="auto"/>
            </w:tcBorders>
          </w:tcPr>
          <w:p w:rsidR="00B10522" w:rsidRDefault="00B10522">
            <w:pPr>
              <w:pStyle w:val="BodyText"/>
              <w:spacing w:before="9" w:line="360" w:lineRule="auto"/>
            </w:pPr>
          </w:p>
        </w:tc>
        <w:tc>
          <w:tcPr>
            <w:tcW w:w="4536" w:type="dxa"/>
            <w:tcBorders>
              <w:top w:val="dotted" w:sz="4" w:space="0" w:color="auto"/>
              <w:bottom w:val="dotted" w:sz="4" w:space="0" w:color="auto"/>
            </w:tcBorders>
          </w:tcPr>
          <w:p w:rsidR="00B10522" w:rsidRDefault="00824D67">
            <w:pPr>
              <w:pStyle w:val="BodyText"/>
              <w:spacing w:before="9" w:line="360" w:lineRule="auto"/>
            </w:pPr>
            <w:r>
              <w:rPr>
                <w:sz w:val="22"/>
                <w:szCs w:val="22"/>
                <w:lang w:val="en-GB"/>
              </w:rPr>
              <w:t>Alat-Alat Laboratorium</w:t>
            </w:r>
            <w:r>
              <w:rPr>
                <w:sz w:val="22"/>
                <w:szCs w:val="22"/>
              </w:rPr>
              <w:t xml:space="preserve"> </w:t>
            </w:r>
          </w:p>
        </w:tc>
        <w:tc>
          <w:tcPr>
            <w:tcW w:w="1417" w:type="dxa"/>
            <w:tcBorders>
              <w:top w:val="dotted" w:sz="4" w:space="0" w:color="auto"/>
              <w:bottom w:val="dotted" w:sz="4" w:space="0" w:color="auto"/>
            </w:tcBorders>
          </w:tcPr>
          <w:p w:rsidR="00B10522" w:rsidRDefault="00824D67">
            <w:pPr>
              <w:pStyle w:val="BodyText"/>
              <w:spacing w:before="9" w:line="360" w:lineRule="auto"/>
              <w:jc w:val="right"/>
              <w:rPr>
                <w:lang w:val="en-GB"/>
              </w:rPr>
            </w:pPr>
            <w:r>
              <w:rPr>
                <w:sz w:val="22"/>
                <w:szCs w:val="22"/>
                <w:lang w:val="en-GB"/>
              </w:rPr>
              <w:t>55</w:t>
            </w:r>
          </w:p>
        </w:tc>
        <w:tc>
          <w:tcPr>
            <w:tcW w:w="1418" w:type="dxa"/>
            <w:tcBorders>
              <w:top w:val="dotted" w:sz="4" w:space="0" w:color="auto"/>
              <w:bottom w:val="dotted" w:sz="4" w:space="0" w:color="auto"/>
            </w:tcBorders>
          </w:tcPr>
          <w:p w:rsidR="00B10522" w:rsidRDefault="00824D67">
            <w:pPr>
              <w:spacing w:line="360" w:lineRule="auto"/>
              <w:jc w:val="right"/>
              <w:rPr>
                <w:rFonts w:ascii="Arial" w:hAnsi="Arial" w:cs="Arial"/>
              </w:rPr>
            </w:pPr>
            <w:r>
              <w:rPr>
                <w:rFonts w:ascii="Arial" w:hAnsi="Arial" w:cs="Arial"/>
                <w:sz w:val="22"/>
                <w:szCs w:val="22"/>
              </w:rPr>
              <w:t>Bh</w:t>
            </w:r>
          </w:p>
        </w:tc>
        <w:tc>
          <w:tcPr>
            <w:tcW w:w="709" w:type="dxa"/>
            <w:tcBorders>
              <w:top w:val="dotted" w:sz="4" w:space="0" w:color="auto"/>
              <w:bottom w:val="dotted" w:sz="4" w:space="0" w:color="auto"/>
            </w:tcBorders>
          </w:tcPr>
          <w:p w:rsidR="00B10522" w:rsidRDefault="00B10522">
            <w:pPr>
              <w:pStyle w:val="BodyText"/>
              <w:spacing w:before="9" w:line="360" w:lineRule="auto"/>
            </w:pPr>
          </w:p>
        </w:tc>
      </w:tr>
      <w:tr w:rsidR="00B10522">
        <w:tc>
          <w:tcPr>
            <w:tcW w:w="744" w:type="dxa"/>
            <w:tcBorders>
              <w:top w:val="dotted" w:sz="4" w:space="0" w:color="auto"/>
              <w:bottom w:val="dotted" w:sz="4" w:space="0" w:color="auto"/>
            </w:tcBorders>
          </w:tcPr>
          <w:p w:rsidR="00B10522" w:rsidRDefault="00824D67">
            <w:pPr>
              <w:pStyle w:val="BodyText"/>
              <w:spacing w:before="9" w:line="360" w:lineRule="auto"/>
              <w:jc w:val="center"/>
              <w:rPr>
                <w:lang w:val="en-GB"/>
              </w:rPr>
            </w:pPr>
            <w:r>
              <w:rPr>
                <w:sz w:val="22"/>
                <w:szCs w:val="22"/>
                <w:lang w:val="en-GB"/>
              </w:rPr>
              <w:t>3</w:t>
            </w:r>
          </w:p>
        </w:tc>
        <w:tc>
          <w:tcPr>
            <w:tcW w:w="4536" w:type="dxa"/>
            <w:tcBorders>
              <w:top w:val="dotted" w:sz="4" w:space="0" w:color="auto"/>
              <w:bottom w:val="dotted" w:sz="4" w:space="0" w:color="auto"/>
            </w:tcBorders>
          </w:tcPr>
          <w:p w:rsidR="00B10522" w:rsidRDefault="00824D67">
            <w:pPr>
              <w:pStyle w:val="BodyText"/>
              <w:spacing w:before="9" w:line="360" w:lineRule="auto"/>
              <w:rPr>
                <w:lang w:val="en-GB"/>
              </w:rPr>
            </w:pPr>
            <w:r>
              <w:rPr>
                <w:sz w:val="22"/>
                <w:szCs w:val="22"/>
                <w:lang w:val="en-GB"/>
              </w:rPr>
              <w:t>Golongan Gedung dan Bangunan</w:t>
            </w:r>
          </w:p>
        </w:tc>
        <w:tc>
          <w:tcPr>
            <w:tcW w:w="1417" w:type="dxa"/>
            <w:tcBorders>
              <w:top w:val="dotted" w:sz="4" w:space="0" w:color="auto"/>
              <w:bottom w:val="dotted" w:sz="4" w:space="0" w:color="auto"/>
            </w:tcBorders>
          </w:tcPr>
          <w:p w:rsidR="00B10522" w:rsidRDefault="00B10522">
            <w:pPr>
              <w:pStyle w:val="BodyText"/>
              <w:spacing w:before="9" w:line="360" w:lineRule="auto"/>
              <w:jc w:val="right"/>
              <w:rPr>
                <w:lang w:val="en-GB"/>
              </w:rPr>
            </w:pPr>
          </w:p>
        </w:tc>
        <w:tc>
          <w:tcPr>
            <w:tcW w:w="1418" w:type="dxa"/>
            <w:tcBorders>
              <w:top w:val="dotted" w:sz="4" w:space="0" w:color="auto"/>
              <w:bottom w:val="dotted" w:sz="4" w:space="0" w:color="auto"/>
            </w:tcBorders>
          </w:tcPr>
          <w:p w:rsidR="00B10522" w:rsidRDefault="00B10522">
            <w:pPr>
              <w:spacing w:line="360" w:lineRule="auto"/>
              <w:jc w:val="right"/>
              <w:rPr>
                <w:rFonts w:ascii="Arial" w:hAnsi="Arial" w:cs="Arial"/>
              </w:rPr>
            </w:pPr>
          </w:p>
        </w:tc>
        <w:tc>
          <w:tcPr>
            <w:tcW w:w="709" w:type="dxa"/>
            <w:tcBorders>
              <w:top w:val="dotted" w:sz="4" w:space="0" w:color="auto"/>
              <w:bottom w:val="dotted" w:sz="4" w:space="0" w:color="auto"/>
            </w:tcBorders>
          </w:tcPr>
          <w:p w:rsidR="00B10522" w:rsidRDefault="00B10522">
            <w:pPr>
              <w:pStyle w:val="BodyText"/>
              <w:spacing w:before="9" w:line="360" w:lineRule="auto"/>
            </w:pPr>
          </w:p>
        </w:tc>
      </w:tr>
      <w:tr w:rsidR="00B10522">
        <w:tc>
          <w:tcPr>
            <w:tcW w:w="744" w:type="dxa"/>
            <w:tcBorders>
              <w:top w:val="dotted" w:sz="4" w:space="0" w:color="auto"/>
              <w:bottom w:val="dotted" w:sz="4" w:space="0" w:color="auto"/>
            </w:tcBorders>
          </w:tcPr>
          <w:p w:rsidR="00B10522" w:rsidRDefault="00B10522">
            <w:pPr>
              <w:pStyle w:val="BodyText"/>
              <w:spacing w:before="9" w:line="360" w:lineRule="auto"/>
            </w:pPr>
          </w:p>
        </w:tc>
        <w:tc>
          <w:tcPr>
            <w:tcW w:w="4536" w:type="dxa"/>
            <w:tcBorders>
              <w:top w:val="dotted" w:sz="4" w:space="0" w:color="auto"/>
              <w:bottom w:val="dotted" w:sz="4" w:space="0" w:color="auto"/>
            </w:tcBorders>
          </w:tcPr>
          <w:p w:rsidR="00B10522" w:rsidRDefault="00824D67">
            <w:pPr>
              <w:pStyle w:val="BodyText"/>
              <w:spacing w:before="9" w:line="360" w:lineRule="auto"/>
              <w:rPr>
                <w:lang w:val="en-GB"/>
              </w:rPr>
            </w:pPr>
            <w:r>
              <w:rPr>
                <w:sz w:val="22"/>
                <w:szCs w:val="22"/>
                <w:lang w:val="en-GB"/>
              </w:rPr>
              <w:t>Bangunan Gedung</w:t>
            </w:r>
          </w:p>
        </w:tc>
        <w:tc>
          <w:tcPr>
            <w:tcW w:w="1417" w:type="dxa"/>
            <w:tcBorders>
              <w:top w:val="dotted" w:sz="4" w:space="0" w:color="auto"/>
              <w:bottom w:val="dotted" w:sz="4" w:space="0" w:color="auto"/>
            </w:tcBorders>
          </w:tcPr>
          <w:p w:rsidR="00B10522" w:rsidRDefault="00824D67">
            <w:pPr>
              <w:pStyle w:val="BodyText"/>
              <w:spacing w:before="9" w:line="360" w:lineRule="auto"/>
              <w:jc w:val="right"/>
              <w:rPr>
                <w:lang w:val="en-GB"/>
              </w:rPr>
            </w:pPr>
            <w:r>
              <w:rPr>
                <w:sz w:val="22"/>
                <w:szCs w:val="22"/>
                <w:lang w:val="en-GB"/>
              </w:rPr>
              <w:t>75</w:t>
            </w:r>
          </w:p>
        </w:tc>
        <w:tc>
          <w:tcPr>
            <w:tcW w:w="1418" w:type="dxa"/>
            <w:tcBorders>
              <w:top w:val="dotted" w:sz="4" w:space="0" w:color="auto"/>
              <w:bottom w:val="dotted" w:sz="4" w:space="0" w:color="auto"/>
            </w:tcBorders>
          </w:tcPr>
          <w:p w:rsidR="00B10522" w:rsidRDefault="00824D67">
            <w:pPr>
              <w:spacing w:line="360" w:lineRule="auto"/>
              <w:jc w:val="right"/>
              <w:rPr>
                <w:rFonts w:ascii="Arial" w:hAnsi="Arial" w:cs="Arial"/>
              </w:rPr>
            </w:pPr>
            <w:r>
              <w:rPr>
                <w:rFonts w:ascii="Arial" w:hAnsi="Arial" w:cs="Arial"/>
                <w:sz w:val="22"/>
                <w:szCs w:val="22"/>
              </w:rPr>
              <w:t>unit</w:t>
            </w:r>
          </w:p>
        </w:tc>
        <w:tc>
          <w:tcPr>
            <w:tcW w:w="709" w:type="dxa"/>
            <w:tcBorders>
              <w:top w:val="dotted" w:sz="4" w:space="0" w:color="auto"/>
              <w:bottom w:val="dotted" w:sz="4" w:space="0" w:color="auto"/>
            </w:tcBorders>
          </w:tcPr>
          <w:p w:rsidR="00B10522" w:rsidRDefault="00B10522">
            <w:pPr>
              <w:pStyle w:val="BodyText"/>
              <w:spacing w:before="9" w:line="360" w:lineRule="auto"/>
            </w:pPr>
          </w:p>
        </w:tc>
      </w:tr>
      <w:tr w:rsidR="00B10522">
        <w:trPr>
          <w:trHeight w:val="4315"/>
        </w:trPr>
        <w:tc>
          <w:tcPr>
            <w:tcW w:w="8824" w:type="dxa"/>
            <w:gridSpan w:val="5"/>
            <w:tcBorders>
              <w:top w:val="dotted" w:sz="4" w:space="0" w:color="auto"/>
              <w:left w:val="nil"/>
              <w:bottom w:val="nil"/>
              <w:right w:val="nil"/>
            </w:tcBorders>
          </w:tcPr>
          <w:p w:rsidR="00B10522" w:rsidRDefault="00824D67" w:rsidP="009A58B0">
            <w:pPr>
              <w:spacing w:before="240" w:line="360" w:lineRule="auto"/>
              <w:ind w:firstLine="636"/>
              <w:jc w:val="both"/>
            </w:pPr>
            <w:r>
              <w:rPr>
                <w:rFonts w:ascii="Arial" w:hAnsi="Arial" w:cs="Arial"/>
              </w:rPr>
              <w:t>Jumlah aset Disnakertrans Provinsi Sumatera Barat yang tergolong tanah, Peralatan dan Mesin serta Gedung dan Bangunan. Pada tahun 2016 Disnakertrans Provinsi Sumatera Barat telah dilakukan validasi barang yang tergolong sudah tidak layak guna/pakai terhadap barang yang secara fisik tidak dapat digunakan karena rusak dan tidak ekonomis merskipun diperbaiki. Secara teknis barang tidak dapat digunakan lagi akibat kondisi-kondisi seperti modernisasi, barang telah melampaui batas waktu kegunaannya/kadaluarsa, barang mengalami perubahan dalam spesifikasi karena penggunaan seperti terkikis, aus dan sebagainya, sehingga berpotensi membahayakan keselamatan/keamanan lingkungan.</w:t>
            </w:r>
          </w:p>
        </w:tc>
      </w:tr>
    </w:tbl>
    <w:p w:rsidR="00B10522" w:rsidRDefault="00824D67">
      <w:pPr>
        <w:pStyle w:val="Heading1"/>
        <w:tabs>
          <w:tab w:val="left" w:pos="709"/>
        </w:tabs>
        <w:spacing w:line="360" w:lineRule="auto"/>
        <w:ind w:left="439" w:hanging="439"/>
        <w:rPr>
          <w:rFonts w:ascii="Arial" w:hAnsi="Arial" w:cs="Arial"/>
          <w:b w:val="0"/>
        </w:rPr>
      </w:pPr>
      <w:r>
        <w:rPr>
          <w:rFonts w:ascii="Arial" w:hAnsi="Arial" w:cs="Arial"/>
        </w:rPr>
        <w:lastRenderedPageBreak/>
        <w:t>2.3. Kinerja Pelayanan Disnakertrans Provinsi Sumatera Barat</w:t>
      </w:r>
    </w:p>
    <w:p w:rsidR="00B10522" w:rsidRDefault="00824D67">
      <w:pPr>
        <w:pStyle w:val="BodyText"/>
        <w:spacing w:before="2" w:line="360" w:lineRule="auto"/>
        <w:ind w:left="425" w:right="113" w:firstLine="720"/>
        <w:jc w:val="both"/>
      </w:pPr>
      <w:r>
        <w:t>Keberhasilan merupakan sesuatu yang bersifat relatif dan sulit diukur sehingga untuk mengetahui keberhasilan perlu dibuat indikator- indikator yang lebih dapat diukur. Oleh karena itu Disnakertrans Provinsi Sumatera Barat  menetapkan indikator kinerja sebagai tolok ukur untuk dapat menilai keberhasilan kegiatan yang dilaksanakan.</w:t>
      </w:r>
    </w:p>
    <w:p w:rsidR="00B10522" w:rsidRDefault="00824D67">
      <w:pPr>
        <w:pStyle w:val="BodyText"/>
        <w:spacing w:before="46" w:line="360" w:lineRule="auto"/>
        <w:ind w:left="426" w:right="120" w:firstLine="708"/>
        <w:jc w:val="both"/>
      </w:pPr>
      <w:r>
        <w:t>Indikator kinerja merupakan hal yang bersifat dinamis karena akan tergantung pada perkembangan kondisi, peraturan, anggaran, kebijakan dan lain-lain. Pencapaian terhadap indikator kinerja yang telah ditetapkan akan memberi gambaran tentang sejauh mana organisasi dapat mencapai kinerjanya sesuai dengan tugas, peran dan fungsi yang diembannya. Dengan  masing- masing Indikator :</w:t>
      </w:r>
    </w:p>
    <w:p w:rsidR="00B10522" w:rsidRDefault="00824D67">
      <w:pPr>
        <w:pStyle w:val="BodyText"/>
        <w:numPr>
          <w:ilvl w:val="0"/>
          <w:numId w:val="50"/>
        </w:numPr>
        <w:spacing w:before="46" w:line="360" w:lineRule="auto"/>
        <w:ind w:left="851" w:right="120" w:hanging="425"/>
        <w:jc w:val="both"/>
      </w:pPr>
      <w:r>
        <w:t>Persentase tenaga  kerja yang berkompeten dengan formulasi  perhitungan yaitu  jumlah pencari kerja berkompeten melalui pelatihan kerja dibagi dengan jumlah  pencari kerja yang terdaftar di kali 100 %</w:t>
      </w:r>
    </w:p>
    <w:p w:rsidR="00B10522" w:rsidRDefault="00824D67">
      <w:pPr>
        <w:pStyle w:val="BodyText"/>
        <w:numPr>
          <w:ilvl w:val="0"/>
          <w:numId w:val="50"/>
        </w:numPr>
        <w:spacing w:before="46" w:line="360" w:lineRule="auto"/>
        <w:ind w:left="851" w:right="120" w:hanging="425"/>
        <w:jc w:val="both"/>
      </w:pPr>
      <w:r>
        <w:t xml:space="preserve">Persentase  Lembaga  Pelatihan  Kerja ( LPK ) terakreditasi  dengan formulasi perhitungan  yaitu  jumlah LPK  yang telah terakreditasi + jumlah LPK yang akan terakreditasi  dibagi dengan jumlah LPK di Kali 100 % </w:t>
      </w:r>
    </w:p>
    <w:p w:rsidR="00B10522" w:rsidRDefault="00824D67">
      <w:pPr>
        <w:pStyle w:val="BodyText"/>
        <w:numPr>
          <w:ilvl w:val="0"/>
          <w:numId w:val="50"/>
        </w:numPr>
        <w:spacing w:before="46" w:line="360" w:lineRule="auto"/>
        <w:ind w:left="851" w:right="120" w:hanging="425"/>
        <w:jc w:val="both"/>
      </w:pPr>
      <w:r>
        <w:t>Persentase serapan tenaga kerja  sektor formal  dengan formulasi perhitungan yaitu pencari kerja yang ditempatkan  dibagi pencari kerja yang terdaftar  di kali 100%</w:t>
      </w:r>
    </w:p>
    <w:p w:rsidR="00B10522" w:rsidRDefault="00824D67">
      <w:pPr>
        <w:pStyle w:val="BodyText"/>
        <w:numPr>
          <w:ilvl w:val="0"/>
          <w:numId w:val="50"/>
        </w:numPr>
        <w:spacing w:before="46" w:line="360" w:lineRule="auto"/>
        <w:ind w:left="851" w:right="120" w:hanging="425"/>
        <w:jc w:val="both"/>
      </w:pPr>
      <w:r>
        <w:t>Persentase serapan tenaga kerja sektor informal  dengan formulasi perhitungan  yaitu  jumlah tenaga kerja sektor informal yang dibina dibagi  dengan jumlah tenaga kerja informal yang mempunyai usaha pendapatan tetap di kali 100 %.</w:t>
      </w:r>
    </w:p>
    <w:p w:rsidR="00B10522" w:rsidRDefault="00824D67">
      <w:pPr>
        <w:pStyle w:val="BodyText"/>
        <w:numPr>
          <w:ilvl w:val="0"/>
          <w:numId w:val="50"/>
        </w:numPr>
        <w:spacing w:before="46" w:line="360" w:lineRule="auto"/>
        <w:ind w:left="851" w:right="120" w:hanging="425"/>
        <w:jc w:val="both"/>
      </w:pPr>
      <w:r>
        <w:t>Persentase penyelesaian kasus perselisihan  hubungan  Industrial  dengan formulasi perhitungan yaitu jumlah kasus yang masuk dibagi jumlah perusahaan di kali 100 %.</w:t>
      </w:r>
    </w:p>
    <w:p w:rsidR="00B10522" w:rsidRDefault="00824D67">
      <w:pPr>
        <w:pStyle w:val="BodyText"/>
        <w:numPr>
          <w:ilvl w:val="0"/>
          <w:numId w:val="50"/>
        </w:numPr>
        <w:spacing w:before="46" w:line="360" w:lineRule="auto"/>
        <w:ind w:left="851" w:right="120" w:hanging="425"/>
        <w:jc w:val="both"/>
      </w:pPr>
      <w:r>
        <w:lastRenderedPageBreak/>
        <w:t xml:space="preserve">Persentase peningkatan tenaga kerja yang menjadi peserta program BPJS Ketenagakerjaan  dengan formulasi perhitungan  jumlah tenaga kerja yang menjadi  peserta  program  BPJS Ketenagakerjaan  dibagi jumlah tenaga kerja tahun sebelumnya di kali 100 %. </w:t>
      </w:r>
    </w:p>
    <w:p w:rsidR="00B10522" w:rsidRDefault="00824D67">
      <w:pPr>
        <w:pStyle w:val="BodyText"/>
        <w:numPr>
          <w:ilvl w:val="0"/>
          <w:numId w:val="50"/>
        </w:numPr>
        <w:spacing w:before="46" w:line="360" w:lineRule="auto"/>
        <w:ind w:left="851" w:right="120" w:hanging="425"/>
        <w:jc w:val="both"/>
      </w:pPr>
      <w:r>
        <w:t xml:space="preserve">Persentase kepatuhan perusahaan yang melakukan paraturan  per undang-undangan ketenagakerjaan dengan formulasi perhitungan  jumlah perusahaan yang memenuhi peraturan per Undang-undang di bagi jumlah  perusahaan  tahun sebelumnya di kali 100 %. </w:t>
      </w:r>
    </w:p>
    <w:p w:rsidR="00B10522" w:rsidRDefault="00824D67">
      <w:pPr>
        <w:pStyle w:val="BodyText"/>
        <w:numPr>
          <w:ilvl w:val="0"/>
          <w:numId w:val="50"/>
        </w:numPr>
        <w:spacing w:before="46" w:line="360" w:lineRule="auto"/>
        <w:ind w:left="851" w:right="120" w:hanging="425"/>
        <w:jc w:val="both"/>
      </w:pPr>
      <w:r>
        <w:t>Persentase perusahaan yang melaksanakan SMK3 dengan formulasi perhitungan jumlah perusahaan yang melaksanakan SMK3 dibagi dengan jumlah perusahaan yang wajib SMK3 dikali 100 %.</w:t>
      </w:r>
    </w:p>
    <w:p w:rsidR="00B10522" w:rsidRDefault="00824D67">
      <w:pPr>
        <w:pStyle w:val="BodyText"/>
        <w:numPr>
          <w:ilvl w:val="0"/>
          <w:numId w:val="50"/>
        </w:numPr>
        <w:spacing w:before="46" w:line="360" w:lineRule="auto"/>
        <w:ind w:left="851" w:right="120" w:hanging="425"/>
        <w:jc w:val="both"/>
      </w:pPr>
      <w:r>
        <w:t>Persentase kawasan transmigrasi yang tertata penempatan serta terbinanya ekonomi dan sosial budaya dengan formulasi perhitungan jumlah kawasan yang memenuhi sarana,</w:t>
      </w:r>
      <w:r>
        <w:rPr>
          <w:lang w:val="en-US"/>
        </w:rPr>
        <w:t xml:space="preserve"> </w:t>
      </w:r>
      <w:r>
        <w:t xml:space="preserve">prasarana dan pengembangan masyarakat dibagi jumlah kawasan transmigrasi di kali 100% </w:t>
      </w:r>
    </w:p>
    <w:p w:rsidR="00B10522" w:rsidRDefault="00B10522">
      <w:pPr>
        <w:pStyle w:val="BodyText"/>
        <w:spacing w:before="46" w:line="360" w:lineRule="auto"/>
        <w:ind w:left="426" w:right="120" w:firstLine="708"/>
        <w:jc w:val="both"/>
      </w:pPr>
    </w:p>
    <w:p w:rsidR="00B10522" w:rsidRDefault="00B10522">
      <w:pPr>
        <w:pStyle w:val="BodyText"/>
        <w:spacing w:before="5" w:line="360" w:lineRule="auto"/>
        <w:ind w:left="567" w:right="123"/>
        <w:jc w:val="both"/>
        <w:sectPr w:rsidR="00B10522">
          <w:pgSz w:w="11907" w:h="16839"/>
          <w:pgMar w:top="1440" w:right="1440" w:bottom="1701" w:left="1440" w:header="720" w:footer="720" w:gutter="0"/>
          <w:pgBorders>
            <w:top w:val="single" w:sz="4" w:space="1" w:color="auto"/>
          </w:pgBorders>
          <w:cols w:space="720"/>
          <w:docGrid w:linePitch="326"/>
        </w:sectPr>
      </w:pPr>
    </w:p>
    <w:p w:rsidR="00B10522" w:rsidRDefault="00824D67" w:rsidP="009A58B0">
      <w:pPr>
        <w:pStyle w:val="BodyText"/>
        <w:spacing w:before="5" w:after="0" w:line="360" w:lineRule="auto"/>
        <w:ind w:left="562" w:right="130"/>
        <w:jc w:val="center"/>
      </w:pPr>
      <w:r>
        <w:lastRenderedPageBreak/>
        <w:t xml:space="preserve">Review pencapaian kinerja Disnakertrans Provinsi Sumatera Barat disusun </w:t>
      </w:r>
      <w:r>
        <w:rPr>
          <w:lang w:val="en-US"/>
        </w:rPr>
        <w:t>d</w:t>
      </w:r>
      <w:r>
        <w:t>engan format seperti dalam</w:t>
      </w:r>
    </w:p>
    <w:p w:rsidR="00B10522" w:rsidRDefault="00824D67" w:rsidP="009A58B0">
      <w:pPr>
        <w:pStyle w:val="BodyText"/>
        <w:spacing w:before="5" w:after="0" w:line="360" w:lineRule="auto"/>
        <w:ind w:left="562" w:right="130"/>
        <w:jc w:val="center"/>
      </w:pPr>
      <w:r>
        <w:t>Tabel. 2.3.1</w:t>
      </w:r>
    </w:p>
    <w:tbl>
      <w:tblPr>
        <w:tblW w:w="15183" w:type="dxa"/>
        <w:jc w:val="center"/>
        <w:tblInd w:w="-481" w:type="dxa"/>
        <w:tblLayout w:type="fixed"/>
        <w:tblLook w:val="04A0" w:firstRow="1" w:lastRow="0" w:firstColumn="1" w:lastColumn="0" w:noHBand="0" w:noVBand="1"/>
      </w:tblPr>
      <w:tblGrid>
        <w:gridCol w:w="505"/>
        <w:gridCol w:w="2410"/>
        <w:gridCol w:w="4082"/>
        <w:gridCol w:w="1098"/>
        <w:gridCol w:w="1134"/>
        <w:gridCol w:w="1062"/>
        <w:gridCol w:w="959"/>
        <w:gridCol w:w="992"/>
        <w:gridCol w:w="992"/>
        <w:gridCol w:w="993"/>
        <w:gridCol w:w="956"/>
      </w:tblGrid>
      <w:tr w:rsidR="00B10522">
        <w:trPr>
          <w:trHeight w:val="570"/>
          <w:jc w:val="center"/>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824D67" w:rsidP="009A58B0">
            <w:pPr>
              <w:spacing w:after="0"/>
              <w:jc w:val="center"/>
              <w:rPr>
                <w:rFonts w:ascii="Arial" w:hAnsi="Arial" w:cs="Arial"/>
              </w:rPr>
            </w:pPr>
            <w:r>
              <w:rPr>
                <w:rFonts w:ascii="Arial" w:hAnsi="Arial" w:cs="Arial"/>
                <w:sz w:val="22"/>
                <w:szCs w:val="22"/>
              </w:rPr>
              <w:t>No</w:t>
            </w:r>
          </w:p>
        </w:tc>
        <w:tc>
          <w:tcPr>
            <w:tcW w:w="2410" w:type="dxa"/>
            <w:tcBorders>
              <w:top w:val="single" w:sz="4" w:space="0" w:color="auto"/>
              <w:left w:val="nil"/>
              <w:bottom w:val="single" w:sz="4" w:space="0" w:color="auto"/>
              <w:right w:val="single" w:sz="4" w:space="0" w:color="auto"/>
            </w:tcBorders>
            <w:shd w:val="clear" w:color="auto" w:fill="auto"/>
            <w:vAlign w:val="center"/>
          </w:tcPr>
          <w:p w:rsidR="00B10522" w:rsidRDefault="00824D67" w:rsidP="009A58B0">
            <w:pPr>
              <w:spacing w:after="0"/>
              <w:jc w:val="center"/>
              <w:rPr>
                <w:rFonts w:ascii="Arial" w:hAnsi="Arial" w:cs="Arial"/>
              </w:rPr>
            </w:pPr>
            <w:r>
              <w:rPr>
                <w:rFonts w:ascii="Arial" w:hAnsi="Arial" w:cs="Arial"/>
                <w:sz w:val="22"/>
                <w:szCs w:val="22"/>
              </w:rPr>
              <w:t xml:space="preserve"> Sasaran  Strategis </w:t>
            </w:r>
          </w:p>
        </w:tc>
        <w:tc>
          <w:tcPr>
            <w:tcW w:w="4082" w:type="dxa"/>
            <w:tcBorders>
              <w:top w:val="single" w:sz="4" w:space="0" w:color="auto"/>
              <w:left w:val="nil"/>
              <w:bottom w:val="single" w:sz="4" w:space="0" w:color="auto"/>
              <w:right w:val="single" w:sz="4" w:space="0" w:color="000000"/>
            </w:tcBorders>
            <w:shd w:val="clear" w:color="auto" w:fill="auto"/>
            <w:vAlign w:val="center"/>
          </w:tcPr>
          <w:p w:rsidR="00B10522" w:rsidRDefault="00824D67" w:rsidP="009A58B0">
            <w:pPr>
              <w:spacing w:after="0"/>
              <w:jc w:val="center"/>
              <w:rPr>
                <w:rFonts w:ascii="Arial" w:hAnsi="Arial" w:cs="Arial"/>
              </w:rPr>
            </w:pPr>
            <w:r>
              <w:rPr>
                <w:rFonts w:ascii="Arial" w:hAnsi="Arial" w:cs="Arial"/>
                <w:sz w:val="22"/>
                <w:szCs w:val="22"/>
              </w:rPr>
              <w:t>Indikator Kinerja</w:t>
            </w:r>
          </w:p>
        </w:tc>
        <w:tc>
          <w:tcPr>
            <w:tcW w:w="2232" w:type="dxa"/>
            <w:gridSpan w:val="2"/>
            <w:tcBorders>
              <w:top w:val="single" w:sz="4" w:space="0" w:color="auto"/>
              <w:left w:val="nil"/>
              <w:bottom w:val="single" w:sz="4" w:space="0" w:color="auto"/>
              <w:right w:val="single" w:sz="4" w:space="0" w:color="000000"/>
            </w:tcBorders>
            <w:shd w:val="clear" w:color="auto" w:fill="auto"/>
          </w:tcPr>
          <w:p w:rsidR="00B10522" w:rsidRDefault="00B10522" w:rsidP="009A58B0">
            <w:pPr>
              <w:spacing w:after="0"/>
              <w:jc w:val="center"/>
              <w:rPr>
                <w:rFonts w:ascii="Arial" w:hAnsi="Arial" w:cs="Arial"/>
              </w:rPr>
            </w:pPr>
          </w:p>
          <w:p w:rsidR="00B10522" w:rsidRDefault="00824D67" w:rsidP="009A58B0">
            <w:pPr>
              <w:spacing w:after="0"/>
              <w:jc w:val="center"/>
              <w:rPr>
                <w:rFonts w:ascii="Arial" w:hAnsi="Arial" w:cs="Arial"/>
              </w:rPr>
            </w:pPr>
            <w:r>
              <w:rPr>
                <w:rFonts w:ascii="Arial" w:hAnsi="Arial" w:cs="Arial"/>
                <w:sz w:val="22"/>
                <w:szCs w:val="22"/>
              </w:rPr>
              <w:t>2014</w:t>
            </w:r>
          </w:p>
        </w:tc>
        <w:tc>
          <w:tcPr>
            <w:tcW w:w="2021" w:type="dxa"/>
            <w:gridSpan w:val="2"/>
            <w:tcBorders>
              <w:top w:val="single" w:sz="4" w:space="0" w:color="auto"/>
              <w:left w:val="nil"/>
              <w:bottom w:val="single" w:sz="4" w:space="0" w:color="auto"/>
              <w:right w:val="single" w:sz="4" w:space="0" w:color="000000"/>
            </w:tcBorders>
            <w:shd w:val="clear" w:color="auto" w:fill="auto"/>
          </w:tcPr>
          <w:p w:rsidR="00B10522" w:rsidRDefault="00B10522" w:rsidP="009A58B0">
            <w:pPr>
              <w:spacing w:after="0"/>
              <w:jc w:val="center"/>
              <w:rPr>
                <w:rFonts w:ascii="Arial" w:hAnsi="Arial" w:cs="Arial"/>
              </w:rPr>
            </w:pPr>
          </w:p>
          <w:p w:rsidR="00B10522" w:rsidRDefault="00824D67" w:rsidP="009A58B0">
            <w:pPr>
              <w:spacing w:after="0"/>
              <w:jc w:val="center"/>
              <w:rPr>
                <w:rFonts w:ascii="Arial" w:hAnsi="Arial" w:cs="Arial"/>
              </w:rPr>
            </w:pPr>
            <w:r>
              <w:rPr>
                <w:rFonts w:ascii="Arial" w:hAnsi="Arial" w:cs="Arial"/>
                <w:sz w:val="22"/>
                <w:szCs w:val="22"/>
              </w:rPr>
              <w:t>2015</w:t>
            </w:r>
          </w:p>
        </w:tc>
        <w:tc>
          <w:tcPr>
            <w:tcW w:w="1984" w:type="dxa"/>
            <w:gridSpan w:val="2"/>
            <w:tcBorders>
              <w:top w:val="single" w:sz="4" w:space="0" w:color="auto"/>
              <w:left w:val="nil"/>
              <w:bottom w:val="single" w:sz="4" w:space="0" w:color="auto"/>
              <w:right w:val="single" w:sz="4" w:space="0" w:color="000000"/>
            </w:tcBorders>
            <w:shd w:val="clear" w:color="auto" w:fill="auto"/>
          </w:tcPr>
          <w:p w:rsidR="00B10522" w:rsidRDefault="00B10522" w:rsidP="009A58B0">
            <w:pPr>
              <w:spacing w:after="0"/>
              <w:jc w:val="center"/>
              <w:rPr>
                <w:rFonts w:ascii="Arial" w:hAnsi="Arial" w:cs="Arial"/>
              </w:rPr>
            </w:pPr>
          </w:p>
          <w:p w:rsidR="00B10522" w:rsidRDefault="00824D67" w:rsidP="009A58B0">
            <w:pPr>
              <w:spacing w:after="0"/>
              <w:jc w:val="center"/>
              <w:rPr>
                <w:rFonts w:ascii="Arial" w:hAnsi="Arial" w:cs="Arial"/>
              </w:rPr>
            </w:pPr>
            <w:r>
              <w:rPr>
                <w:rFonts w:ascii="Arial" w:hAnsi="Arial" w:cs="Arial"/>
                <w:sz w:val="22"/>
                <w:szCs w:val="22"/>
              </w:rPr>
              <w:t>2016</w:t>
            </w:r>
          </w:p>
        </w:tc>
        <w:tc>
          <w:tcPr>
            <w:tcW w:w="1949" w:type="dxa"/>
            <w:gridSpan w:val="2"/>
            <w:tcBorders>
              <w:top w:val="single" w:sz="4" w:space="0" w:color="auto"/>
              <w:left w:val="nil"/>
              <w:bottom w:val="single" w:sz="4" w:space="0" w:color="auto"/>
              <w:right w:val="single" w:sz="4" w:space="0" w:color="000000"/>
            </w:tcBorders>
            <w:shd w:val="clear" w:color="auto" w:fill="auto"/>
          </w:tcPr>
          <w:p w:rsidR="00B10522" w:rsidRDefault="00B10522" w:rsidP="009A58B0">
            <w:pPr>
              <w:spacing w:after="0"/>
              <w:jc w:val="center"/>
              <w:rPr>
                <w:rFonts w:ascii="Arial" w:hAnsi="Arial" w:cs="Arial"/>
              </w:rPr>
            </w:pPr>
          </w:p>
          <w:p w:rsidR="00B10522" w:rsidRDefault="00824D67" w:rsidP="009A58B0">
            <w:pPr>
              <w:spacing w:after="0"/>
              <w:jc w:val="center"/>
              <w:rPr>
                <w:rFonts w:ascii="Arial" w:hAnsi="Arial" w:cs="Arial"/>
              </w:rPr>
            </w:pPr>
            <w:r>
              <w:rPr>
                <w:rFonts w:ascii="Arial" w:hAnsi="Arial" w:cs="Arial"/>
                <w:sz w:val="22"/>
                <w:szCs w:val="22"/>
              </w:rPr>
              <w:t>2017</w:t>
            </w:r>
          </w:p>
        </w:tc>
      </w:tr>
      <w:tr w:rsidR="00B10522">
        <w:trPr>
          <w:trHeight w:val="300"/>
          <w:jc w:val="center"/>
        </w:trPr>
        <w:tc>
          <w:tcPr>
            <w:tcW w:w="505" w:type="dxa"/>
            <w:tcBorders>
              <w:top w:val="nil"/>
              <w:left w:val="single" w:sz="4" w:space="0" w:color="auto"/>
              <w:bottom w:val="single" w:sz="4" w:space="0" w:color="auto"/>
              <w:right w:val="single" w:sz="4" w:space="0" w:color="auto"/>
            </w:tcBorders>
            <w:shd w:val="clear" w:color="auto" w:fill="auto"/>
            <w:vAlign w:val="center"/>
          </w:tcPr>
          <w:p w:rsidR="00B10522" w:rsidRDefault="00824D67">
            <w:pPr>
              <w:jc w:val="center"/>
              <w:rPr>
                <w:rFonts w:ascii="Arial" w:hAnsi="Arial" w:cs="Arial"/>
              </w:rPr>
            </w:pPr>
            <w:r>
              <w:rPr>
                <w:rFonts w:ascii="Arial" w:hAnsi="Arial" w:cs="Arial"/>
                <w:sz w:val="22"/>
                <w:szCs w:val="22"/>
              </w:rPr>
              <w:t>(1)</w:t>
            </w:r>
          </w:p>
        </w:tc>
        <w:tc>
          <w:tcPr>
            <w:tcW w:w="2410" w:type="dxa"/>
            <w:tcBorders>
              <w:top w:val="nil"/>
              <w:left w:val="nil"/>
              <w:bottom w:val="single" w:sz="4" w:space="0" w:color="auto"/>
              <w:right w:val="single" w:sz="4" w:space="0" w:color="auto"/>
            </w:tcBorders>
            <w:shd w:val="clear" w:color="auto" w:fill="auto"/>
            <w:vAlign w:val="center"/>
          </w:tcPr>
          <w:p w:rsidR="00B10522" w:rsidRDefault="00824D67">
            <w:pPr>
              <w:jc w:val="center"/>
              <w:rPr>
                <w:rFonts w:ascii="Arial" w:hAnsi="Arial" w:cs="Arial"/>
              </w:rPr>
            </w:pPr>
            <w:r>
              <w:rPr>
                <w:rFonts w:ascii="Arial" w:hAnsi="Arial" w:cs="Arial"/>
                <w:sz w:val="22"/>
                <w:szCs w:val="22"/>
              </w:rPr>
              <w:t>(2)</w:t>
            </w:r>
          </w:p>
        </w:tc>
        <w:tc>
          <w:tcPr>
            <w:tcW w:w="4082" w:type="dxa"/>
            <w:tcBorders>
              <w:top w:val="single" w:sz="4" w:space="0" w:color="auto"/>
              <w:left w:val="nil"/>
              <w:bottom w:val="single" w:sz="4" w:space="0" w:color="auto"/>
              <w:right w:val="single" w:sz="4" w:space="0" w:color="000000"/>
            </w:tcBorders>
            <w:shd w:val="clear" w:color="auto" w:fill="auto"/>
            <w:vAlign w:val="center"/>
          </w:tcPr>
          <w:p w:rsidR="00B10522" w:rsidRDefault="00824D67">
            <w:pPr>
              <w:jc w:val="center"/>
              <w:rPr>
                <w:rFonts w:ascii="Arial" w:hAnsi="Arial" w:cs="Arial"/>
              </w:rPr>
            </w:pPr>
            <w:r>
              <w:rPr>
                <w:rFonts w:ascii="Arial" w:hAnsi="Arial" w:cs="Arial"/>
                <w:sz w:val="22"/>
                <w:szCs w:val="22"/>
              </w:rPr>
              <w:t>(3)</w:t>
            </w:r>
          </w:p>
        </w:tc>
        <w:tc>
          <w:tcPr>
            <w:tcW w:w="1098" w:type="dxa"/>
            <w:tcBorders>
              <w:top w:val="nil"/>
              <w:left w:val="nil"/>
              <w:bottom w:val="single" w:sz="4" w:space="0" w:color="auto"/>
              <w:right w:val="single" w:sz="4" w:space="0" w:color="auto"/>
            </w:tcBorders>
            <w:shd w:val="clear" w:color="auto" w:fill="auto"/>
            <w:vAlign w:val="center"/>
          </w:tcPr>
          <w:p w:rsidR="00B10522" w:rsidRDefault="00824D67">
            <w:pPr>
              <w:jc w:val="center"/>
              <w:rPr>
                <w:rFonts w:ascii="Arial" w:hAnsi="Arial" w:cs="Arial"/>
              </w:rPr>
            </w:pPr>
            <w:r>
              <w:rPr>
                <w:rFonts w:ascii="Arial" w:hAnsi="Arial" w:cs="Arial"/>
                <w:sz w:val="22"/>
                <w:szCs w:val="22"/>
              </w:rPr>
              <w:t>T (or)</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jc w:val="center"/>
              <w:rPr>
                <w:rFonts w:ascii="Arial" w:hAnsi="Arial" w:cs="Arial"/>
              </w:rPr>
            </w:pPr>
            <w:r>
              <w:rPr>
                <w:rFonts w:ascii="Arial" w:hAnsi="Arial" w:cs="Arial"/>
                <w:sz w:val="22"/>
                <w:szCs w:val="22"/>
              </w:rPr>
              <w:t>R</w:t>
            </w:r>
          </w:p>
        </w:tc>
        <w:tc>
          <w:tcPr>
            <w:tcW w:w="1062" w:type="dxa"/>
            <w:tcBorders>
              <w:top w:val="nil"/>
              <w:left w:val="nil"/>
              <w:bottom w:val="single" w:sz="4" w:space="0" w:color="auto"/>
              <w:right w:val="single" w:sz="4" w:space="0" w:color="auto"/>
            </w:tcBorders>
            <w:shd w:val="clear" w:color="auto" w:fill="auto"/>
            <w:vAlign w:val="center"/>
          </w:tcPr>
          <w:p w:rsidR="00B10522" w:rsidRDefault="00824D67">
            <w:pPr>
              <w:jc w:val="center"/>
              <w:rPr>
                <w:rFonts w:ascii="Arial" w:hAnsi="Arial" w:cs="Arial"/>
              </w:rPr>
            </w:pPr>
            <w:r>
              <w:rPr>
                <w:rFonts w:ascii="Arial" w:hAnsi="Arial" w:cs="Arial"/>
                <w:sz w:val="22"/>
                <w:szCs w:val="22"/>
              </w:rPr>
              <w:t>T (or)</w:t>
            </w:r>
          </w:p>
        </w:tc>
        <w:tc>
          <w:tcPr>
            <w:tcW w:w="959" w:type="dxa"/>
            <w:tcBorders>
              <w:top w:val="nil"/>
              <w:left w:val="nil"/>
              <w:bottom w:val="single" w:sz="4" w:space="0" w:color="auto"/>
              <w:right w:val="single" w:sz="4" w:space="0" w:color="auto"/>
            </w:tcBorders>
            <w:shd w:val="clear" w:color="auto" w:fill="auto"/>
            <w:vAlign w:val="center"/>
          </w:tcPr>
          <w:p w:rsidR="00B10522" w:rsidRDefault="00824D67">
            <w:pPr>
              <w:jc w:val="center"/>
              <w:rPr>
                <w:rFonts w:ascii="Arial" w:hAnsi="Arial" w:cs="Arial"/>
              </w:rPr>
            </w:pPr>
            <w:r>
              <w:rPr>
                <w:rFonts w:ascii="Arial" w:hAnsi="Arial" w:cs="Arial"/>
                <w:sz w:val="22"/>
                <w:szCs w:val="22"/>
              </w:rPr>
              <w:t>R</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jc w:val="center"/>
              <w:rPr>
                <w:rFonts w:ascii="Arial" w:hAnsi="Arial" w:cs="Arial"/>
              </w:rPr>
            </w:pPr>
            <w:r>
              <w:rPr>
                <w:rFonts w:ascii="Arial" w:hAnsi="Arial" w:cs="Arial"/>
                <w:sz w:val="22"/>
                <w:szCs w:val="22"/>
              </w:rPr>
              <w:t>T (or)</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jc w:val="center"/>
              <w:rPr>
                <w:rFonts w:ascii="Arial" w:hAnsi="Arial" w:cs="Arial"/>
              </w:rPr>
            </w:pPr>
            <w:r>
              <w:rPr>
                <w:rFonts w:ascii="Arial" w:hAnsi="Arial" w:cs="Arial"/>
                <w:sz w:val="22"/>
                <w:szCs w:val="22"/>
              </w:rPr>
              <w:t>R</w:t>
            </w:r>
          </w:p>
        </w:tc>
        <w:tc>
          <w:tcPr>
            <w:tcW w:w="993" w:type="dxa"/>
            <w:tcBorders>
              <w:top w:val="nil"/>
              <w:left w:val="nil"/>
              <w:bottom w:val="single" w:sz="4" w:space="0" w:color="auto"/>
              <w:right w:val="single" w:sz="4" w:space="0" w:color="auto"/>
            </w:tcBorders>
            <w:shd w:val="clear" w:color="auto" w:fill="auto"/>
            <w:vAlign w:val="center"/>
          </w:tcPr>
          <w:p w:rsidR="00B10522" w:rsidRDefault="00824D67">
            <w:pPr>
              <w:jc w:val="center"/>
              <w:rPr>
                <w:rFonts w:ascii="Arial" w:hAnsi="Arial" w:cs="Arial"/>
              </w:rPr>
            </w:pPr>
            <w:r>
              <w:rPr>
                <w:rFonts w:ascii="Arial" w:hAnsi="Arial" w:cs="Arial"/>
                <w:sz w:val="22"/>
                <w:szCs w:val="22"/>
              </w:rPr>
              <w:t>T (or)</w:t>
            </w:r>
          </w:p>
        </w:tc>
        <w:tc>
          <w:tcPr>
            <w:tcW w:w="956" w:type="dxa"/>
            <w:tcBorders>
              <w:top w:val="nil"/>
              <w:left w:val="nil"/>
              <w:bottom w:val="single" w:sz="4" w:space="0" w:color="auto"/>
              <w:right w:val="single" w:sz="4" w:space="0" w:color="auto"/>
            </w:tcBorders>
            <w:shd w:val="clear" w:color="auto" w:fill="auto"/>
            <w:vAlign w:val="center"/>
          </w:tcPr>
          <w:p w:rsidR="00B10522" w:rsidRDefault="00824D67">
            <w:pPr>
              <w:jc w:val="center"/>
              <w:rPr>
                <w:rFonts w:ascii="Arial" w:hAnsi="Arial" w:cs="Arial"/>
              </w:rPr>
            </w:pPr>
            <w:r>
              <w:rPr>
                <w:rFonts w:ascii="Arial" w:hAnsi="Arial" w:cs="Arial"/>
                <w:sz w:val="22"/>
                <w:szCs w:val="22"/>
              </w:rPr>
              <w:t>R ( % )</w:t>
            </w:r>
          </w:p>
        </w:tc>
      </w:tr>
      <w:tr w:rsidR="00B10522">
        <w:trPr>
          <w:trHeight w:val="525"/>
          <w:jc w:val="center"/>
        </w:trPr>
        <w:tc>
          <w:tcPr>
            <w:tcW w:w="505" w:type="dxa"/>
            <w:tcBorders>
              <w:top w:val="nil"/>
              <w:left w:val="single" w:sz="4" w:space="0" w:color="auto"/>
              <w:bottom w:val="nil"/>
              <w:right w:val="single" w:sz="4" w:space="0" w:color="auto"/>
            </w:tcBorders>
            <w:shd w:val="clear" w:color="auto" w:fill="auto"/>
          </w:tcPr>
          <w:p w:rsidR="00B10522" w:rsidRDefault="00824D67" w:rsidP="009A58B0">
            <w:pPr>
              <w:spacing w:after="0"/>
              <w:jc w:val="center"/>
              <w:rPr>
                <w:rFonts w:ascii="Arial" w:hAnsi="Arial" w:cs="Arial"/>
              </w:rPr>
            </w:pPr>
            <w:r>
              <w:rPr>
                <w:rFonts w:ascii="Arial" w:hAnsi="Arial" w:cs="Arial"/>
                <w:sz w:val="22"/>
                <w:szCs w:val="22"/>
              </w:rPr>
              <w:t>I</w:t>
            </w:r>
          </w:p>
        </w:tc>
        <w:tc>
          <w:tcPr>
            <w:tcW w:w="2410" w:type="dxa"/>
            <w:tcBorders>
              <w:top w:val="nil"/>
              <w:left w:val="nil"/>
              <w:right w:val="single" w:sz="4" w:space="0" w:color="auto"/>
            </w:tcBorders>
            <w:shd w:val="clear" w:color="auto" w:fill="auto"/>
          </w:tcPr>
          <w:p w:rsidR="00B10522" w:rsidRDefault="00824D67" w:rsidP="009A58B0">
            <w:pPr>
              <w:spacing w:after="0"/>
              <w:rPr>
                <w:rFonts w:ascii="Arial" w:hAnsi="Arial" w:cs="Arial"/>
              </w:rPr>
            </w:pPr>
            <w:r>
              <w:rPr>
                <w:rFonts w:ascii="Arial" w:hAnsi="Arial" w:cs="Arial"/>
                <w:sz w:val="22"/>
                <w:szCs w:val="22"/>
              </w:rPr>
              <w:t>Meningkatnya tenaga kerja  yang kompeten</w:t>
            </w:r>
          </w:p>
        </w:tc>
        <w:tc>
          <w:tcPr>
            <w:tcW w:w="4082" w:type="dxa"/>
            <w:tcBorders>
              <w:top w:val="nil"/>
              <w:left w:val="nil"/>
              <w:bottom w:val="nil"/>
              <w:right w:val="single" w:sz="4" w:space="0" w:color="000000"/>
            </w:tcBorders>
            <w:shd w:val="clear" w:color="000000" w:fill="FFFFFF"/>
          </w:tcPr>
          <w:p w:rsidR="00B10522" w:rsidRDefault="00824D67" w:rsidP="009A58B0">
            <w:pPr>
              <w:pStyle w:val="ListParagraph"/>
              <w:numPr>
                <w:ilvl w:val="0"/>
                <w:numId w:val="51"/>
              </w:numPr>
              <w:spacing w:after="0"/>
              <w:ind w:left="317" w:hanging="312"/>
              <w:jc w:val="both"/>
              <w:rPr>
                <w:lang w:val="en-US"/>
              </w:rPr>
            </w:pPr>
            <w:r>
              <w:rPr>
                <w:sz w:val="22"/>
                <w:szCs w:val="22"/>
              </w:rPr>
              <w:t xml:space="preserve">Persentase tenaga kerja yang berkompeten  </w:t>
            </w:r>
          </w:p>
        </w:tc>
        <w:tc>
          <w:tcPr>
            <w:tcW w:w="1098" w:type="dxa"/>
            <w:tcBorders>
              <w:top w:val="nil"/>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90,90</w:t>
            </w:r>
          </w:p>
        </w:tc>
        <w:tc>
          <w:tcPr>
            <w:tcW w:w="1134" w:type="dxa"/>
            <w:tcBorders>
              <w:top w:val="nil"/>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90,85</w:t>
            </w:r>
          </w:p>
        </w:tc>
        <w:tc>
          <w:tcPr>
            <w:tcW w:w="1062" w:type="dxa"/>
            <w:tcBorders>
              <w:top w:val="nil"/>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76,95</w:t>
            </w:r>
          </w:p>
        </w:tc>
        <w:tc>
          <w:tcPr>
            <w:tcW w:w="959" w:type="dxa"/>
            <w:tcBorders>
              <w:top w:val="nil"/>
              <w:left w:val="nil"/>
              <w:bottom w:val="nil"/>
              <w:right w:val="nil"/>
            </w:tcBorders>
            <w:shd w:val="clear" w:color="auto" w:fill="auto"/>
          </w:tcPr>
          <w:p w:rsidR="00B10522" w:rsidRDefault="00824D67">
            <w:pPr>
              <w:jc w:val="center"/>
              <w:rPr>
                <w:rFonts w:ascii="Arial" w:hAnsi="Arial" w:cs="Arial"/>
              </w:rPr>
            </w:pPr>
            <w:r>
              <w:rPr>
                <w:rFonts w:ascii="Arial" w:hAnsi="Arial" w:cs="Arial"/>
                <w:sz w:val="22"/>
                <w:szCs w:val="22"/>
              </w:rPr>
              <w:t>76,50</w:t>
            </w:r>
          </w:p>
        </w:tc>
        <w:tc>
          <w:tcPr>
            <w:tcW w:w="992" w:type="dxa"/>
            <w:tcBorders>
              <w:top w:val="nil"/>
              <w:left w:val="single" w:sz="4" w:space="0" w:color="auto"/>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66,15</w:t>
            </w:r>
          </w:p>
        </w:tc>
        <w:tc>
          <w:tcPr>
            <w:tcW w:w="992" w:type="dxa"/>
            <w:tcBorders>
              <w:top w:val="nil"/>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52,69</w:t>
            </w:r>
          </w:p>
        </w:tc>
        <w:tc>
          <w:tcPr>
            <w:tcW w:w="993" w:type="dxa"/>
            <w:tcBorders>
              <w:top w:val="nil"/>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44,31</w:t>
            </w:r>
          </w:p>
        </w:tc>
        <w:tc>
          <w:tcPr>
            <w:tcW w:w="956" w:type="dxa"/>
            <w:tcBorders>
              <w:top w:val="nil"/>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48,05</w:t>
            </w:r>
          </w:p>
        </w:tc>
      </w:tr>
      <w:tr w:rsidR="00B10522">
        <w:trPr>
          <w:trHeight w:val="300"/>
          <w:jc w:val="center"/>
        </w:trPr>
        <w:tc>
          <w:tcPr>
            <w:tcW w:w="505" w:type="dxa"/>
            <w:tcBorders>
              <w:top w:val="nil"/>
              <w:left w:val="single" w:sz="4" w:space="0" w:color="auto"/>
              <w:bottom w:val="nil"/>
              <w:right w:val="single" w:sz="4" w:space="0" w:color="auto"/>
            </w:tcBorders>
            <w:shd w:val="clear" w:color="auto" w:fill="auto"/>
          </w:tcPr>
          <w:p w:rsidR="00B10522" w:rsidRDefault="00B10522" w:rsidP="009A58B0">
            <w:pPr>
              <w:spacing w:after="0"/>
              <w:rPr>
                <w:rFonts w:ascii="Arial" w:hAnsi="Arial" w:cs="Arial"/>
              </w:rPr>
            </w:pPr>
          </w:p>
        </w:tc>
        <w:tc>
          <w:tcPr>
            <w:tcW w:w="2410" w:type="dxa"/>
            <w:tcBorders>
              <w:left w:val="single" w:sz="4" w:space="0" w:color="auto"/>
              <w:right w:val="single" w:sz="4" w:space="0" w:color="auto"/>
            </w:tcBorders>
            <w:vAlign w:val="center"/>
          </w:tcPr>
          <w:p w:rsidR="00B10522" w:rsidRDefault="00B10522" w:rsidP="009A58B0">
            <w:pPr>
              <w:spacing w:after="0"/>
              <w:rPr>
                <w:rFonts w:ascii="Arial" w:hAnsi="Arial" w:cs="Arial"/>
              </w:rPr>
            </w:pPr>
          </w:p>
        </w:tc>
        <w:tc>
          <w:tcPr>
            <w:tcW w:w="4082" w:type="dxa"/>
            <w:tcBorders>
              <w:top w:val="single" w:sz="4" w:space="0" w:color="auto"/>
              <w:left w:val="nil"/>
              <w:bottom w:val="single" w:sz="4" w:space="0" w:color="auto"/>
              <w:right w:val="single" w:sz="4" w:space="0" w:color="auto"/>
            </w:tcBorders>
            <w:shd w:val="clear" w:color="auto" w:fill="auto"/>
          </w:tcPr>
          <w:p w:rsidR="00B10522" w:rsidRDefault="00824D67" w:rsidP="009A58B0">
            <w:pPr>
              <w:pStyle w:val="ListParagraph"/>
              <w:numPr>
                <w:ilvl w:val="0"/>
                <w:numId w:val="51"/>
              </w:numPr>
              <w:spacing w:after="0"/>
            </w:pPr>
            <w:r>
              <w:rPr>
                <w:sz w:val="22"/>
                <w:szCs w:val="22"/>
              </w:rPr>
              <w:t>Persentase lembaga pelatihan kerja terakreditasi</w:t>
            </w:r>
          </w:p>
        </w:tc>
        <w:tc>
          <w:tcPr>
            <w:tcW w:w="1098" w:type="dxa"/>
            <w:tcBorders>
              <w:top w:val="single" w:sz="4" w:space="0" w:color="auto"/>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w:t>
            </w:r>
          </w:p>
        </w:tc>
        <w:tc>
          <w:tcPr>
            <w:tcW w:w="1134" w:type="dxa"/>
            <w:tcBorders>
              <w:top w:val="single" w:sz="4" w:space="0" w:color="auto"/>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w:t>
            </w:r>
          </w:p>
        </w:tc>
        <w:tc>
          <w:tcPr>
            <w:tcW w:w="1062" w:type="dxa"/>
            <w:tcBorders>
              <w:top w:val="single" w:sz="4" w:space="0" w:color="auto"/>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w:t>
            </w:r>
          </w:p>
        </w:tc>
        <w:tc>
          <w:tcPr>
            <w:tcW w:w="959" w:type="dxa"/>
            <w:tcBorders>
              <w:top w:val="single" w:sz="4" w:space="0" w:color="auto"/>
              <w:left w:val="nil"/>
              <w:bottom w:val="nil"/>
              <w:right w:val="nil"/>
            </w:tcBorders>
            <w:shd w:val="clear" w:color="auto" w:fill="auto"/>
          </w:tcPr>
          <w:p w:rsidR="00B10522" w:rsidRDefault="00824D67">
            <w:pPr>
              <w:jc w:val="center"/>
              <w:rPr>
                <w:rFonts w:ascii="Arial" w:hAnsi="Arial" w:cs="Arial"/>
              </w:rPr>
            </w:pPr>
            <w:r>
              <w:rPr>
                <w:rFonts w:ascii="Arial" w:hAnsi="Arial" w:cs="Arial"/>
                <w:sz w:val="22"/>
                <w:szCs w:val="22"/>
              </w:rPr>
              <w:t>-</w:t>
            </w:r>
          </w:p>
        </w:tc>
        <w:tc>
          <w:tcPr>
            <w:tcW w:w="992" w:type="dxa"/>
            <w:tcBorders>
              <w:top w:val="single" w:sz="4" w:space="0" w:color="auto"/>
              <w:left w:val="single" w:sz="4" w:space="0" w:color="auto"/>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11,36</w:t>
            </w:r>
          </w:p>
        </w:tc>
        <w:tc>
          <w:tcPr>
            <w:tcW w:w="992" w:type="dxa"/>
            <w:tcBorders>
              <w:top w:val="single" w:sz="4" w:space="0" w:color="auto"/>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9,47</w:t>
            </w:r>
          </w:p>
        </w:tc>
        <w:tc>
          <w:tcPr>
            <w:tcW w:w="993" w:type="dxa"/>
            <w:tcBorders>
              <w:top w:val="single" w:sz="4" w:space="0" w:color="auto"/>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w:t>
            </w:r>
          </w:p>
        </w:tc>
        <w:tc>
          <w:tcPr>
            <w:tcW w:w="956" w:type="dxa"/>
            <w:tcBorders>
              <w:top w:val="single" w:sz="4" w:space="0" w:color="auto"/>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w:t>
            </w:r>
          </w:p>
        </w:tc>
      </w:tr>
      <w:tr w:rsidR="00B10522" w:rsidTr="009A58B0">
        <w:trPr>
          <w:trHeight w:val="597"/>
          <w:jc w:val="center"/>
        </w:trPr>
        <w:tc>
          <w:tcPr>
            <w:tcW w:w="505" w:type="dxa"/>
            <w:tcBorders>
              <w:top w:val="nil"/>
              <w:left w:val="single" w:sz="4" w:space="0" w:color="auto"/>
              <w:bottom w:val="nil"/>
              <w:right w:val="single" w:sz="4" w:space="0" w:color="auto"/>
            </w:tcBorders>
            <w:shd w:val="clear" w:color="auto" w:fill="auto"/>
          </w:tcPr>
          <w:p w:rsidR="00B10522" w:rsidRDefault="00B10522">
            <w:pPr>
              <w:rPr>
                <w:rFonts w:ascii="Arial" w:hAnsi="Arial" w:cs="Arial"/>
              </w:rPr>
            </w:pPr>
          </w:p>
        </w:tc>
        <w:tc>
          <w:tcPr>
            <w:tcW w:w="2410" w:type="dxa"/>
            <w:tcBorders>
              <w:left w:val="single" w:sz="4" w:space="0" w:color="auto"/>
              <w:right w:val="single" w:sz="4" w:space="0" w:color="auto"/>
            </w:tcBorders>
            <w:vAlign w:val="center"/>
          </w:tcPr>
          <w:p w:rsidR="00B10522" w:rsidRDefault="00B10522">
            <w:pPr>
              <w:rPr>
                <w:rFonts w:ascii="Arial" w:hAnsi="Arial" w:cs="Arial"/>
              </w:rPr>
            </w:pPr>
          </w:p>
        </w:tc>
        <w:tc>
          <w:tcPr>
            <w:tcW w:w="4082" w:type="dxa"/>
            <w:tcBorders>
              <w:top w:val="single" w:sz="4" w:space="0" w:color="auto"/>
              <w:left w:val="nil"/>
              <w:bottom w:val="single" w:sz="4" w:space="0" w:color="auto"/>
              <w:right w:val="single" w:sz="4" w:space="0" w:color="auto"/>
            </w:tcBorders>
            <w:shd w:val="clear" w:color="auto" w:fill="auto"/>
          </w:tcPr>
          <w:p w:rsidR="00B10522" w:rsidRDefault="00824D67" w:rsidP="009A58B0">
            <w:pPr>
              <w:pStyle w:val="ListParagraph"/>
              <w:numPr>
                <w:ilvl w:val="0"/>
                <w:numId w:val="51"/>
              </w:numPr>
              <w:spacing w:after="0"/>
            </w:pPr>
            <w:r>
              <w:rPr>
                <w:sz w:val="22"/>
                <w:szCs w:val="22"/>
              </w:rPr>
              <w:t>Persentase peningkatan lembaga pelatihan kerja terakreditasi</w:t>
            </w:r>
          </w:p>
        </w:tc>
        <w:tc>
          <w:tcPr>
            <w:tcW w:w="1098" w:type="dxa"/>
            <w:tcBorders>
              <w:top w:val="single" w:sz="4" w:space="0" w:color="auto"/>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w:t>
            </w:r>
          </w:p>
        </w:tc>
        <w:tc>
          <w:tcPr>
            <w:tcW w:w="1134" w:type="dxa"/>
            <w:tcBorders>
              <w:top w:val="single" w:sz="4" w:space="0" w:color="auto"/>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w:t>
            </w:r>
          </w:p>
        </w:tc>
        <w:tc>
          <w:tcPr>
            <w:tcW w:w="1062" w:type="dxa"/>
            <w:tcBorders>
              <w:top w:val="single" w:sz="4" w:space="0" w:color="auto"/>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w:t>
            </w:r>
          </w:p>
        </w:tc>
        <w:tc>
          <w:tcPr>
            <w:tcW w:w="959" w:type="dxa"/>
            <w:tcBorders>
              <w:top w:val="single" w:sz="4" w:space="0" w:color="auto"/>
              <w:left w:val="nil"/>
              <w:bottom w:val="nil"/>
              <w:right w:val="nil"/>
            </w:tcBorders>
            <w:shd w:val="clear" w:color="auto" w:fill="auto"/>
          </w:tcPr>
          <w:p w:rsidR="00B10522" w:rsidRDefault="00824D67">
            <w:pPr>
              <w:jc w:val="center"/>
              <w:rPr>
                <w:rFonts w:ascii="Arial" w:hAnsi="Arial" w:cs="Arial"/>
              </w:rPr>
            </w:pPr>
            <w:r>
              <w:rPr>
                <w:rFonts w:ascii="Arial" w:hAnsi="Arial" w:cs="Arial"/>
                <w:sz w:val="22"/>
                <w:szCs w:val="22"/>
              </w:rPr>
              <w:t>-</w:t>
            </w:r>
          </w:p>
        </w:tc>
        <w:tc>
          <w:tcPr>
            <w:tcW w:w="992" w:type="dxa"/>
            <w:tcBorders>
              <w:top w:val="single" w:sz="4" w:space="0" w:color="auto"/>
              <w:left w:val="single" w:sz="4" w:space="0" w:color="auto"/>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w:t>
            </w:r>
          </w:p>
        </w:tc>
        <w:tc>
          <w:tcPr>
            <w:tcW w:w="992" w:type="dxa"/>
            <w:tcBorders>
              <w:top w:val="single" w:sz="4" w:space="0" w:color="auto"/>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w:t>
            </w:r>
          </w:p>
        </w:tc>
        <w:tc>
          <w:tcPr>
            <w:tcW w:w="993" w:type="dxa"/>
            <w:tcBorders>
              <w:top w:val="single" w:sz="4" w:space="0" w:color="auto"/>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49,37</w:t>
            </w:r>
          </w:p>
        </w:tc>
        <w:tc>
          <w:tcPr>
            <w:tcW w:w="956" w:type="dxa"/>
            <w:tcBorders>
              <w:top w:val="single" w:sz="4" w:space="0" w:color="auto"/>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49,37</w:t>
            </w:r>
          </w:p>
        </w:tc>
      </w:tr>
      <w:tr w:rsidR="00B10522">
        <w:trPr>
          <w:trHeight w:val="300"/>
          <w:jc w:val="center"/>
        </w:trPr>
        <w:tc>
          <w:tcPr>
            <w:tcW w:w="505" w:type="dxa"/>
            <w:tcBorders>
              <w:top w:val="nil"/>
              <w:left w:val="single" w:sz="4" w:space="0" w:color="auto"/>
              <w:bottom w:val="nil"/>
              <w:right w:val="single" w:sz="4" w:space="0" w:color="auto"/>
            </w:tcBorders>
            <w:shd w:val="clear" w:color="auto" w:fill="auto"/>
          </w:tcPr>
          <w:p w:rsidR="00B10522" w:rsidRDefault="00824D67">
            <w:pPr>
              <w:rPr>
                <w:rFonts w:ascii="Arial" w:hAnsi="Arial" w:cs="Arial"/>
              </w:rPr>
            </w:pPr>
            <w:r>
              <w:rPr>
                <w:rFonts w:ascii="Arial" w:hAnsi="Arial" w:cs="Arial"/>
                <w:sz w:val="22"/>
                <w:szCs w:val="22"/>
              </w:rPr>
              <w:t> </w:t>
            </w:r>
          </w:p>
        </w:tc>
        <w:tc>
          <w:tcPr>
            <w:tcW w:w="2410" w:type="dxa"/>
            <w:tcBorders>
              <w:left w:val="single" w:sz="4" w:space="0" w:color="auto"/>
              <w:bottom w:val="nil"/>
              <w:right w:val="single" w:sz="4" w:space="0" w:color="auto"/>
            </w:tcBorders>
            <w:vAlign w:val="center"/>
          </w:tcPr>
          <w:p w:rsidR="00B10522" w:rsidRDefault="00B10522">
            <w:pPr>
              <w:rPr>
                <w:rFonts w:ascii="Arial" w:hAnsi="Arial" w:cs="Arial"/>
              </w:rPr>
            </w:pPr>
          </w:p>
        </w:tc>
        <w:tc>
          <w:tcPr>
            <w:tcW w:w="4082" w:type="dxa"/>
            <w:tcBorders>
              <w:top w:val="single" w:sz="4" w:space="0" w:color="auto"/>
              <w:left w:val="nil"/>
              <w:bottom w:val="single" w:sz="4" w:space="0" w:color="auto"/>
              <w:right w:val="single" w:sz="4" w:space="0" w:color="auto"/>
            </w:tcBorders>
            <w:shd w:val="clear" w:color="auto" w:fill="auto"/>
          </w:tcPr>
          <w:p w:rsidR="00B10522" w:rsidRDefault="00824D67" w:rsidP="009A58B0">
            <w:pPr>
              <w:pStyle w:val="ListParagraph"/>
              <w:numPr>
                <w:ilvl w:val="0"/>
                <w:numId w:val="52"/>
              </w:numPr>
              <w:spacing w:after="0"/>
              <w:ind w:left="317" w:hanging="317"/>
            </w:pPr>
            <w:r>
              <w:rPr>
                <w:sz w:val="22"/>
                <w:szCs w:val="22"/>
              </w:rPr>
              <w:t xml:space="preserve">Persentase serapan tenaga kerja sektor formal </w:t>
            </w:r>
          </w:p>
        </w:tc>
        <w:tc>
          <w:tcPr>
            <w:tcW w:w="1098" w:type="dxa"/>
            <w:tcBorders>
              <w:top w:val="single" w:sz="4" w:space="0" w:color="auto"/>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8,79</w:t>
            </w:r>
          </w:p>
        </w:tc>
        <w:tc>
          <w:tcPr>
            <w:tcW w:w="1134" w:type="dxa"/>
            <w:tcBorders>
              <w:top w:val="single" w:sz="4" w:space="0" w:color="auto"/>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10,75</w:t>
            </w:r>
          </w:p>
        </w:tc>
        <w:tc>
          <w:tcPr>
            <w:tcW w:w="1062" w:type="dxa"/>
            <w:tcBorders>
              <w:top w:val="single" w:sz="4" w:space="0" w:color="auto"/>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76,95</w:t>
            </w:r>
          </w:p>
        </w:tc>
        <w:tc>
          <w:tcPr>
            <w:tcW w:w="959" w:type="dxa"/>
            <w:tcBorders>
              <w:top w:val="single" w:sz="4" w:space="0" w:color="auto"/>
              <w:left w:val="nil"/>
              <w:bottom w:val="nil"/>
              <w:right w:val="nil"/>
            </w:tcBorders>
            <w:shd w:val="clear" w:color="auto" w:fill="auto"/>
          </w:tcPr>
          <w:p w:rsidR="00B10522" w:rsidRDefault="00824D67">
            <w:pPr>
              <w:jc w:val="center"/>
              <w:rPr>
                <w:rFonts w:ascii="Arial" w:hAnsi="Arial" w:cs="Arial"/>
              </w:rPr>
            </w:pPr>
            <w:r>
              <w:rPr>
                <w:rFonts w:ascii="Arial" w:hAnsi="Arial" w:cs="Arial"/>
                <w:sz w:val="22"/>
                <w:szCs w:val="22"/>
              </w:rPr>
              <w:t>43,30</w:t>
            </w:r>
          </w:p>
        </w:tc>
        <w:tc>
          <w:tcPr>
            <w:tcW w:w="992" w:type="dxa"/>
            <w:tcBorders>
              <w:top w:val="single" w:sz="4" w:space="0" w:color="auto"/>
              <w:left w:val="single" w:sz="4" w:space="0" w:color="auto"/>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17,43</w:t>
            </w:r>
          </w:p>
        </w:tc>
        <w:tc>
          <w:tcPr>
            <w:tcW w:w="992" w:type="dxa"/>
            <w:tcBorders>
              <w:top w:val="single" w:sz="4" w:space="0" w:color="auto"/>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19,13</w:t>
            </w:r>
          </w:p>
        </w:tc>
        <w:tc>
          <w:tcPr>
            <w:tcW w:w="993" w:type="dxa"/>
            <w:tcBorders>
              <w:top w:val="single" w:sz="4" w:space="0" w:color="auto"/>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21,46</w:t>
            </w:r>
          </w:p>
        </w:tc>
        <w:tc>
          <w:tcPr>
            <w:tcW w:w="956" w:type="dxa"/>
            <w:tcBorders>
              <w:top w:val="single" w:sz="4" w:space="0" w:color="auto"/>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28,45</w:t>
            </w:r>
          </w:p>
        </w:tc>
      </w:tr>
      <w:tr w:rsidR="00B10522">
        <w:trPr>
          <w:trHeight w:val="300"/>
          <w:jc w:val="center"/>
        </w:trPr>
        <w:tc>
          <w:tcPr>
            <w:tcW w:w="505" w:type="dxa"/>
            <w:tcBorders>
              <w:top w:val="nil"/>
              <w:left w:val="single" w:sz="4" w:space="0" w:color="auto"/>
              <w:bottom w:val="nil"/>
              <w:right w:val="single" w:sz="4" w:space="0" w:color="auto"/>
            </w:tcBorders>
            <w:shd w:val="clear" w:color="auto" w:fill="auto"/>
          </w:tcPr>
          <w:p w:rsidR="00B10522" w:rsidRDefault="00824D67">
            <w:pPr>
              <w:rPr>
                <w:rFonts w:ascii="Arial" w:hAnsi="Arial" w:cs="Arial"/>
              </w:rPr>
            </w:pPr>
            <w:r>
              <w:rPr>
                <w:rFonts w:ascii="Arial" w:hAnsi="Arial" w:cs="Arial"/>
                <w:sz w:val="22"/>
                <w:szCs w:val="22"/>
              </w:rPr>
              <w:t> </w:t>
            </w:r>
          </w:p>
        </w:tc>
        <w:tc>
          <w:tcPr>
            <w:tcW w:w="2410" w:type="dxa"/>
            <w:tcBorders>
              <w:top w:val="nil"/>
              <w:left w:val="nil"/>
              <w:bottom w:val="nil"/>
              <w:right w:val="single" w:sz="4" w:space="0" w:color="auto"/>
            </w:tcBorders>
            <w:shd w:val="clear" w:color="auto" w:fill="auto"/>
          </w:tcPr>
          <w:p w:rsidR="00B10522" w:rsidRDefault="00824D67">
            <w:pPr>
              <w:rPr>
                <w:rFonts w:ascii="Arial" w:hAnsi="Arial" w:cs="Arial"/>
              </w:rPr>
            </w:pPr>
            <w:r>
              <w:rPr>
                <w:rFonts w:ascii="Arial" w:hAnsi="Arial" w:cs="Arial"/>
                <w:sz w:val="22"/>
                <w:szCs w:val="22"/>
              </w:rPr>
              <w:t> </w:t>
            </w:r>
          </w:p>
        </w:tc>
        <w:tc>
          <w:tcPr>
            <w:tcW w:w="4082" w:type="dxa"/>
            <w:tcBorders>
              <w:top w:val="nil"/>
              <w:left w:val="nil"/>
              <w:bottom w:val="nil"/>
              <w:right w:val="single" w:sz="4" w:space="0" w:color="auto"/>
            </w:tcBorders>
            <w:shd w:val="clear" w:color="auto" w:fill="auto"/>
          </w:tcPr>
          <w:p w:rsidR="00B10522" w:rsidRDefault="00824D67" w:rsidP="009A58B0">
            <w:pPr>
              <w:pStyle w:val="ListParagraph"/>
              <w:numPr>
                <w:ilvl w:val="0"/>
                <w:numId w:val="52"/>
              </w:numPr>
              <w:spacing w:after="0"/>
              <w:ind w:left="317" w:hanging="317"/>
            </w:pPr>
            <w:r>
              <w:rPr>
                <w:sz w:val="22"/>
                <w:szCs w:val="22"/>
              </w:rPr>
              <w:t xml:space="preserve">Persentase  serapan tenaga kerja sektor informal </w:t>
            </w:r>
          </w:p>
        </w:tc>
        <w:tc>
          <w:tcPr>
            <w:tcW w:w="1098"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55,71</w:t>
            </w:r>
          </w:p>
        </w:tc>
        <w:tc>
          <w:tcPr>
            <w:tcW w:w="1134"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87,05</w:t>
            </w:r>
          </w:p>
        </w:tc>
        <w:tc>
          <w:tcPr>
            <w:tcW w:w="1062"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0,28</w:t>
            </w:r>
          </w:p>
        </w:tc>
        <w:tc>
          <w:tcPr>
            <w:tcW w:w="959" w:type="dxa"/>
            <w:tcBorders>
              <w:top w:val="single" w:sz="4" w:space="0" w:color="auto"/>
              <w:left w:val="nil"/>
              <w:bottom w:val="single" w:sz="4" w:space="0" w:color="auto"/>
              <w:right w:val="nil"/>
            </w:tcBorders>
            <w:shd w:val="clear" w:color="auto" w:fill="auto"/>
          </w:tcPr>
          <w:p w:rsidR="00B10522" w:rsidRDefault="00824D67">
            <w:pPr>
              <w:jc w:val="center"/>
              <w:rPr>
                <w:rFonts w:ascii="Arial" w:hAnsi="Arial" w:cs="Arial"/>
              </w:rPr>
            </w:pPr>
            <w:r>
              <w:rPr>
                <w:rFonts w:ascii="Arial" w:hAnsi="Arial" w:cs="Arial"/>
                <w:sz w:val="22"/>
                <w:szCs w:val="22"/>
              </w:rPr>
              <w:t>0,30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87,20</w:t>
            </w:r>
          </w:p>
        </w:tc>
        <w:tc>
          <w:tcPr>
            <w:tcW w:w="992"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105</w:t>
            </w:r>
          </w:p>
        </w:tc>
        <w:tc>
          <w:tcPr>
            <w:tcW w:w="993"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3,54</w:t>
            </w:r>
          </w:p>
        </w:tc>
        <w:tc>
          <w:tcPr>
            <w:tcW w:w="956"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6,19</w:t>
            </w:r>
          </w:p>
        </w:tc>
      </w:tr>
      <w:tr w:rsidR="00B10522">
        <w:trPr>
          <w:trHeight w:val="321"/>
          <w:jc w:val="center"/>
        </w:trPr>
        <w:tc>
          <w:tcPr>
            <w:tcW w:w="505" w:type="dxa"/>
            <w:tcBorders>
              <w:top w:val="nil"/>
              <w:left w:val="single" w:sz="4" w:space="0" w:color="auto"/>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III</w:t>
            </w:r>
          </w:p>
        </w:tc>
        <w:tc>
          <w:tcPr>
            <w:tcW w:w="2410" w:type="dxa"/>
            <w:vMerge w:val="restart"/>
            <w:tcBorders>
              <w:top w:val="single" w:sz="4" w:space="0" w:color="auto"/>
              <w:left w:val="single" w:sz="4" w:space="0" w:color="auto"/>
              <w:bottom w:val="nil"/>
              <w:right w:val="single" w:sz="4" w:space="0" w:color="auto"/>
            </w:tcBorders>
            <w:shd w:val="clear" w:color="auto" w:fill="auto"/>
          </w:tcPr>
          <w:p w:rsidR="00B10522" w:rsidRDefault="00824D67">
            <w:pPr>
              <w:rPr>
                <w:rFonts w:ascii="Arial" w:hAnsi="Arial" w:cs="Arial"/>
              </w:rPr>
            </w:pPr>
            <w:r>
              <w:rPr>
                <w:rFonts w:ascii="Arial" w:hAnsi="Arial" w:cs="Arial"/>
                <w:sz w:val="22"/>
                <w:szCs w:val="22"/>
              </w:rPr>
              <w:t xml:space="preserve">Meningkatnya  hubungan industrial, yang harmonis antara pekerja  dan pengusaha </w:t>
            </w:r>
          </w:p>
        </w:tc>
        <w:tc>
          <w:tcPr>
            <w:tcW w:w="4082" w:type="dxa"/>
            <w:tcBorders>
              <w:top w:val="single" w:sz="4" w:space="0" w:color="auto"/>
              <w:left w:val="nil"/>
              <w:bottom w:val="single" w:sz="4" w:space="0" w:color="auto"/>
              <w:right w:val="single" w:sz="4" w:space="0" w:color="000000"/>
            </w:tcBorders>
            <w:shd w:val="clear" w:color="auto" w:fill="auto"/>
          </w:tcPr>
          <w:p w:rsidR="00B10522" w:rsidRDefault="00824D67" w:rsidP="009A58B0">
            <w:pPr>
              <w:pStyle w:val="ListParagraph"/>
              <w:numPr>
                <w:ilvl w:val="0"/>
                <w:numId w:val="53"/>
              </w:numPr>
              <w:spacing w:after="0"/>
              <w:ind w:left="317" w:hanging="317"/>
            </w:pPr>
            <w:r>
              <w:rPr>
                <w:sz w:val="22"/>
                <w:szCs w:val="22"/>
              </w:rPr>
              <w:t xml:space="preserve">Persentase penurunan kasus perselisihan  hubungan  Industrial  </w:t>
            </w:r>
          </w:p>
        </w:tc>
        <w:tc>
          <w:tcPr>
            <w:tcW w:w="1098" w:type="dxa"/>
            <w:tcBorders>
              <w:top w:val="single" w:sz="4" w:space="0" w:color="auto"/>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14</w:t>
            </w:r>
          </w:p>
        </w:tc>
        <w:tc>
          <w:tcPr>
            <w:tcW w:w="1134" w:type="dxa"/>
            <w:tcBorders>
              <w:top w:val="single" w:sz="4" w:space="0" w:color="auto"/>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12</w:t>
            </w:r>
          </w:p>
        </w:tc>
        <w:tc>
          <w:tcPr>
            <w:tcW w:w="1062"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55</w:t>
            </w:r>
          </w:p>
        </w:tc>
        <w:tc>
          <w:tcPr>
            <w:tcW w:w="959" w:type="dxa"/>
            <w:tcBorders>
              <w:top w:val="single" w:sz="4" w:space="0" w:color="auto"/>
              <w:left w:val="nil"/>
              <w:bottom w:val="nil"/>
              <w:right w:val="nil"/>
            </w:tcBorders>
            <w:shd w:val="clear" w:color="auto" w:fill="auto"/>
          </w:tcPr>
          <w:p w:rsidR="00B10522" w:rsidRDefault="00824D67">
            <w:pPr>
              <w:jc w:val="center"/>
              <w:rPr>
                <w:rFonts w:ascii="Arial" w:hAnsi="Arial" w:cs="Arial"/>
              </w:rPr>
            </w:pPr>
            <w:r>
              <w:rPr>
                <w:rFonts w:ascii="Arial" w:hAnsi="Arial" w:cs="Arial"/>
                <w:sz w:val="22"/>
                <w:szCs w:val="22"/>
              </w:rPr>
              <w:t>55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4,87</w:t>
            </w:r>
          </w:p>
        </w:tc>
        <w:tc>
          <w:tcPr>
            <w:tcW w:w="992" w:type="dxa"/>
            <w:tcBorders>
              <w:top w:val="single" w:sz="4" w:space="0" w:color="auto"/>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4,49</w:t>
            </w:r>
          </w:p>
        </w:tc>
        <w:tc>
          <w:tcPr>
            <w:tcW w:w="993" w:type="dxa"/>
            <w:tcBorders>
              <w:top w:val="single" w:sz="4" w:space="0" w:color="auto"/>
              <w:left w:val="nil"/>
              <w:bottom w:val="nil"/>
              <w:right w:val="single" w:sz="4" w:space="0" w:color="auto"/>
            </w:tcBorders>
            <w:shd w:val="clear" w:color="auto" w:fill="auto"/>
          </w:tcPr>
          <w:p w:rsidR="00B10522" w:rsidRDefault="00824D67">
            <w:pPr>
              <w:jc w:val="center"/>
              <w:rPr>
                <w:rFonts w:ascii="Arial" w:hAnsi="Arial" w:cs="Arial"/>
                <w:b/>
              </w:rPr>
            </w:pPr>
            <w:r>
              <w:rPr>
                <w:rFonts w:ascii="Arial" w:hAnsi="Arial" w:cs="Arial"/>
                <w:b/>
              </w:rPr>
              <w:t>-</w:t>
            </w:r>
          </w:p>
        </w:tc>
        <w:tc>
          <w:tcPr>
            <w:tcW w:w="956" w:type="dxa"/>
            <w:tcBorders>
              <w:top w:val="single" w:sz="4" w:space="0" w:color="auto"/>
              <w:left w:val="nil"/>
              <w:bottom w:val="nil"/>
              <w:right w:val="single" w:sz="4" w:space="0" w:color="auto"/>
            </w:tcBorders>
            <w:shd w:val="clear" w:color="auto" w:fill="auto"/>
          </w:tcPr>
          <w:p w:rsidR="00B10522" w:rsidRDefault="00824D67">
            <w:pPr>
              <w:jc w:val="center"/>
              <w:rPr>
                <w:rFonts w:ascii="Arial" w:hAnsi="Arial" w:cs="Arial"/>
                <w:b/>
              </w:rPr>
            </w:pPr>
            <w:r>
              <w:rPr>
                <w:rFonts w:ascii="Arial" w:hAnsi="Arial" w:cs="Arial"/>
                <w:b/>
              </w:rPr>
              <w:t>-</w:t>
            </w:r>
          </w:p>
        </w:tc>
      </w:tr>
      <w:tr w:rsidR="00B10522">
        <w:trPr>
          <w:trHeight w:val="321"/>
          <w:jc w:val="center"/>
        </w:trPr>
        <w:tc>
          <w:tcPr>
            <w:tcW w:w="505" w:type="dxa"/>
            <w:tcBorders>
              <w:top w:val="nil"/>
              <w:left w:val="single" w:sz="4" w:space="0" w:color="auto"/>
              <w:bottom w:val="nil"/>
              <w:right w:val="single" w:sz="4" w:space="0" w:color="auto"/>
            </w:tcBorders>
            <w:shd w:val="clear" w:color="auto" w:fill="auto"/>
          </w:tcPr>
          <w:p w:rsidR="00B10522" w:rsidRDefault="00B10522">
            <w:pPr>
              <w:jc w:val="center"/>
              <w:rPr>
                <w:rFonts w:ascii="Arial" w:hAnsi="Arial" w:cs="Arial"/>
              </w:rPr>
            </w:pPr>
          </w:p>
        </w:tc>
        <w:tc>
          <w:tcPr>
            <w:tcW w:w="2410" w:type="dxa"/>
            <w:vMerge/>
            <w:tcBorders>
              <w:top w:val="single" w:sz="4" w:space="0" w:color="auto"/>
              <w:left w:val="single" w:sz="4" w:space="0" w:color="auto"/>
              <w:bottom w:val="nil"/>
              <w:right w:val="single" w:sz="4" w:space="0" w:color="auto"/>
            </w:tcBorders>
            <w:shd w:val="clear" w:color="auto" w:fill="auto"/>
          </w:tcPr>
          <w:p w:rsidR="00B10522" w:rsidRDefault="00B10522">
            <w:pPr>
              <w:rPr>
                <w:rFonts w:ascii="Arial" w:hAnsi="Arial" w:cs="Arial"/>
              </w:rPr>
            </w:pPr>
          </w:p>
        </w:tc>
        <w:tc>
          <w:tcPr>
            <w:tcW w:w="4082" w:type="dxa"/>
            <w:tcBorders>
              <w:top w:val="single" w:sz="4" w:space="0" w:color="auto"/>
              <w:left w:val="nil"/>
              <w:bottom w:val="single" w:sz="4" w:space="0" w:color="auto"/>
              <w:right w:val="single" w:sz="4" w:space="0" w:color="000000"/>
            </w:tcBorders>
            <w:shd w:val="clear" w:color="auto" w:fill="auto"/>
          </w:tcPr>
          <w:p w:rsidR="00B10522" w:rsidRDefault="00824D67" w:rsidP="009A58B0">
            <w:pPr>
              <w:pStyle w:val="ListParagraph"/>
              <w:numPr>
                <w:ilvl w:val="0"/>
                <w:numId w:val="53"/>
              </w:numPr>
              <w:spacing w:after="0"/>
              <w:ind w:left="317" w:hanging="317"/>
            </w:pPr>
            <w:r>
              <w:rPr>
                <w:sz w:val="22"/>
                <w:szCs w:val="22"/>
              </w:rPr>
              <w:t xml:space="preserve">Persentase penyelesaian kasus perselisihan  hubungan  Industrial  </w:t>
            </w:r>
          </w:p>
        </w:tc>
        <w:tc>
          <w:tcPr>
            <w:tcW w:w="1098" w:type="dxa"/>
            <w:tcBorders>
              <w:top w:val="single" w:sz="4" w:space="0" w:color="auto"/>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rPr>
              <w:t>-</w:t>
            </w:r>
          </w:p>
        </w:tc>
        <w:tc>
          <w:tcPr>
            <w:tcW w:w="1134" w:type="dxa"/>
            <w:tcBorders>
              <w:top w:val="single" w:sz="4" w:space="0" w:color="auto"/>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rPr>
              <w:t>-</w:t>
            </w:r>
          </w:p>
        </w:tc>
        <w:tc>
          <w:tcPr>
            <w:tcW w:w="1062"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rPr>
              <w:t>-</w:t>
            </w:r>
          </w:p>
        </w:tc>
        <w:tc>
          <w:tcPr>
            <w:tcW w:w="959" w:type="dxa"/>
            <w:tcBorders>
              <w:top w:val="single" w:sz="4" w:space="0" w:color="auto"/>
              <w:left w:val="nil"/>
              <w:bottom w:val="nil"/>
              <w:right w:val="nil"/>
            </w:tcBorders>
            <w:shd w:val="clear" w:color="auto" w:fill="auto"/>
          </w:tcPr>
          <w:p w:rsidR="00B10522" w:rsidRDefault="00824D67">
            <w:pPr>
              <w:jc w:val="center"/>
              <w:rPr>
                <w:rFonts w:ascii="Arial" w:hAnsi="Arial" w:cs="Arial"/>
              </w:rPr>
            </w:pPr>
            <w:r>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rPr>
              <w:t>-</w:t>
            </w:r>
          </w:p>
        </w:tc>
        <w:tc>
          <w:tcPr>
            <w:tcW w:w="992" w:type="dxa"/>
            <w:tcBorders>
              <w:top w:val="single" w:sz="4" w:space="0" w:color="auto"/>
              <w:left w:val="nil"/>
              <w:bottom w:val="nil"/>
              <w:right w:val="single" w:sz="4" w:space="0" w:color="auto"/>
            </w:tcBorders>
            <w:shd w:val="clear" w:color="auto" w:fill="auto"/>
          </w:tcPr>
          <w:p w:rsidR="00B10522" w:rsidRDefault="00B10522">
            <w:pPr>
              <w:jc w:val="center"/>
              <w:rPr>
                <w:rFonts w:ascii="Arial" w:hAnsi="Arial" w:cs="Arial"/>
              </w:rPr>
            </w:pPr>
          </w:p>
        </w:tc>
        <w:tc>
          <w:tcPr>
            <w:tcW w:w="993" w:type="dxa"/>
            <w:tcBorders>
              <w:top w:val="single" w:sz="4" w:space="0" w:color="auto"/>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4,73</w:t>
            </w:r>
          </w:p>
        </w:tc>
        <w:tc>
          <w:tcPr>
            <w:tcW w:w="956" w:type="dxa"/>
            <w:tcBorders>
              <w:top w:val="single" w:sz="4" w:space="0" w:color="auto"/>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6,11</w:t>
            </w:r>
          </w:p>
        </w:tc>
      </w:tr>
      <w:tr w:rsidR="00B10522">
        <w:trPr>
          <w:trHeight w:val="510"/>
          <w:jc w:val="center"/>
        </w:trPr>
        <w:tc>
          <w:tcPr>
            <w:tcW w:w="505" w:type="dxa"/>
            <w:tcBorders>
              <w:top w:val="nil"/>
              <w:left w:val="single" w:sz="4" w:space="0" w:color="auto"/>
              <w:right w:val="single" w:sz="4" w:space="0" w:color="auto"/>
            </w:tcBorders>
            <w:shd w:val="clear" w:color="auto" w:fill="auto"/>
          </w:tcPr>
          <w:p w:rsidR="00B10522" w:rsidRDefault="00B10522">
            <w:pPr>
              <w:rPr>
                <w:rFonts w:ascii="Arial" w:hAnsi="Arial" w:cs="Arial"/>
              </w:rPr>
            </w:pPr>
          </w:p>
        </w:tc>
        <w:tc>
          <w:tcPr>
            <w:tcW w:w="2410" w:type="dxa"/>
            <w:vMerge/>
            <w:tcBorders>
              <w:top w:val="single" w:sz="4" w:space="0" w:color="auto"/>
              <w:left w:val="single" w:sz="4" w:space="0" w:color="auto"/>
              <w:right w:val="single" w:sz="4" w:space="0" w:color="auto"/>
            </w:tcBorders>
            <w:vAlign w:val="center"/>
          </w:tcPr>
          <w:p w:rsidR="00B10522" w:rsidRDefault="00B10522">
            <w:pPr>
              <w:rPr>
                <w:rFonts w:ascii="Arial" w:hAnsi="Arial" w:cs="Arial"/>
              </w:rPr>
            </w:pPr>
          </w:p>
        </w:tc>
        <w:tc>
          <w:tcPr>
            <w:tcW w:w="4082" w:type="dxa"/>
            <w:tcBorders>
              <w:top w:val="nil"/>
              <w:left w:val="nil"/>
              <w:bottom w:val="single" w:sz="4" w:space="0" w:color="auto"/>
              <w:right w:val="single" w:sz="4" w:space="0" w:color="000000"/>
            </w:tcBorders>
            <w:shd w:val="clear" w:color="auto" w:fill="auto"/>
          </w:tcPr>
          <w:p w:rsidR="00B10522" w:rsidRDefault="00824D67" w:rsidP="009A58B0">
            <w:pPr>
              <w:pStyle w:val="ListParagraph"/>
              <w:numPr>
                <w:ilvl w:val="0"/>
                <w:numId w:val="53"/>
              </w:numPr>
              <w:spacing w:after="0"/>
              <w:ind w:left="317" w:hanging="317"/>
            </w:pPr>
            <w:r>
              <w:rPr>
                <w:sz w:val="22"/>
                <w:szCs w:val="22"/>
              </w:rPr>
              <w:t xml:space="preserve">Persentase tenaga kerja yang menjadi peserta program BPJS Ketenagakerjaan  </w:t>
            </w:r>
          </w:p>
        </w:tc>
        <w:tc>
          <w:tcPr>
            <w:tcW w:w="1098"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103.184</w:t>
            </w:r>
          </w:p>
        </w:tc>
        <w:tc>
          <w:tcPr>
            <w:tcW w:w="1134"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138.444</w:t>
            </w:r>
          </w:p>
        </w:tc>
        <w:tc>
          <w:tcPr>
            <w:tcW w:w="1062" w:type="dxa"/>
            <w:tcBorders>
              <w:top w:val="nil"/>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13,57</w:t>
            </w:r>
          </w:p>
        </w:tc>
        <w:tc>
          <w:tcPr>
            <w:tcW w:w="959"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6,67</w:t>
            </w:r>
          </w:p>
        </w:tc>
        <w:tc>
          <w:tcPr>
            <w:tcW w:w="992" w:type="dxa"/>
            <w:tcBorders>
              <w:top w:val="nil"/>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6,86</w:t>
            </w:r>
          </w:p>
        </w:tc>
        <w:tc>
          <w:tcPr>
            <w:tcW w:w="992"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6,79</w:t>
            </w:r>
          </w:p>
        </w:tc>
        <w:tc>
          <w:tcPr>
            <w:tcW w:w="993"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w:t>
            </w:r>
          </w:p>
        </w:tc>
        <w:tc>
          <w:tcPr>
            <w:tcW w:w="956"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w:t>
            </w:r>
          </w:p>
        </w:tc>
      </w:tr>
      <w:tr w:rsidR="00B10522">
        <w:trPr>
          <w:trHeight w:val="510"/>
          <w:jc w:val="center"/>
        </w:trPr>
        <w:tc>
          <w:tcPr>
            <w:tcW w:w="505" w:type="dxa"/>
            <w:tcBorders>
              <w:top w:val="nil"/>
              <w:left w:val="single" w:sz="4" w:space="0" w:color="auto"/>
              <w:right w:val="single" w:sz="4" w:space="0" w:color="auto"/>
            </w:tcBorders>
            <w:shd w:val="clear" w:color="auto" w:fill="auto"/>
          </w:tcPr>
          <w:p w:rsidR="00B10522" w:rsidRDefault="00824D67">
            <w:pPr>
              <w:rPr>
                <w:rFonts w:ascii="Arial" w:hAnsi="Arial" w:cs="Arial"/>
              </w:rPr>
            </w:pPr>
            <w:r>
              <w:rPr>
                <w:rFonts w:ascii="Arial" w:hAnsi="Arial" w:cs="Arial"/>
                <w:sz w:val="22"/>
                <w:szCs w:val="22"/>
              </w:rPr>
              <w:t> </w:t>
            </w:r>
          </w:p>
        </w:tc>
        <w:tc>
          <w:tcPr>
            <w:tcW w:w="2410" w:type="dxa"/>
            <w:vMerge/>
            <w:tcBorders>
              <w:top w:val="single" w:sz="4" w:space="0" w:color="auto"/>
              <w:left w:val="single" w:sz="4" w:space="0" w:color="auto"/>
              <w:right w:val="single" w:sz="4" w:space="0" w:color="auto"/>
            </w:tcBorders>
            <w:vAlign w:val="center"/>
          </w:tcPr>
          <w:p w:rsidR="00B10522" w:rsidRDefault="00B10522">
            <w:pPr>
              <w:rPr>
                <w:rFonts w:ascii="Arial" w:hAnsi="Arial" w:cs="Arial"/>
              </w:rPr>
            </w:pPr>
          </w:p>
        </w:tc>
        <w:tc>
          <w:tcPr>
            <w:tcW w:w="4082" w:type="dxa"/>
            <w:tcBorders>
              <w:top w:val="nil"/>
              <w:left w:val="nil"/>
              <w:bottom w:val="single" w:sz="4" w:space="0" w:color="auto"/>
              <w:right w:val="single" w:sz="4" w:space="0" w:color="000000"/>
            </w:tcBorders>
            <w:shd w:val="clear" w:color="auto" w:fill="auto"/>
          </w:tcPr>
          <w:p w:rsidR="00B10522" w:rsidRDefault="00824D67" w:rsidP="009A58B0">
            <w:pPr>
              <w:pStyle w:val="ListParagraph"/>
              <w:numPr>
                <w:ilvl w:val="0"/>
                <w:numId w:val="53"/>
              </w:numPr>
              <w:spacing w:after="0"/>
              <w:ind w:left="317" w:hanging="317"/>
            </w:pPr>
            <w:r>
              <w:rPr>
                <w:sz w:val="22"/>
                <w:szCs w:val="22"/>
              </w:rPr>
              <w:t xml:space="preserve">Persentase peningkatan tenaga kerja yang menjadi peserta program BPJS Ketenagakerjaan  </w:t>
            </w:r>
          </w:p>
        </w:tc>
        <w:tc>
          <w:tcPr>
            <w:tcW w:w="1098"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w:t>
            </w:r>
          </w:p>
        </w:tc>
        <w:tc>
          <w:tcPr>
            <w:tcW w:w="1134"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w:t>
            </w:r>
          </w:p>
        </w:tc>
        <w:tc>
          <w:tcPr>
            <w:tcW w:w="1062" w:type="dxa"/>
            <w:tcBorders>
              <w:top w:val="nil"/>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w:t>
            </w:r>
          </w:p>
        </w:tc>
        <w:tc>
          <w:tcPr>
            <w:tcW w:w="959"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w:t>
            </w:r>
          </w:p>
        </w:tc>
        <w:tc>
          <w:tcPr>
            <w:tcW w:w="992" w:type="dxa"/>
            <w:tcBorders>
              <w:top w:val="nil"/>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w:t>
            </w:r>
          </w:p>
        </w:tc>
        <w:tc>
          <w:tcPr>
            <w:tcW w:w="992"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w:t>
            </w:r>
          </w:p>
        </w:tc>
        <w:tc>
          <w:tcPr>
            <w:tcW w:w="993"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7,07</w:t>
            </w:r>
          </w:p>
        </w:tc>
        <w:tc>
          <w:tcPr>
            <w:tcW w:w="956"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7,50</w:t>
            </w:r>
          </w:p>
        </w:tc>
      </w:tr>
      <w:tr w:rsidR="00B10522">
        <w:trPr>
          <w:trHeight w:val="532"/>
          <w:jc w:val="center"/>
        </w:trPr>
        <w:tc>
          <w:tcPr>
            <w:tcW w:w="505" w:type="dxa"/>
            <w:tcBorders>
              <w:left w:val="single" w:sz="4" w:space="0" w:color="auto"/>
              <w:bottom w:val="nil"/>
              <w:right w:val="single" w:sz="4" w:space="0" w:color="auto"/>
            </w:tcBorders>
            <w:shd w:val="clear" w:color="auto" w:fill="auto"/>
          </w:tcPr>
          <w:p w:rsidR="00B10522" w:rsidRDefault="00824D67">
            <w:pPr>
              <w:rPr>
                <w:rFonts w:ascii="Arial" w:hAnsi="Arial" w:cs="Arial"/>
              </w:rPr>
            </w:pPr>
            <w:r>
              <w:rPr>
                <w:rFonts w:ascii="Arial" w:hAnsi="Arial" w:cs="Arial"/>
                <w:sz w:val="22"/>
                <w:szCs w:val="22"/>
              </w:rPr>
              <w:lastRenderedPageBreak/>
              <w:br w:type="page"/>
              <w:t> </w:t>
            </w:r>
          </w:p>
        </w:tc>
        <w:tc>
          <w:tcPr>
            <w:tcW w:w="2410" w:type="dxa"/>
            <w:tcBorders>
              <w:left w:val="single" w:sz="4" w:space="0" w:color="auto"/>
              <w:bottom w:val="nil"/>
              <w:right w:val="single" w:sz="4" w:space="0" w:color="auto"/>
            </w:tcBorders>
            <w:vAlign w:val="center"/>
          </w:tcPr>
          <w:p w:rsidR="00B10522" w:rsidRDefault="00B10522">
            <w:pPr>
              <w:rPr>
                <w:rFonts w:ascii="Arial" w:hAnsi="Arial" w:cs="Arial"/>
              </w:rPr>
            </w:pPr>
          </w:p>
        </w:tc>
        <w:tc>
          <w:tcPr>
            <w:tcW w:w="4082" w:type="dxa"/>
            <w:tcBorders>
              <w:top w:val="single" w:sz="4" w:space="0" w:color="auto"/>
              <w:left w:val="nil"/>
              <w:bottom w:val="nil"/>
              <w:right w:val="single" w:sz="4" w:space="0" w:color="000000"/>
            </w:tcBorders>
            <w:shd w:val="clear" w:color="auto" w:fill="auto"/>
          </w:tcPr>
          <w:p w:rsidR="00B10522" w:rsidRDefault="00824D67" w:rsidP="009A58B0">
            <w:pPr>
              <w:pStyle w:val="ListParagraph"/>
              <w:numPr>
                <w:ilvl w:val="0"/>
                <w:numId w:val="53"/>
              </w:numPr>
              <w:spacing w:after="0"/>
              <w:ind w:left="317" w:hanging="317"/>
            </w:pPr>
            <w:r>
              <w:rPr>
                <w:sz w:val="22"/>
                <w:szCs w:val="22"/>
              </w:rPr>
              <w:t>Persentase kepatuhan perusahaan yang melakukan paraturan  per undang-undangan Ketenagakerjaan</w:t>
            </w:r>
          </w:p>
        </w:tc>
        <w:tc>
          <w:tcPr>
            <w:tcW w:w="1098" w:type="dxa"/>
            <w:tcBorders>
              <w:top w:val="single" w:sz="4" w:space="0" w:color="auto"/>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25,29</w:t>
            </w:r>
          </w:p>
        </w:tc>
        <w:tc>
          <w:tcPr>
            <w:tcW w:w="1134" w:type="dxa"/>
            <w:tcBorders>
              <w:top w:val="single" w:sz="4" w:space="0" w:color="auto"/>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26,45</w:t>
            </w:r>
          </w:p>
        </w:tc>
        <w:tc>
          <w:tcPr>
            <w:tcW w:w="1062" w:type="dxa"/>
            <w:tcBorders>
              <w:top w:val="single" w:sz="4" w:space="0" w:color="auto"/>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12,30</w:t>
            </w:r>
          </w:p>
        </w:tc>
        <w:tc>
          <w:tcPr>
            <w:tcW w:w="959" w:type="dxa"/>
            <w:tcBorders>
              <w:top w:val="single" w:sz="4" w:space="0" w:color="auto"/>
              <w:left w:val="nil"/>
              <w:bottom w:val="nil"/>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47,83</w:t>
            </w:r>
          </w:p>
        </w:tc>
        <w:tc>
          <w:tcPr>
            <w:tcW w:w="992"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10,64</w:t>
            </w:r>
          </w:p>
        </w:tc>
        <w:tc>
          <w:tcPr>
            <w:tcW w:w="992"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8,74</w:t>
            </w:r>
          </w:p>
        </w:tc>
        <w:tc>
          <w:tcPr>
            <w:tcW w:w="993"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48,82</w:t>
            </w:r>
          </w:p>
        </w:tc>
        <w:tc>
          <w:tcPr>
            <w:tcW w:w="956"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48,57</w:t>
            </w:r>
          </w:p>
        </w:tc>
      </w:tr>
      <w:tr w:rsidR="00B10522">
        <w:trPr>
          <w:trHeight w:val="532"/>
          <w:jc w:val="center"/>
        </w:trPr>
        <w:tc>
          <w:tcPr>
            <w:tcW w:w="505" w:type="dxa"/>
            <w:tcBorders>
              <w:left w:val="single" w:sz="4" w:space="0" w:color="auto"/>
              <w:bottom w:val="single" w:sz="4" w:space="0" w:color="auto"/>
              <w:right w:val="single" w:sz="4" w:space="0" w:color="auto"/>
            </w:tcBorders>
            <w:shd w:val="clear" w:color="auto" w:fill="auto"/>
          </w:tcPr>
          <w:p w:rsidR="00B10522" w:rsidRDefault="00B10522">
            <w:pPr>
              <w:rPr>
                <w:rFonts w:ascii="Arial" w:hAnsi="Arial" w:cs="Arial"/>
              </w:rPr>
            </w:pPr>
          </w:p>
        </w:tc>
        <w:tc>
          <w:tcPr>
            <w:tcW w:w="2410" w:type="dxa"/>
            <w:tcBorders>
              <w:left w:val="single" w:sz="4" w:space="0" w:color="auto"/>
              <w:bottom w:val="single" w:sz="4" w:space="0" w:color="auto"/>
              <w:right w:val="single" w:sz="4" w:space="0" w:color="auto"/>
            </w:tcBorders>
            <w:vAlign w:val="center"/>
          </w:tcPr>
          <w:p w:rsidR="00B10522" w:rsidRDefault="00B10522">
            <w:pPr>
              <w:rPr>
                <w:rFonts w:ascii="Arial" w:hAnsi="Arial" w:cs="Arial"/>
              </w:rPr>
            </w:pPr>
          </w:p>
        </w:tc>
        <w:tc>
          <w:tcPr>
            <w:tcW w:w="4082" w:type="dxa"/>
            <w:tcBorders>
              <w:top w:val="single" w:sz="4" w:space="0" w:color="auto"/>
              <w:left w:val="nil"/>
              <w:bottom w:val="single" w:sz="4" w:space="0" w:color="auto"/>
              <w:right w:val="single" w:sz="4" w:space="0" w:color="000000"/>
            </w:tcBorders>
            <w:shd w:val="clear" w:color="auto" w:fill="auto"/>
          </w:tcPr>
          <w:p w:rsidR="00B10522" w:rsidRDefault="00824D67" w:rsidP="009A58B0">
            <w:pPr>
              <w:pStyle w:val="ListParagraph"/>
              <w:numPr>
                <w:ilvl w:val="0"/>
                <w:numId w:val="53"/>
              </w:numPr>
              <w:spacing w:after="0"/>
              <w:ind w:left="317" w:hanging="317"/>
            </w:pPr>
            <w:r>
              <w:rPr>
                <w:sz w:val="22"/>
                <w:szCs w:val="22"/>
              </w:rPr>
              <w:t>Persentase perusahaan melaksanakan SMK3</w:t>
            </w:r>
          </w:p>
        </w:tc>
        <w:tc>
          <w:tcPr>
            <w:tcW w:w="1098" w:type="dxa"/>
            <w:tcBorders>
              <w:top w:val="single" w:sz="4" w:space="0" w:color="auto"/>
              <w:left w:val="nil"/>
              <w:bottom w:val="single" w:sz="4" w:space="0" w:color="auto"/>
              <w:right w:val="single" w:sz="4" w:space="0" w:color="auto"/>
            </w:tcBorders>
            <w:shd w:val="clear" w:color="auto" w:fill="auto"/>
          </w:tcPr>
          <w:p w:rsidR="00B10522" w:rsidRDefault="00B10522">
            <w:pPr>
              <w:jc w:val="center"/>
              <w:rPr>
                <w:rFonts w:ascii="Arial" w:hAnsi="Arial" w:cs="Arial"/>
              </w:rPr>
            </w:pPr>
          </w:p>
        </w:tc>
        <w:tc>
          <w:tcPr>
            <w:tcW w:w="1134" w:type="dxa"/>
            <w:tcBorders>
              <w:top w:val="single" w:sz="4" w:space="0" w:color="auto"/>
              <w:left w:val="nil"/>
              <w:bottom w:val="single" w:sz="4" w:space="0" w:color="auto"/>
              <w:right w:val="single" w:sz="4" w:space="0" w:color="auto"/>
            </w:tcBorders>
            <w:shd w:val="clear" w:color="auto" w:fill="auto"/>
          </w:tcPr>
          <w:p w:rsidR="00B10522" w:rsidRDefault="00B10522">
            <w:pPr>
              <w:jc w:val="center"/>
              <w:rPr>
                <w:rFonts w:ascii="Arial" w:hAnsi="Arial" w:cs="Arial"/>
              </w:rPr>
            </w:pPr>
          </w:p>
        </w:tc>
        <w:tc>
          <w:tcPr>
            <w:tcW w:w="1062"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10,64</w:t>
            </w:r>
          </w:p>
        </w:tc>
        <w:tc>
          <w:tcPr>
            <w:tcW w:w="959"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8,74</w:t>
            </w:r>
          </w:p>
        </w:tc>
        <w:tc>
          <w:tcPr>
            <w:tcW w:w="992"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10,64</w:t>
            </w:r>
          </w:p>
        </w:tc>
        <w:tc>
          <w:tcPr>
            <w:tcW w:w="992"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10,64</w:t>
            </w:r>
          </w:p>
        </w:tc>
        <w:tc>
          <w:tcPr>
            <w:tcW w:w="993"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10,64</w:t>
            </w:r>
          </w:p>
        </w:tc>
        <w:tc>
          <w:tcPr>
            <w:tcW w:w="956"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10,65</w:t>
            </w:r>
          </w:p>
        </w:tc>
      </w:tr>
      <w:tr w:rsidR="00B10522">
        <w:trPr>
          <w:trHeight w:val="570"/>
          <w:jc w:val="center"/>
        </w:trPr>
        <w:tc>
          <w:tcPr>
            <w:tcW w:w="505" w:type="dxa"/>
            <w:tcBorders>
              <w:top w:val="single" w:sz="4" w:space="0" w:color="auto"/>
              <w:left w:val="single" w:sz="4" w:space="0" w:color="auto"/>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IV</w:t>
            </w:r>
          </w:p>
        </w:tc>
        <w:tc>
          <w:tcPr>
            <w:tcW w:w="2410" w:type="dxa"/>
            <w:tcBorders>
              <w:top w:val="single" w:sz="4" w:space="0" w:color="auto"/>
              <w:left w:val="nil"/>
              <w:bottom w:val="single" w:sz="4" w:space="0" w:color="auto"/>
              <w:right w:val="single" w:sz="4" w:space="0" w:color="auto"/>
            </w:tcBorders>
            <w:shd w:val="clear" w:color="auto" w:fill="auto"/>
          </w:tcPr>
          <w:p w:rsidR="00B10522" w:rsidRDefault="00824D67">
            <w:pPr>
              <w:rPr>
                <w:rFonts w:ascii="Arial" w:hAnsi="Arial" w:cs="Arial"/>
              </w:rPr>
            </w:pPr>
            <w:r>
              <w:rPr>
                <w:rFonts w:ascii="Arial" w:hAnsi="Arial" w:cs="Arial"/>
                <w:sz w:val="22"/>
                <w:szCs w:val="22"/>
              </w:rPr>
              <w:t xml:space="preserve">Terpenuhinya sarana,prasarana dan pengembangan masyarakat di kawasan transmigrasi </w:t>
            </w:r>
          </w:p>
        </w:tc>
        <w:tc>
          <w:tcPr>
            <w:tcW w:w="4082" w:type="dxa"/>
            <w:tcBorders>
              <w:top w:val="single" w:sz="4" w:space="0" w:color="auto"/>
              <w:left w:val="nil"/>
              <w:bottom w:val="single" w:sz="4" w:space="0" w:color="auto"/>
              <w:right w:val="single" w:sz="4" w:space="0" w:color="000000"/>
            </w:tcBorders>
            <w:shd w:val="clear" w:color="auto" w:fill="auto"/>
          </w:tcPr>
          <w:p w:rsidR="00B10522" w:rsidRDefault="00824D67">
            <w:pPr>
              <w:pStyle w:val="ListParagraph"/>
              <w:numPr>
                <w:ilvl w:val="0"/>
                <w:numId w:val="54"/>
              </w:numPr>
              <w:ind w:left="317" w:hanging="317"/>
            </w:pPr>
            <w:r>
              <w:rPr>
                <w:sz w:val="22"/>
                <w:szCs w:val="22"/>
              </w:rPr>
              <w:t>Persentase kawasan transmigrasi yang berhasil meningkatkan usaha ekonomi dan sosial budaya</w:t>
            </w:r>
          </w:p>
        </w:tc>
        <w:tc>
          <w:tcPr>
            <w:tcW w:w="1098"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15,38</w:t>
            </w:r>
          </w:p>
        </w:tc>
        <w:tc>
          <w:tcPr>
            <w:tcW w:w="1134"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15,38</w:t>
            </w:r>
          </w:p>
        </w:tc>
        <w:tc>
          <w:tcPr>
            <w:tcW w:w="1062"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50,00</w:t>
            </w:r>
          </w:p>
        </w:tc>
        <w:tc>
          <w:tcPr>
            <w:tcW w:w="959"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50,00</w:t>
            </w:r>
          </w:p>
        </w:tc>
        <w:tc>
          <w:tcPr>
            <w:tcW w:w="992"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75,00</w:t>
            </w:r>
          </w:p>
        </w:tc>
        <w:tc>
          <w:tcPr>
            <w:tcW w:w="992"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75,00</w:t>
            </w:r>
          </w:p>
        </w:tc>
        <w:tc>
          <w:tcPr>
            <w:tcW w:w="993"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w:t>
            </w:r>
          </w:p>
        </w:tc>
        <w:tc>
          <w:tcPr>
            <w:tcW w:w="956"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rPr>
              <w:t>-</w:t>
            </w:r>
          </w:p>
        </w:tc>
      </w:tr>
      <w:tr w:rsidR="00B10522">
        <w:trPr>
          <w:trHeight w:val="570"/>
          <w:jc w:val="center"/>
        </w:trPr>
        <w:tc>
          <w:tcPr>
            <w:tcW w:w="505" w:type="dxa"/>
            <w:tcBorders>
              <w:top w:val="single" w:sz="4" w:space="0" w:color="auto"/>
              <w:left w:val="single" w:sz="4" w:space="0" w:color="auto"/>
              <w:bottom w:val="single" w:sz="4" w:space="0" w:color="auto"/>
              <w:right w:val="single" w:sz="4" w:space="0" w:color="auto"/>
            </w:tcBorders>
            <w:shd w:val="clear" w:color="auto" w:fill="auto"/>
          </w:tcPr>
          <w:p w:rsidR="00B10522" w:rsidRDefault="00B10522">
            <w:pPr>
              <w:jc w:val="center"/>
              <w:rPr>
                <w:rFonts w:ascii="Arial" w:hAnsi="Arial" w:cs="Arial"/>
              </w:rPr>
            </w:pPr>
          </w:p>
        </w:tc>
        <w:tc>
          <w:tcPr>
            <w:tcW w:w="2410" w:type="dxa"/>
            <w:tcBorders>
              <w:top w:val="single" w:sz="4" w:space="0" w:color="auto"/>
              <w:left w:val="nil"/>
              <w:bottom w:val="single" w:sz="4" w:space="0" w:color="auto"/>
              <w:right w:val="single" w:sz="4" w:space="0" w:color="auto"/>
            </w:tcBorders>
            <w:shd w:val="clear" w:color="auto" w:fill="auto"/>
          </w:tcPr>
          <w:p w:rsidR="00B10522" w:rsidRDefault="00B10522">
            <w:pPr>
              <w:rPr>
                <w:rFonts w:ascii="Arial" w:hAnsi="Arial" w:cs="Arial"/>
              </w:rPr>
            </w:pPr>
          </w:p>
        </w:tc>
        <w:tc>
          <w:tcPr>
            <w:tcW w:w="4082" w:type="dxa"/>
            <w:tcBorders>
              <w:top w:val="single" w:sz="4" w:space="0" w:color="auto"/>
              <w:left w:val="nil"/>
              <w:bottom w:val="single" w:sz="4" w:space="0" w:color="auto"/>
              <w:right w:val="single" w:sz="4" w:space="0" w:color="000000"/>
            </w:tcBorders>
            <w:shd w:val="clear" w:color="auto" w:fill="auto"/>
          </w:tcPr>
          <w:p w:rsidR="00B10522" w:rsidRDefault="00824D67">
            <w:pPr>
              <w:pStyle w:val="ListParagraph"/>
              <w:numPr>
                <w:ilvl w:val="0"/>
                <w:numId w:val="54"/>
              </w:numPr>
              <w:ind w:left="317" w:hanging="317"/>
            </w:pPr>
            <w:r>
              <w:rPr>
                <w:sz w:val="22"/>
                <w:szCs w:val="22"/>
              </w:rPr>
              <w:t>Persentase kawasan transmigrasi yang tertata penempatan serta terbinanya ekonomi dan sosial budaya</w:t>
            </w:r>
          </w:p>
        </w:tc>
        <w:tc>
          <w:tcPr>
            <w:tcW w:w="1098"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w:t>
            </w:r>
          </w:p>
        </w:tc>
        <w:tc>
          <w:tcPr>
            <w:tcW w:w="1134"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w:t>
            </w:r>
          </w:p>
        </w:tc>
        <w:tc>
          <w:tcPr>
            <w:tcW w:w="1062"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w:t>
            </w:r>
          </w:p>
        </w:tc>
        <w:tc>
          <w:tcPr>
            <w:tcW w:w="959"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w:t>
            </w:r>
          </w:p>
        </w:tc>
        <w:tc>
          <w:tcPr>
            <w:tcW w:w="992"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w:t>
            </w:r>
          </w:p>
        </w:tc>
        <w:tc>
          <w:tcPr>
            <w:tcW w:w="992"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w:t>
            </w:r>
          </w:p>
        </w:tc>
        <w:tc>
          <w:tcPr>
            <w:tcW w:w="993"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40,00</w:t>
            </w:r>
          </w:p>
        </w:tc>
        <w:tc>
          <w:tcPr>
            <w:tcW w:w="956"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w:hAnsi="Arial" w:cs="Arial"/>
              </w:rPr>
            </w:pPr>
            <w:r>
              <w:rPr>
                <w:rFonts w:ascii="Arial" w:hAnsi="Arial" w:cs="Arial"/>
                <w:sz w:val="22"/>
                <w:szCs w:val="22"/>
              </w:rPr>
              <w:t>40,00</w:t>
            </w:r>
          </w:p>
        </w:tc>
      </w:tr>
    </w:tbl>
    <w:p w:rsidR="00B10522" w:rsidRDefault="00B10522">
      <w:pPr>
        <w:pStyle w:val="BodyText"/>
        <w:spacing w:before="5" w:line="360" w:lineRule="auto"/>
        <w:ind w:left="567" w:right="123"/>
        <w:jc w:val="both"/>
        <w:rPr>
          <w:b/>
        </w:rPr>
      </w:pPr>
    </w:p>
    <w:p w:rsidR="00B10522" w:rsidRDefault="00B10522">
      <w:pPr>
        <w:pStyle w:val="BodyText"/>
        <w:spacing w:before="5" w:line="360" w:lineRule="auto"/>
        <w:ind w:left="567" w:right="123"/>
        <w:jc w:val="both"/>
        <w:rPr>
          <w:b/>
        </w:rPr>
        <w:sectPr w:rsidR="00B10522">
          <w:pgSz w:w="16839" w:h="11907" w:orient="landscape"/>
          <w:pgMar w:top="851" w:right="340" w:bottom="851" w:left="567" w:header="720" w:footer="720" w:gutter="0"/>
          <w:pgBorders>
            <w:top w:val="single" w:sz="4" w:space="1" w:color="auto"/>
          </w:pgBorders>
          <w:cols w:space="720"/>
          <w:docGrid w:linePitch="299"/>
        </w:sectPr>
      </w:pPr>
    </w:p>
    <w:p w:rsidR="00B10522" w:rsidRDefault="00824D67">
      <w:pPr>
        <w:pStyle w:val="Heading1"/>
        <w:ind w:left="426" w:firstLine="0"/>
        <w:rPr>
          <w:rFonts w:ascii="Arial" w:hAnsi="Arial" w:cs="Arial"/>
          <w:lang w:val="en-GB"/>
        </w:rPr>
      </w:pPr>
      <w:r>
        <w:rPr>
          <w:rFonts w:ascii="Arial" w:hAnsi="Arial" w:cs="Arial"/>
          <w:lang w:val="en-GB"/>
        </w:rPr>
        <w:lastRenderedPageBreak/>
        <w:t>Analisis capaian kinerja pelayanan Disnakertrans Provinsi Sumatera Barat adalah sebagai berikut :</w:t>
      </w:r>
    </w:p>
    <w:p w:rsidR="00B10522" w:rsidRDefault="00824D67">
      <w:pPr>
        <w:pStyle w:val="ListParagraph"/>
        <w:numPr>
          <w:ilvl w:val="0"/>
          <w:numId w:val="55"/>
        </w:numPr>
        <w:autoSpaceDE w:val="0"/>
        <w:autoSpaceDN w:val="0"/>
        <w:adjustRightInd w:val="0"/>
        <w:spacing w:before="3" w:line="360" w:lineRule="auto"/>
        <w:ind w:right="77" w:hanging="294"/>
        <w:contextualSpacing/>
        <w:rPr>
          <w:rFonts w:eastAsia="Times New Roman"/>
        </w:rPr>
      </w:pPr>
      <w:r>
        <w:rPr>
          <w:rFonts w:eastAsia="Times New Roman"/>
          <w:bCs/>
        </w:rPr>
        <w:t>Persentase tenaga kerja yang berkompeten.</w:t>
      </w:r>
      <w:r>
        <w:rPr>
          <w:rFonts w:eastAsia="Times New Roman"/>
        </w:rPr>
        <w:t>:</w:t>
      </w:r>
    </w:p>
    <w:p w:rsidR="00B10522" w:rsidRDefault="00824D67">
      <w:pPr>
        <w:pStyle w:val="ListParagraph"/>
        <w:autoSpaceDE w:val="0"/>
        <w:autoSpaceDN w:val="0"/>
        <w:adjustRightInd w:val="0"/>
        <w:spacing w:before="3" w:line="360" w:lineRule="auto"/>
        <w:ind w:left="720" w:right="79" w:firstLine="720"/>
        <w:jc w:val="both"/>
        <w:rPr>
          <w:rFonts w:eastAsia="Times New Roman"/>
        </w:rPr>
      </w:pPr>
      <w:r>
        <w:rPr>
          <w:rFonts w:eastAsia="Times New Roman"/>
        </w:rPr>
        <w:t>Pada peri</w:t>
      </w:r>
      <w:r>
        <w:rPr>
          <w:rFonts w:eastAsia="Times New Roman"/>
          <w:spacing w:val="-1"/>
        </w:rPr>
        <w:t>o</w:t>
      </w:r>
      <w:r>
        <w:rPr>
          <w:rFonts w:eastAsia="Times New Roman"/>
        </w:rPr>
        <w:t xml:space="preserve">de tahun </w:t>
      </w:r>
      <w:r>
        <w:rPr>
          <w:rFonts w:eastAsia="Times New Roman"/>
          <w:spacing w:val="-1"/>
        </w:rPr>
        <w:t>2</w:t>
      </w:r>
      <w:r>
        <w:rPr>
          <w:rFonts w:eastAsia="Times New Roman"/>
        </w:rPr>
        <w:t xml:space="preserve">014- 2017, secara  </w:t>
      </w:r>
      <w:r>
        <w:rPr>
          <w:rFonts w:eastAsia="Times New Roman"/>
          <w:spacing w:val="-1"/>
        </w:rPr>
        <w:t>u</w:t>
      </w:r>
      <w:r>
        <w:rPr>
          <w:rFonts w:eastAsia="Times New Roman"/>
        </w:rPr>
        <w:t>mum juml</w:t>
      </w:r>
      <w:r>
        <w:rPr>
          <w:rFonts w:eastAsia="Times New Roman"/>
          <w:spacing w:val="1"/>
        </w:rPr>
        <w:t>a</w:t>
      </w:r>
      <w:r>
        <w:rPr>
          <w:rFonts w:eastAsia="Times New Roman"/>
        </w:rPr>
        <w:t xml:space="preserve">h </w:t>
      </w:r>
      <w:r>
        <w:rPr>
          <w:rFonts w:eastAsia="Times New Roman"/>
          <w:spacing w:val="1"/>
        </w:rPr>
        <w:t>s</w:t>
      </w:r>
      <w:r>
        <w:rPr>
          <w:rFonts w:eastAsia="Times New Roman"/>
        </w:rPr>
        <w:t xml:space="preserve">iswa </w:t>
      </w:r>
      <w:r>
        <w:rPr>
          <w:rFonts w:eastAsia="Times New Roman"/>
          <w:spacing w:val="-1"/>
        </w:rPr>
        <w:t>ya</w:t>
      </w:r>
      <w:r>
        <w:rPr>
          <w:rFonts w:eastAsia="Times New Roman"/>
        </w:rPr>
        <w:t xml:space="preserve">ng </w:t>
      </w:r>
      <w:r>
        <w:rPr>
          <w:rFonts w:eastAsia="Times New Roman"/>
          <w:spacing w:val="1"/>
        </w:rPr>
        <w:t>m</w:t>
      </w:r>
      <w:r>
        <w:rPr>
          <w:rFonts w:eastAsia="Times New Roman"/>
        </w:rPr>
        <w:t>engik</w:t>
      </w:r>
      <w:r>
        <w:rPr>
          <w:rFonts w:eastAsia="Times New Roman"/>
          <w:spacing w:val="-1"/>
        </w:rPr>
        <w:t>u</w:t>
      </w:r>
      <w:r>
        <w:rPr>
          <w:rFonts w:eastAsia="Times New Roman"/>
        </w:rPr>
        <w:t>ti</w:t>
      </w:r>
      <w:r>
        <w:rPr>
          <w:rFonts w:eastAsia="Times New Roman"/>
          <w:lang w:val="en-GB"/>
        </w:rPr>
        <w:t xml:space="preserve"> </w:t>
      </w:r>
      <w:r>
        <w:rPr>
          <w:rFonts w:eastAsia="Times New Roman"/>
        </w:rPr>
        <w:t>uji keterampilan</w:t>
      </w:r>
      <w:r>
        <w:rPr>
          <w:rFonts w:eastAsia="Times New Roman"/>
          <w:lang w:val="en-GB"/>
        </w:rPr>
        <w:t xml:space="preserve"> </w:t>
      </w:r>
      <w:r>
        <w:rPr>
          <w:rFonts w:eastAsia="Times New Roman"/>
        </w:rPr>
        <w:t>dan/atau</w:t>
      </w:r>
      <w:r>
        <w:rPr>
          <w:rFonts w:eastAsia="Times New Roman"/>
          <w:lang w:val="en-GB"/>
        </w:rPr>
        <w:t xml:space="preserve"> </w:t>
      </w:r>
      <w:r>
        <w:rPr>
          <w:rFonts w:eastAsia="Times New Roman"/>
        </w:rPr>
        <w:t>uji</w:t>
      </w:r>
      <w:r>
        <w:rPr>
          <w:rFonts w:eastAsia="Times New Roman"/>
          <w:lang w:val="en-GB"/>
        </w:rPr>
        <w:t xml:space="preserve"> </w:t>
      </w:r>
      <w:r>
        <w:rPr>
          <w:rFonts w:eastAsia="Times New Roman"/>
        </w:rPr>
        <w:t>kompetensi</w:t>
      </w:r>
      <w:r>
        <w:rPr>
          <w:rFonts w:eastAsia="Times New Roman"/>
          <w:lang w:val="en-GB"/>
        </w:rPr>
        <w:t xml:space="preserve"> </w:t>
      </w:r>
      <w:r>
        <w:rPr>
          <w:rFonts w:eastAsia="Times New Roman"/>
        </w:rPr>
        <w:t>sehing</w:t>
      </w:r>
      <w:r>
        <w:rPr>
          <w:rFonts w:eastAsia="Times New Roman"/>
          <w:spacing w:val="-1"/>
        </w:rPr>
        <w:t>g</w:t>
      </w:r>
      <w:r>
        <w:rPr>
          <w:rFonts w:eastAsia="Times New Roman"/>
        </w:rPr>
        <w:t>a</w:t>
      </w:r>
      <w:r>
        <w:rPr>
          <w:rFonts w:eastAsia="Times New Roman"/>
          <w:lang w:val="en-GB"/>
        </w:rPr>
        <w:t xml:space="preserve"> </w:t>
      </w:r>
      <w:r>
        <w:rPr>
          <w:rFonts w:eastAsia="Times New Roman"/>
        </w:rPr>
        <w:t>lulus</w:t>
      </w:r>
      <w:r>
        <w:rPr>
          <w:rFonts w:eastAsia="Times New Roman"/>
          <w:lang w:val="en-GB"/>
        </w:rPr>
        <w:t xml:space="preserve"> </w:t>
      </w:r>
      <w:r>
        <w:rPr>
          <w:rFonts w:eastAsia="Times New Roman"/>
        </w:rPr>
        <w:t>pela</w:t>
      </w:r>
      <w:r>
        <w:rPr>
          <w:rFonts w:eastAsia="Times New Roman"/>
          <w:spacing w:val="-1"/>
        </w:rPr>
        <w:t>t</w:t>
      </w:r>
      <w:r>
        <w:rPr>
          <w:rFonts w:eastAsia="Times New Roman"/>
        </w:rPr>
        <w:t>ihan</w:t>
      </w:r>
      <w:r>
        <w:rPr>
          <w:rFonts w:eastAsia="Times New Roman"/>
          <w:lang w:val="en-GB"/>
        </w:rPr>
        <w:t xml:space="preserve"> </w:t>
      </w:r>
      <w:r>
        <w:rPr>
          <w:rFonts w:eastAsia="Times New Roman"/>
        </w:rPr>
        <w:t>dan</w:t>
      </w:r>
      <w:r>
        <w:rPr>
          <w:rFonts w:eastAsia="Times New Roman"/>
          <w:lang w:val="en-GB"/>
        </w:rPr>
        <w:t xml:space="preserve"> </w:t>
      </w:r>
      <w:r>
        <w:rPr>
          <w:rFonts w:eastAsia="Times New Roman"/>
        </w:rPr>
        <w:t>berhak</w:t>
      </w:r>
      <w:r>
        <w:rPr>
          <w:rFonts w:eastAsia="Times New Roman"/>
          <w:lang w:val="en-GB"/>
        </w:rPr>
        <w:t xml:space="preserve"> </w:t>
      </w:r>
      <w:r>
        <w:rPr>
          <w:rFonts w:eastAsia="Times New Roman"/>
          <w:spacing w:val="-1"/>
        </w:rPr>
        <w:t>m</w:t>
      </w:r>
      <w:r>
        <w:rPr>
          <w:rFonts w:eastAsia="Times New Roman"/>
        </w:rPr>
        <w:t>endapat sertifikat</w:t>
      </w:r>
      <w:r>
        <w:rPr>
          <w:rFonts w:eastAsia="Times New Roman"/>
          <w:lang w:val="en-GB"/>
        </w:rPr>
        <w:t xml:space="preserve"> </w:t>
      </w:r>
      <w:r>
        <w:rPr>
          <w:rFonts w:eastAsia="Times New Roman"/>
          <w:spacing w:val="1"/>
        </w:rPr>
        <w:t>k</w:t>
      </w:r>
      <w:r>
        <w:rPr>
          <w:rFonts w:eastAsia="Times New Roman"/>
        </w:rPr>
        <w:t>e</w:t>
      </w:r>
      <w:r>
        <w:rPr>
          <w:rFonts w:eastAsia="Times New Roman"/>
          <w:spacing w:val="-1"/>
        </w:rPr>
        <w:t>t</w:t>
      </w:r>
      <w:r>
        <w:rPr>
          <w:rFonts w:eastAsia="Times New Roman"/>
        </w:rPr>
        <w:t>erampilan</w:t>
      </w:r>
      <w:r>
        <w:rPr>
          <w:rFonts w:eastAsia="Times New Roman"/>
          <w:lang w:val="en-GB"/>
        </w:rPr>
        <w:t xml:space="preserve"> </w:t>
      </w:r>
      <w:r>
        <w:rPr>
          <w:rFonts w:eastAsia="Times New Roman"/>
        </w:rPr>
        <w:t>dan/atau</w:t>
      </w:r>
      <w:r>
        <w:rPr>
          <w:rFonts w:eastAsia="Times New Roman"/>
          <w:lang w:val="en-GB"/>
        </w:rPr>
        <w:t xml:space="preserve"> </w:t>
      </w:r>
      <w:r>
        <w:rPr>
          <w:rFonts w:eastAsia="Times New Roman"/>
        </w:rPr>
        <w:t>ser</w:t>
      </w:r>
      <w:r>
        <w:rPr>
          <w:rFonts w:eastAsia="Times New Roman"/>
          <w:spacing w:val="-1"/>
        </w:rPr>
        <w:t>t</w:t>
      </w:r>
      <w:r>
        <w:rPr>
          <w:rFonts w:eastAsia="Times New Roman"/>
        </w:rPr>
        <w:t>ifikat</w:t>
      </w:r>
      <w:r>
        <w:rPr>
          <w:rFonts w:eastAsia="Times New Roman"/>
          <w:lang w:val="en-GB"/>
        </w:rPr>
        <w:t xml:space="preserve"> </w:t>
      </w:r>
      <w:r>
        <w:rPr>
          <w:rFonts w:eastAsia="Times New Roman"/>
          <w:spacing w:val="1"/>
        </w:rPr>
        <w:t>k</w:t>
      </w:r>
      <w:r>
        <w:rPr>
          <w:rFonts w:eastAsia="Times New Roman"/>
        </w:rPr>
        <w:t>omp</w:t>
      </w:r>
      <w:r>
        <w:rPr>
          <w:rFonts w:eastAsia="Times New Roman"/>
          <w:spacing w:val="-1"/>
        </w:rPr>
        <w:t>e</w:t>
      </w:r>
      <w:r>
        <w:rPr>
          <w:rFonts w:eastAsia="Times New Roman"/>
        </w:rPr>
        <w:t>tensi</w:t>
      </w:r>
      <w:r>
        <w:rPr>
          <w:rFonts w:eastAsia="Times New Roman"/>
          <w:lang w:val="en-GB"/>
        </w:rPr>
        <w:t xml:space="preserve"> </w:t>
      </w:r>
      <w:r>
        <w:rPr>
          <w:rFonts w:eastAsia="Times New Roman"/>
        </w:rPr>
        <w:t>menampakkan</w:t>
      </w:r>
      <w:r>
        <w:rPr>
          <w:rFonts w:eastAsia="Times New Roman"/>
          <w:lang w:val="en-GB"/>
        </w:rPr>
        <w:t xml:space="preserve"> </w:t>
      </w:r>
      <w:r>
        <w:rPr>
          <w:rFonts w:eastAsia="Times New Roman"/>
          <w:i/>
          <w:iCs/>
        </w:rPr>
        <w:t>tre</w:t>
      </w:r>
      <w:r>
        <w:rPr>
          <w:rFonts w:eastAsia="Times New Roman"/>
          <w:i/>
          <w:iCs/>
          <w:spacing w:val="-1"/>
        </w:rPr>
        <w:t>n</w:t>
      </w:r>
      <w:r>
        <w:rPr>
          <w:rFonts w:eastAsia="Times New Roman"/>
          <w:i/>
          <w:iCs/>
        </w:rPr>
        <w:t>d</w:t>
      </w:r>
      <w:r>
        <w:rPr>
          <w:rFonts w:eastAsia="Times New Roman"/>
          <w:i/>
          <w:iCs/>
          <w:lang w:val="en-GB"/>
        </w:rPr>
        <w:t xml:space="preserve"> </w:t>
      </w:r>
      <w:r>
        <w:rPr>
          <w:rFonts w:eastAsia="Times New Roman"/>
          <w:i/>
          <w:iCs/>
        </w:rPr>
        <w:t>yang berfluktuasi</w:t>
      </w:r>
      <w:r>
        <w:rPr>
          <w:rFonts w:eastAsia="Times New Roman"/>
        </w:rPr>
        <w:t xml:space="preserve">m. Seiring dengan Revisi renstra Disnakertrans Provinsi Sumatera Barat pada tahun 2014 - 2017, dilakukan juga penyesuian indikator menjadi : </w:t>
      </w:r>
      <w:r>
        <w:rPr>
          <w:rFonts w:eastAsia="Times New Roman"/>
          <w:i/>
        </w:rPr>
        <w:t xml:space="preserve"> P</w:t>
      </w:r>
      <w:r>
        <w:rPr>
          <w:rFonts w:eastAsia="Times New Roman"/>
          <w:i/>
          <w:lang w:val="en-GB"/>
        </w:rPr>
        <w:t>er</w:t>
      </w:r>
      <w:r>
        <w:rPr>
          <w:rFonts w:eastAsia="Times New Roman"/>
          <w:i/>
        </w:rPr>
        <w:t xml:space="preserve">sentase Tenaga Kerja yang Berkompeten.  </w:t>
      </w:r>
      <w:r>
        <w:rPr>
          <w:rFonts w:eastAsia="Times New Roman"/>
        </w:rPr>
        <w:t>Besarnya</w:t>
      </w:r>
      <w:r>
        <w:rPr>
          <w:rFonts w:eastAsia="Times New Roman"/>
          <w:lang w:val="en-GB"/>
        </w:rPr>
        <w:t xml:space="preserve"> </w:t>
      </w:r>
      <w:r>
        <w:rPr>
          <w:rFonts w:eastAsia="Times New Roman"/>
          <w:spacing w:val="1"/>
        </w:rPr>
        <w:t>a</w:t>
      </w:r>
      <w:r>
        <w:rPr>
          <w:rFonts w:eastAsia="Times New Roman"/>
        </w:rPr>
        <w:t>ngka</w:t>
      </w:r>
      <w:r>
        <w:rPr>
          <w:rFonts w:eastAsia="Times New Roman"/>
          <w:lang w:val="en-GB"/>
        </w:rPr>
        <w:t xml:space="preserve"> </w:t>
      </w:r>
      <w:r>
        <w:rPr>
          <w:rFonts w:eastAsia="Times New Roman"/>
        </w:rPr>
        <w:t>kelul</w:t>
      </w:r>
      <w:r>
        <w:rPr>
          <w:rFonts w:eastAsia="Times New Roman"/>
          <w:spacing w:val="-1"/>
        </w:rPr>
        <w:t>u</w:t>
      </w:r>
      <w:r>
        <w:rPr>
          <w:rFonts w:eastAsia="Times New Roman"/>
        </w:rPr>
        <w:t>san</w:t>
      </w:r>
      <w:r>
        <w:rPr>
          <w:rFonts w:eastAsia="Times New Roman"/>
          <w:lang w:val="en-GB"/>
        </w:rPr>
        <w:t xml:space="preserve"> </w:t>
      </w:r>
      <w:r>
        <w:rPr>
          <w:rFonts w:eastAsia="Times New Roman"/>
        </w:rPr>
        <w:t>pelatih</w:t>
      </w:r>
      <w:r>
        <w:rPr>
          <w:rFonts w:eastAsia="Times New Roman"/>
          <w:spacing w:val="-1"/>
        </w:rPr>
        <w:t>a</w:t>
      </w:r>
      <w:r>
        <w:rPr>
          <w:rFonts w:eastAsia="Times New Roman"/>
        </w:rPr>
        <w:t>n</w:t>
      </w:r>
      <w:r>
        <w:rPr>
          <w:rFonts w:eastAsia="Times New Roman"/>
          <w:lang w:val="en-GB"/>
        </w:rPr>
        <w:t xml:space="preserve"> </w:t>
      </w:r>
      <w:r>
        <w:rPr>
          <w:rFonts w:eastAsia="Times New Roman"/>
          <w:spacing w:val="1"/>
        </w:rPr>
        <w:t>k</w:t>
      </w:r>
      <w:r>
        <w:rPr>
          <w:rFonts w:eastAsia="Times New Roman"/>
        </w:rPr>
        <w:t xml:space="preserve">erja </w:t>
      </w:r>
      <w:r>
        <w:rPr>
          <w:rFonts w:eastAsia="Times New Roman"/>
          <w:spacing w:val="-1"/>
        </w:rPr>
        <w:t>m</w:t>
      </w:r>
      <w:r>
        <w:rPr>
          <w:rFonts w:eastAsia="Times New Roman"/>
        </w:rPr>
        <w:t>e</w:t>
      </w:r>
      <w:r>
        <w:rPr>
          <w:rFonts w:eastAsia="Times New Roman"/>
          <w:spacing w:val="1"/>
        </w:rPr>
        <w:t>n</w:t>
      </w:r>
      <w:r>
        <w:rPr>
          <w:rFonts w:eastAsia="Times New Roman"/>
        </w:rPr>
        <w:t>gindikasikan</w:t>
      </w:r>
      <w:r>
        <w:rPr>
          <w:rFonts w:eastAsia="Times New Roman"/>
          <w:lang w:val="en-GB"/>
        </w:rPr>
        <w:t xml:space="preserve"> </w:t>
      </w:r>
      <w:r>
        <w:rPr>
          <w:rFonts w:eastAsia="Times New Roman"/>
        </w:rPr>
        <w:t>semak</w:t>
      </w:r>
      <w:r>
        <w:rPr>
          <w:rFonts w:eastAsia="Times New Roman"/>
          <w:spacing w:val="1"/>
        </w:rPr>
        <w:t>i</w:t>
      </w:r>
      <w:r>
        <w:rPr>
          <w:rFonts w:eastAsia="Times New Roman"/>
        </w:rPr>
        <w:t>n</w:t>
      </w:r>
      <w:r>
        <w:rPr>
          <w:rFonts w:eastAsia="Times New Roman"/>
          <w:lang w:val="en-GB"/>
        </w:rPr>
        <w:t xml:space="preserve"> </w:t>
      </w:r>
      <w:r>
        <w:rPr>
          <w:rFonts w:eastAsia="Times New Roman"/>
        </w:rPr>
        <w:t>banyaknya</w:t>
      </w:r>
      <w:r>
        <w:rPr>
          <w:rFonts w:eastAsia="Times New Roman"/>
          <w:lang w:val="en-GB"/>
        </w:rPr>
        <w:t xml:space="preserve"> </w:t>
      </w:r>
      <w:r>
        <w:rPr>
          <w:rFonts w:eastAsia="Times New Roman"/>
        </w:rPr>
        <w:t>te</w:t>
      </w:r>
      <w:r>
        <w:rPr>
          <w:rFonts w:eastAsia="Times New Roman"/>
          <w:spacing w:val="1"/>
        </w:rPr>
        <w:t>n</w:t>
      </w:r>
      <w:r>
        <w:rPr>
          <w:rFonts w:eastAsia="Times New Roman"/>
        </w:rPr>
        <w:t>aga kerja/calon</w:t>
      </w:r>
      <w:r>
        <w:rPr>
          <w:rFonts w:eastAsia="Times New Roman"/>
          <w:lang w:val="en-GB"/>
        </w:rPr>
        <w:t xml:space="preserve"> </w:t>
      </w:r>
      <w:r>
        <w:rPr>
          <w:rFonts w:eastAsia="Times New Roman"/>
          <w:spacing w:val="-1"/>
        </w:rPr>
        <w:t>t</w:t>
      </w:r>
      <w:r>
        <w:rPr>
          <w:rFonts w:eastAsia="Times New Roman"/>
        </w:rPr>
        <w:t>enagakerja</w:t>
      </w:r>
      <w:r>
        <w:rPr>
          <w:rFonts w:eastAsia="Times New Roman"/>
          <w:lang w:val="en-GB"/>
        </w:rPr>
        <w:t xml:space="preserve"> </w:t>
      </w:r>
      <w:r>
        <w:rPr>
          <w:rFonts w:eastAsia="Times New Roman"/>
        </w:rPr>
        <w:t>yang</w:t>
      </w:r>
      <w:r>
        <w:rPr>
          <w:rFonts w:eastAsia="Times New Roman"/>
          <w:lang w:val="en-GB"/>
        </w:rPr>
        <w:t xml:space="preserve"> </w:t>
      </w:r>
      <w:r>
        <w:rPr>
          <w:rFonts w:eastAsia="Times New Roman"/>
        </w:rPr>
        <w:t>m</w:t>
      </w:r>
      <w:r>
        <w:rPr>
          <w:rFonts w:eastAsia="Times New Roman"/>
          <w:spacing w:val="1"/>
        </w:rPr>
        <w:t>e</w:t>
      </w:r>
      <w:r>
        <w:rPr>
          <w:rFonts w:eastAsia="Times New Roman"/>
        </w:rPr>
        <w:t>miliki</w:t>
      </w:r>
      <w:r>
        <w:rPr>
          <w:rFonts w:eastAsia="Times New Roman"/>
          <w:lang w:val="en-GB"/>
        </w:rPr>
        <w:t xml:space="preserve"> </w:t>
      </w:r>
      <w:r>
        <w:rPr>
          <w:rFonts w:eastAsia="Times New Roman"/>
        </w:rPr>
        <w:t>b</w:t>
      </w:r>
      <w:r>
        <w:rPr>
          <w:rFonts w:eastAsia="Times New Roman"/>
          <w:spacing w:val="-1"/>
        </w:rPr>
        <w:t>e</w:t>
      </w:r>
      <w:r>
        <w:rPr>
          <w:rFonts w:eastAsia="Times New Roman"/>
        </w:rPr>
        <w:t>kal</w:t>
      </w:r>
      <w:r>
        <w:rPr>
          <w:rFonts w:eastAsia="Times New Roman"/>
          <w:lang w:val="en-GB"/>
        </w:rPr>
        <w:t xml:space="preserve"> </w:t>
      </w:r>
      <w:r>
        <w:rPr>
          <w:rFonts w:eastAsia="Times New Roman"/>
        </w:rPr>
        <w:t>k</w:t>
      </w:r>
      <w:r>
        <w:rPr>
          <w:rFonts w:eastAsia="Times New Roman"/>
          <w:spacing w:val="-1"/>
        </w:rPr>
        <w:t>e</w:t>
      </w:r>
      <w:r>
        <w:rPr>
          <w:rFonts w:eastAsia="Times New Roman"/>
        </w:rPr>
        <w:t xml:space="preserve">terampilan </w:t>
      </w:r>
      <w:r>
        <w:rPr>
          <w:rFonts w:eastAsia="Times New Roman"/>
          <w:spacing w:val="1"/>
        </w:rPr>
        <w:t>(</w:t>
      </w:r>
      <w:r>
        <w:rPr>
          <w:rFonts w:eastAsia="Times New Roman"/>
          <w:i/>
          <w:iCs/>
        </w:rPr>
        <w:t>skil</w:t>
      </w:r>
      <w:r>
        <w:rPr>
          <w:rFonts w:eastAsia="Times New Roman"/>
          <w:i/>
          <w:iCs/>
          <w:spacing w:val="1"/>
        </w:rPr>
        <w:t>l</w:t>
      </w:r>
      <w:r>
        <w:rPr>
          <w:rFonts w:eastAsia="Times New Roman"/>
        </w:rPr>
        <w:t>)</w:t>
      </w:r>
      <w:r>
        <w:rPr>
          <w:rFonts w:eastAsia="Times New Roman"/>
          <w:lang w:val="en-GB"/>
        </w:rPr>
        <w:t xml:space="preserve"> </w:t>
      </w:r>
      <w:r>
        <w:rPr>
          <w:rFonts w:eastAsia="Times New Roman"/>
        </w:rPr>
        <w:t>maupun</w:t>
      </w:r>
      <w:r>
        <w:rPr>
          <w:rFonts w:eastAsia="Times New Roman"/>
          <w:lang w:val="en-GB"/>
        </w:rPr>
        <w:t xml:space="preserve"> </w:t>
      </w:r>
      <w:r>
        <w:rPr>
          <w:rFonts w:eastAsia="Times New Roman"/>
        </w:rPr>
        <w:t xml:space="preserve">kompetensi yang didukung  oleh sertifikat </w:t>
      </w:r>
      <w:r>
        <w:rPr>
          <w:rFonts w:eastAsia="Times New Roman"/>
          <w:spacing w:val="1"/>
        </w:rPr>
        <w:t xml:space="preserve"> k</w:t>
      </w:r>
      <w:r>
        <w:rPr>
          <w:rFonts w:eastAsia="Times New Roman"/>
        </w:rPr>
        <w:t>e</w:t>
      </w:r>
      <w:r>
        <w:rPr>
          <w:rFonts w:eastAsia="Times New Roman"/>
          <w:spacing w:val="-1"/>
        </w:rPr>
        <w:t>t</w:t>
      </w:r>
      <w:r>
        <w:rPr>
          <w:rFonts w:eastAsia="Times New Roman"/>
        </w:rPr>
        <w:t>erampilan</w:t>
      </w:r>
      <w:r>
        <w:rPr>
          <w:rFonts w:eastAsia="Times New Roman"/>
          <w:lang w:val="en-GB"/>
        </w:rPr>
        <w:t xml:space="preserve"> </w:t>
      </w:r>
      <w:r>
        <w:rPr>
          <w:rFonts w:eastAsia="Times New Roman"/>
        </w:rPr>
        <w:t>dan/atau  sertifikat kom</w:t>
      </w:r>
      <w:r>
        <w:rPr>
          <w:rFonts w:eastAsia="Times New Roman"/>
          <w:spacing w:val="-1"/>
        </w:rPr>
        <w:t>p</w:t>
      </w:r>
      <w:r>
        <w:rPr>
          <w:rFonts w:eastAsia="Times New Roman"/>
        </w:rPr>
        <w:t>etensi</w:t>
      </w:r>
      <w:r>
        <w:rPr>
          <w:rFonts w:eastAsia="Times New Roman"/>
          <w:lang w:val="en-GB"/>
        </w:rPr>
        <w:t xml:space="preserve"> </w:t>
      </w:r>
      <w:r>
        <w:rPr>
          <w:rFonts w:eastAsia="Times New Roman"/>
        </w:rPr>
        <w:t>seb</w:t>
      </w:r>
      <w:r>
        <w:rPr>
          <w:rFonts w:eastAsia="Times New Roman"/>
          <w:spacing w:val="-1"/>
        </w:rPr>
        <w:t>e</w:t>
      </w:r>
      <w:r>
        <w:rPr>
          <w:rFonts w:eastAsia="Times New Roman"/>
        </w:rPr>
        <w:t>lum mereka</w:t>
      </w:r>
      <w:r>
        <w:rPr>
          <w:rFonts w:eastAsia="Times New Roman"/>
          <w:lang w:val="en-GB"/>
        </w:rPr>
        <w:t xml:space="preserve"> </w:t>
      </w:r>
      <w:r>
        <w:rPr>
          <w:rFonts w:eastAsia="Times New Roman"/>
          <w:spacing w:val="-1"/>
        </w:rPr>
        <w:t>m</w:t>
      </w:r>
      <w:r>
        <w:rPr>
          <w:rFonts w:eastAsia="Times New Roman"/>
          <w:spacing w:val="1"/>
        </w:rPr>
        <w:t>e</w:t>
      </w:r>
      <w:r>
        <w:rPr>
          <w:rFonts w:eastAsia="Times New Roman"/>
          <w:spacing w:val="-1"/>
        </w:rPr>
        <w:t>m</w:t>
      </w:r>
      <w:r>
        <w:rPr>
          <w:rFonts w:eastAsia="Times New Roman"/>
        </w:rPr>
        <w:t>asuki</w:t>
      </w:r>
      <w:r>
        <w:rPr>
          <w:rFonts w:eastAsia="Times New Roman"/>
          <w:lang w:val="en-GB"/>
        </w:rPr>
        <w:t xml:space="preserve"> </w:t>
      </w:r>
      <w:r>
        <w:rPr>
          <w:rFonts w:eastAsia="Times New Roman"/>
        </w:rPr>
        <w:t>dunia</w:t>
      </w:r>
      <w:r>
        <w:rPr>
          <w:rFonts w:eastAsia="Times New Roman"/>
          <w:lang w:val="en-GB"/>
        </w:rPr>
        <w:t xml:space="preserve"> </w:t>
      </w:r>
      <w:r>
        <w:rPr>
          <w:rFonts w:eastAsia="Times New Roman"/>
        </w:rPr>
        <w:t>kerja.</w:t>
      </w:r>
      <w:r>
        <w:rPr>
          <w:rFonts w:eastAsia="Times New Roman"/>
          <w:lang w:val="en-GB"/>
        </w:rPr>
        <w:t xml:space="preserve"> </w:t>
      </w:r>
      <w:r>
        <w:rPr>
          <w:rFonts w:eastAsia="Times New Roman"/>
        </w:rPr>
        <w:t>D</w:t>
      </w:r>
      <w:r>
        <w:rPr>
          <w:rFonts w:eastAsia="Times New Roman"/>
          <w:spacing w:val="-1"/>
        </w:rPr>
        <w:t>e</w:t>
      </w:r>
      <w:r>
        <w:rPr>
          <w:rFonts w:eastAsia="Times New Roman"/>
        </w:rPr>
        <w:t>ngan</w:t>
      </w:r>
      <w:r>
        <w:rPr>
          <w:rFonts w:eastAsia="Times New Roman"/>
          <w:lang w:val="en-GB"/>
        </w:rPr>
        <w:t xml:space="preserve"> </w:t>
      </w:r>
      <w:r>
        <w:rPr>
          <w:rFonts w:eastAsia="Times New Roman"/>
        </w:rPr>
        <w:t>bekal</w:t>
      </w:r>
      <w:r>
        <w:rPr>
          <w:rFonts w:eastAsia="Times New Roman"/>
          <w:lang w:val="en-GB"/>
        </w:rPr>
        <w:t xml:space="preserve"> </w:t>
      </w:r>
      <w:r>
        <w:rPr>
          <w:rFonts w:eastAsia="Times New Roman"/>
          <w:i/>
          <w:iCs/>
        </w:rPr>
        <w:t>skil</w:t>
      </w:r>
      <w:r>
        <w:rPr>
          <w:rFonts w:eastAsia="Times New Roman"/>
          <w:i/>
          <w:iCs/>
          <w:spacing w:val="-1"/>
        </w:rPr>
        <w:t>l</w:t>
      </w:r>
      <w:r>
        <w:rPr>
          <w:rFonts w:eastAsia="Times New Roman"/>
          <w:lang w:val="en-GB"/>
        </w:rPr>
        <w:t xml:space="preserve"> /</w:t>
      </w:r>
      <w:r>
        <w:rPr>
          <w:rFonts w:eastAsia="Times New Roman"/>
        </w:rPr>
        <w:t>kompetensi dan</w:t>
      </w:r>
      <w:r>
        <w:rPr>
          <w:rFonts w:eastAsia="Times New Roman"/>
          <w:lang w:val="en-GB"/>
        </w:rPr>
        <w:t xml:space="preserve"> </w:t>
      </w:r>
      <w:r>
        <w:rPr>
          <w:rFonts w:eastAsia="Times New Roman"/>
        </w:rPr>
        <w:t>s</w:t>
      </w:r>
      <w:r>
        <w:rPr>
          <w:rFonts w:eastAsia="Times New Roman"/>
          <w:spacing w:val="-1"/>
        </w:rPr>
        <w:t>e</w:t>
      </w:r>
      <w:r>
        <w:rPr>
          <w:rFonts w:eastAsia="Times New Roman"/>
        </w:rPr>
        <w:t>rtifikat</w:t>
      </w:r>
      <w:r>
        <w:rPr>
          <w:rFonts w:eastAsia="Times New Roman"/>
          <w:lang w:val="en-GB"/>
        </w:rPr>
        <w:t xml:space="preserve"> </w:t>
      </w:r>
      <w:r>
        <w:rPr>
          <w:rFonts w:eastAsia="Times New Roman"/>
        </w:rPr>
        <w:t>te</w:t>
      </w:r>
      <w:r>
        <w:rPr>
          <w:rFonts w:eastAsia="Times New Roman"/>
          <w:spacing w:val="-1"/>
        </w:rPr>
        <w:t>r</w:t>
      </w:r>
      <w:r>
        <w:rPr>
          <w:rFonts w:eastAsia="Times New Roman"/>
        </w:rPr>
        <w:t>s</w:t>
      </w:r>
      <w:r>
        <w:rPr>
          <w:rFonts w:eastAsia="Times New Roman"/>
          <w:spacing w:val="-1"/>
        </w:rPr>
        <w:t>e</w:t>
      </w:r>
      <w:r>
        <w:rPr>
          <w:rFonts w:eastAsia="Times New Roman"/>
        </w:rPr>
        <w:t>but, tenaga ker</w:t>
      </w:r>
      <w:r>
        <w:rPr>
          <w:rFonts w:eastAsia="Times New Roman"/>
          <w:spacing w:val="-1"/>
        </w:rPr>
        <w:t>j</w:t>
      </w:r>
      <w:r>
        <w:rPr>
          <w:rFonts w:eastAsia="Times New Roman"/>
        </w:rPr>
        <w:t>a yang te</w:t>
      </w:r>
      <w:r>
        <w:rPr>
          <w:rFonts w:eastAsia="Times New Roman"/>
          <w:spacing w:val="-1"/>
        </w:rPr>
        <w:t>l</w:t>
      </w:r>
      <w:r>
        <w:rPr>
          <w:rFonts w:eastAsia="Times New Roman"/>
        </w:rPr>
        <w:t>ah dilat</w:t>
      </w:r>
      <w:r>
        <w:rPr>
          <w:rFonts w:eastAsia="Times New Roman"/>
          <w:spacing w:val="-1"/>
        </w:rPr>
        <w:t>i</w:t>
      </w:r>
      <w:r>
        <w:rPr>
          <w:rFonts w:eastAsia="Times New Roman"/>
        </w:rPr>
        <w:t xml:space="preserve">h </w:t>
      </w:r>
      <w:r>
        <w:rPr>
          <w:rFonts w:eastAsia="Times New Roman"/>
          <w:spacing w:val="-1"/>
        </w:rPr>
        <w:t>l</w:t>
      </w:r>
      <w:r>
        <w:rPr>
          <w:rFonts w:eastAsia="Times New Roman"/>
        </w:rPr>
        <w:t>ebih memiliki daya s</w:t>
      </w:r>
      <w:r>
        <w:rPr>
          <w:rFonts w:eastAsia="Times New Roman"/>
          <w:spacing w:val="-1"/>
        </w:rPr>
        <w:t>a</w:t>
      </w:r>
      <w:r>
        <w:rPr>
          <w:rFonts w:eastAsia="Times New Roman"/>
        </w:rPr>
        <w:t xml:space="preserve">ing dan </w:t>
      </w:r>
      <w:r>
        <w:rPr>
          <w:rFonts w:eastAsia="Times New Roman"/>
          <w:spacing w:val="1"/>
        </w:rPr>
        <w:t>k</w:t>
      </w:r>
      <w:r>
        <w:rPr>
          <w:rFonts w:eastAsia="Times New Roman"/>
          <w:spacing w:val="-1"/>
        </w:rPr>
        <w:t>e</w:t>
      </w:r>
      <w:r>
        <w:rPr>
          <w:rFonts w:eastAsia="Times New Roman"/>
          <w:spacing w:val="1"/>
        </w:rPr>
        <w:t>k</w:t>
      </w:r>
      <w:r>
        <w:rPr>
          <w:rFonts w:eastAsia="Times New Roman"/>
        </w:rPr>
        <w:t>uatan  ta</w:t>
      </w:r>
      <w:r>
        <w:rPr>
          <w:rFonts w:eastAsia="Times New Roman"/>
          <w:spacing w:val="-1"/>
        </w:rPr>
        <w:t>w</w:t>
      </w:r>
      <w:r>
        <w:rPr>
          <w:rFonts w:eastAsia="Times New Roman"/>
        </w:rPr>
        <w:t>ar (</w:t>
      </w:r>
      <w:r>
        <w:rPr>
          <w:rFonts w:eastAsia="Times New Roman"/>
          <w:i/>
          <w:iCs/>
        </w:rPr>
        <w:t>bargaining  positio</w:t>
      </w:r>
      <w:r>
        <w:rPr>
          <w:rFonts w:eastAsia="Times New Roman"/>
          <w:i/>
          <w:iCs/>
          <w:spacing w:val="1"/>
        </w:rPr>
        <w:t>n</w:t>
      </w:r>
      <w:r>
        <w:rPr>
          <w:rFonts w:eastAsia="Times New Roman"/>
        </w:rPr>
        <w:t xml:space="preserve">) untuk </w:t>
      </w:r>
      <w:r>
        <w:rPr>
          <w:rFonts w:eastAsia="Times New Roman"/>
          <w:spacing w:val="-1"/>
        </w:rPr>
        <w:t>m</w:t>
      </w:r>
      <w:r>
        <w:rPr>
          <w:rFonts w:eastAsia="Times New Roman"/>
        </w:rPr>
        <w:t>engisi pelua</w:t>
      </w:r>
      <w:r>
        <w:rPr>
          <w:rFonts w:eastAsia="Times New Roman"/>
          <w:spacing w:val="-1"/>
        </w:rPr>
        <w:t>n</w:t>
      </w:r>
      <w:r>
        <w:rPr>
          <w:rFonts w:eastAsia="Times New Roman"/>
        </w:rPr>
        <w:t xml:space="preserve">g di pasar </w:t>
      </w:r>
      <w:r>
        <w:rPr>
          <w:rFonts w:eastAsia="Times New Roman"/>
          <w:spacing w:val="1"/>
        </w:rPr>
        <w:t>k</w:t>
      </w:r>
      <w:r>
        <w:rPr>
          <w:rFonts w:eastAsia="Times New Roman"/>
        </w:rPr>
        <w:t>erja dal</w:t>
      </w:r>
      <w:r>
        <w:rPr>
          <w:rFonts w:eastAsia="Times New Roman"/>
          <w:spacing w:val="-1"/>
        </w:rPr>
        <w:t>a</w:t>
      </w:r>
      <w:r>
        <w:rPr>
          <w:rFonts w:eastAsia="Times New Roman"/>
        </w:rPr>
        <w:t xml:space="preserve">m </w:t>
      </w:r>
      <w:r>
        <w:rPr>
          <w:rFonts w:eastAsia="Times New Roman"/>
          <w:spacing w:val="-1"/>
        </w:rPr>
        <w:t>m</w:t>
      </w:r>
      <w:r>
        <w:rPr>
          <w:rFonts w:eastAsia="Times New Roman"/>
        </w:rPr>
        <w:t>aupun luar negeri.</w:t>
      </w:r>
      <w:r>
        <w:rPr>
          <w:rFonts w:eastAsia="Times New Roman"/>
          <w:lang w:val="en-GB"/>
        </w:rPr>
        <w:t xml:space="preserve"> </w:t>
      </w:r>
      <w:r>
        <w:rPr>
          <w:rFonts w:eastAsia="Times New Roman"/>
        </w:rPr>
        <w:t>Hal</w:t>
      </w:r>
      <w:r>
        <w:rPr>
          <w:rFonts w:eastAsia="Times New Roman"/>
          <w:lang w:val="en-GB"/>
        </w:rPr>
        <w:t xml:space="preserve"> </w:t>
      </w:r>
      <w:r>
        <w:rPr>
          <w:rFonts w:eastAsia="Times New Roman"/>
        </w:rPr>
        <w:t>ini tidak  terlepas</w:t>
      </w:r>
      <w:r>
        <w:rPr>
          <w:rFonts w:eastAsia="Times New Roman"/>
          <w:lang w:val="en-GB"/>
        </w:rPr>
        <w:t xml:space="preserve"> </w:t>
      </w:r>
      <w:r>
        <w:rPr>
          <w:rFonts w:eastAsia="Times New Roman"/>
        </w:rPr>
        <w:t>dari kebijakan</w:t>
      </w:r>
      <w:r>
        <w:rPr>
          <w:rFonts w:eastAsia="Times New Roman"/>
          <w:lang w:val="en-GB"/>
        </w:rPr>
        <w:t xml:space="preserve"> </w:t>
      </w:r>
      <w:r>
        <w:rPr>
          <w:rFonts w:eastAsia="Times New Roman"/>
        </w:rPr>
        <w:t>Pemerintah</w:t>
      </w:r>
      <w:r>
        <w:rPr>
          <w:rFonts w:eastAsia="Times New Roman"/>
          <w:lang w:val="en-GB"/>
        </w:rPr>
        <w:t xml:space="preserve"> </w:t>
      </w:r>
      <w:r>
        <w:rPr>
          <w:rFonts w:eastAsia="Times New Roman"/>
        </w:rPr>
        <w:t>Provin</w:t>
      </w:r>
      <w:r>
        <w:rPr>
          <w:rFonts w:eastAsia="Times New Roman"/>
          <w:spacing w:val="2"/>
        </w:rPr>
        <w:t>s</w:t>
      </w:r>
      <w:r>
        <w:rPr>
          <w:rFonts w:eastAsia="Times New Roman"/>
        </w:rPr>
        <w:t>i</w:t>
      </w:r>
      <w:r>
        <w:rPr>
          <w:rFonts w:eastAsia="Times New Roman"/>
          <w:lang w:val="en-GB"/>
        </w:rPr>
        <w:t xml:space="preserve"> </w:t>
      </w:r>
      <w:r>
        <w:rPr>
          <w:rFonts w:eastAsia="Times New Roman"/>
        </w:rPr>
        <w:t>Sumatera Barat un</w:t>
      </w:r>
      <w:r>
        <w:rPr>
          <w:rFonts w:eastAsia="Times New Roman"/>
          <w:spacing w:val="-1"/>
        </w:rPr>
        <w:t>t</w:t>
      </w:r>
      <w:r>
        <w:rPr>
          <w:rFonts w:eastAsia="Times New Roman"/>
        </w:rPr>
        <w:t>uk meningkatkan kualitas dan kapasitas pelatihan di 9 (sembilan)</w:t>
      </w:r>
      <w:r>
        <w:rPr>
          <w:rFonts w:eastAsia="Times New Roman"/>
          <w:lang w:val="en-GB"/>
        </w:rPr>
        <w:t xml:space="preserve"> </w:t>
      </w:r>
      <w:r>
        <w:rPr>
          <w:rFonts w:eastAsia="Times New Roman"/>
          <w:spacing w:val="10"/>
        </w:rPr>
        <w:t>Balai Latihan Kerja di Kab/Kota khususnya 2 (dua) UPTD BLK yang berada di bawah kewenangan Disnakertrans Provinsi Sumatera Barat</w:t>
      </w:r>
      <w:r>
        <w:rPr>
          <w:rFonts w:eastAsia="Times New Roman"/>
          <w:spacing w:val="10"/>
          <w:lang w:val="en-GB"/>
        </w:rPr>
        <w:t xml:space="preserve"> </w:t>
      </w:r>
      <w:r>
        <w:rPr>
          <w:rFonts w:eastAsia="Times New Roman"/>
          <w:spacing w:val="10"/>
        </w:rPr>
        <w:t>yaitu UPTD BLK Padang Panjang dan UPTD BLK Payakumbuh</w:t>
      </w:r>
      <w:r>
        <w:rPr>
          <w:rFonts w:eastAsia="Times New Roman"/>
        </w:rPr>
        <w:t>.</w:t>
      </w:r>
      <w:r>
        <w:rPr>
          <w:rFonts w:eastAsia="Times New Roman"/>
          <w:lang w:val="en-GB"/>
        </w:rPr>
        <w:t xml:space="preserve"> </w:t>
      </w:r>
      <w:r>
        <w:rPr>
          <w:rFonts w:eastAsia="Times New Roman"/>
        </w:rPr>
        <w:t>Deng</w:t>
      </w:r>
      <w:r>
        <w:rPr>
          <w:rFonts w:eastAsia="Times New Roman"/>
          <w:spacing w:val="2"/>
        </w:rPr>
        <w:t>a</w:t>
      </w:r>
      <w:r>
        <w:rPr>
          <w:rFonts w:eastAsia="Times New Roman"/>
        </w:rPr>
        <w:t>n</w:t>
      </w:r>
      <w:r>
        <w:rPr>
          <w:rFonts w:eastAsia="Times New Roman"/>
          <w:lang w:val="en-GB"/>
        </w:rPr>
        <w:t xml:space="preserve"> </w:t>
      </w:r>
      <w:r>
        <w:rPr>
          <w:rFonts w:eastAsia="Times New Roman"/>
        </w:rPr>
        <w:t>adanya pengembangan</w:t>
      </w:r>
      <w:r>
        <w:rPr>
          <w:rFonts w:eastAsia="Times New Roman"/>
          <w:lang w:val="en-GB"/>
        </w:rPr>
        <w:t xml:space="preserve"> </w:t>
      </w:r>
      <w:r>
        <w:rPr>
          <w:rFonts w:eastAsia="Times New Roman"/>
        </w:rPr>
        <w:t>sarana-prasarana dan</w:t>
      </w:r>
      <w:r>
        <w:rPr>
          <w:rFonts w:eastAsia="Times New Roman"/>
          <w:lang w:val="en-GB"/>
        </w:rPr>
        <w:t xml:space="preserve"> </w:t>
      </w:r>
      <w:r>
        <w:rPr>
          <w:rFonts w:eastAsia="Times New Roman"/>
        </w:rPr>
        <w:t>fasilit</w:t>
      </w:r>
      <w:r>
        <w:rPr>
          <w:rFonts w:eastAsia="Times New Roman"/>
          <w:spacing w:val="-1"/>
        </w:rPr>
        <w:t>a</w:t>
      </w:r>
      <w:r>
        <w:rPr>
          <w:rFonts w:eastAsia="Times New Roman"/>
        </w:rPr>
        <w:t>s</w:t>
      </w:r>
      <w:r>
        <w:rPr>
          <w:rFonts w:eastAsia="Times New Roman"/>
          <w:lang w:val="en-GB"/>
        </w:rPr>
        <w:t xml:space="preserve"> </w:t>
      </w:r>
      <w:r>
        <w:rPr>
          <w:rFonts w:eastAsia="Times New Roman"/>
        </w:rPr>
        <w:t>pelatihan,</w:t>
      </w:r>
      <w:r>
        <w:rPr>
          <w:rFonts w:eastAsia="Times New Roman"/>
          <w:lang w:val="en-GB"/>
        </w:rPr>
        <w:t xml:space="preserve"> </w:t>
      </w:r>
      <w:r>
        <w:rPr>
          <w:rFonts w:eastAsia="Times New Roman"/>
          <w:spacing w:val="-1"/>
        </w:rPr>
        <w:t>m</w:t>
      </w:r>
      <w:r>
        <w:rPr>
          <w:rFonts w:eastAsia="Times New Roman"/>
        </w:rPr>
        <w:t>aka</w:t>
      </w:r>
      <w:r>
        <w:rPr>
          <w:rFonts w:eastAsia="Times New Roman"/>
          <w:lang w:val="en-GB"/>
        </w:rPr>
        <w:t xml:space="preserve"> </w:t>
      </w:r>
      <w:r>
        <w:rPr>
          <w:rFonts w:eastAsia="Times New Roman"/>
        </w:rPr>
        <w:t>ka</w:t>
      </w:r>
      <w:r>
        <w:rPr>
          <w:rFonts w:eastAsia="Times New Roman"/>
          <w:spacing w:val="2"/>
        </w:rPr>
        <w:t>p</w:t>
      </w:r>
      <w:r>
        <w:rPr>
          <w:rFonts w:eastAsia="Times New Roman"/>
        </w:rPr>
        <w:t>asi</w:t>
      </w:r>
      <w:r>
        <w:rPr>
          <w:rFonts w:eastAsia="Times New Roman"/>
          <w:spacing w:val="-1"/>
        </w:rPr>
        <w:t>t</w:t>
      </w:r>
      <w:r>
        <w:rPr>
          <w:rFonts w:eastAsia="Times New Roman"/>
        </w:rPr>
        <w:t>as</w:t>
      </w:r>
      <w:r>
        <w:rPr>
          <w:rFonts w:eastAsia="Times New Roman"/>
          <w:lang w:val="en-GB"/>
        </w:rPr>
        <w:t xml:space="preserve"> </w:t>
      </w:r>
      <w:r>
        <w:rPr>
          <w:rFonts w:eastAsia="Times New Roman"/>
        </w:rPr>
        <w:t>dan</w:t>
      </w:r>
      <w:r>
        <w:rPr>
          <w:rFonts w:eastAsia="Times New Roman"/>
          <w:lang w:val="en-GB"/>
        </w:rPr>
        <w:t xml:space="preserve"> </w:t>
      </w:r>
      <w:r>
        <w:rPr>
          <w:rFonts w:eastAsia="Times New Roman"/>
        </w:rPr>
        <w:t>kualitas pelatihan</w:t>
      </w:r>
      <w:r>
        <w:rPr>
          <w:rFonts w:eastAsia="Times New Roman"/>
          <w:lang w:val="en-GB"/>
        </w:rPr>
        <w:t xml:space="preserve"> </w:t>
      </w:r>
      <w:r>
        <w:rPr>
          <w:rFonts w:eastAsia="Times New Roman"/>
        </w:rPr>
        <w:t>makin</w:t>
      </w:r>
      <w:r>
        <w:rPr>
          <w:rFonts w:eastAsia="Times New Roman"/>
          <w:lang w:val="en-GB"/>
        </w:rPr>
        <w:t xml:space="preserve"> </w:t>
      </w:r>
      <w:r>
        <w:rPr>
          <w:rFonts w:eastAsia="Times New Roman"/>
        </w:rPr>
        <w:t>meningkat.</w:t>
      </w:r>
      <w:r>
        <w:rPr>
          <w:rFonts w:eastAsia="Times New Roman"/>
          <w:lang w:val="en-GB"/>
        </w:rPr>
        <w:t xml:space="preserve"> </w:t>
      </w:r>
      <w:r>
        <w:rPr>
          <w:rFonts w:eastAsia="Times New Roman"/>
        </w:rPr>
        <w:t>Kurikulum</w:t>
      </w:r>
      <w:r>
        <w:rPr>
          <w:rFonts w:eastAsia="Times New Roman"/>
          <w:lang w:val="en-GB"/>
        </w:rPr>
        <w:t xml:space="preserve"> </w:t>
      </w:r>
      <w:r>
        <w:rPr>
          <w:rFonts w:eastAsia="Times New Roman"/>
        </w:rPr>
        <w:t>pel</w:t>
      </w:r>
      <w:r>
        <w:rPr>
          <w:rFonts w:eastAsia="Times New Roman"/>
          <w:spacing w:val="-1"/>
        </w:rPr>
        <w:t>a</w:t>
      </w:r>
      <w:r>
        <w:rPr>
          <w:rFonts w:eastAsia="Times New Roman"/>
        </w:rPr>
        <w:t>tihan</w:t>
      </w:r>
      <w:r>
        <w:rPr>
          <w:rFonts w:eastAsia="Times New Roman"/>
          <w:lang w:val="en-GB"/>
        </w:rPr>
        <w:t xml:space="preserve"> </w:t>
      </w:r>
      <w:r>
        <w:rPr>
          <w:rFonts w:eastAsia="Times New Roman"/>
        </w:rPr>
        <w:t>sen</w:t>
      </w:r>
      <w:r>
        <w:rPr>
          <w:rFonts w:eastAsia="Times New Roman"/>
          <w:spacing w:val="-1"/>
        </w:rPr>
        <w:t>a</w:t>
      </w:r>
      <w:r>
        <w:rPr>
          <w:rFonts w:eastAsia="Times New Roman"/>
        </w:rPr>
        <w:t>ntiasa</w:t>
      </w:r>
      <w:r>
        <w:rPr>
          <w:rFonts w:eastAsia="Times New Roman"/>
          <w:lang w:val="en-GB"/>
        </w:rPr>
        <w:t xml:space="preserve"> </w:t>
      </w:r>
      <w:r>
        <w:rPr>
          <w:rFonts w:eastAsia="Times New Roman"/>
        </w:rPr>
        <w:t>dik</w:t>
      </w:r>
      <w:r>
        <w:rPr>
          <w:rFonts w:eastAsia="Times New Roman"/>
          <w:spacing w:val="-1"/>
        </w:rPr>
        <w:t>em</w:t>
      </w:r>
      <w:r>
        <w:rPr>
          <w:rFonts w:eastAsia="Times New Roman"/>
        </w:rPr>
        <w:t>bangkan dan disempurnakan</w:t>
      </w:r>
      <w:r>
        <w:rPr>
          <w:rFonts w:eastAsia="Times New Roman"/>
          <w:lang w:val="en-GB"/>
        </w:rPr>
        <w:t xml:space="preserve"> </w:t>
      </w:r>
      <w:r>
        <w:rPr>
          <w:rFonts w:eastAsia="Times New Roman"/>
        </w:rPr>
        <w:t>agar</w:t>
      </w:r>
      <w:r>
        <w:rPr>
          <w:rFonts w:eastAsia="Times New Roman"/>
          <w:lang w:val="en-GB"/>
        </w:rPr>
        <w:t xml:space="preserve"> </w:t>
      </w:r>
      <w:r>
        <w:rPr>
          <w:rFonts w:eastAsia="Times New Roman"/>
        </w:rPr>
        <w:t>l</w:t>
      </w:r>
      <w:r>
        <w:rPr>
          <w:rFonts w:eastAsia="Times New Roman"/>
          <w:spacing w:val="-1"/>
        </w:rPr>
        <w:t>e</w:t>
      </w:r>
      <w:r>
        <w:rPr>
          <w:rFonts w:eastAsia="Times New Roman"/>
        </w:rPr>
        <w:t>bih</w:t>
      </w:r>
      <w:r>
        <w:rPr>
          <w:rFonts w:eastAsia="Times New Roman"/>
          <w:lang w:val="en-GB"/>
        </w:rPr>
        <w:t xml:space="preserve"> </w:t>
      </w:r>
      <w:r>
        <w:rPr>
          <w:rFonts w:eastAsia="Times New Roman"/>
          <w:spacing w:val="-1"/>
        </w:rPr>
        <w:t>m</w:t>
      </w:r>
      <w:r>
        <w:rPr>
          <w:rFonts w:eastAsia="Times New Roman"/>
        </w:rPr>
        <w:t>engikuti</w:t>
      </w:r>
      <w:r>
        <w:rPr>
          <w:rFonts w:eastAsia="Times New Roman"/>
          <w:lang w:val="en-GB"/>
        </w:rPr>
        <w:t xml:space="preserve"> </w:t>
      </w:r>
      <w:r>
        <w:rPr>
          <w:rFonts w:eastAsia="Times New Roman"/>
          <w:spacing w:val="1"/>
        </w:rPr>
        <w:t>k</w:t>
      </w:r>
      <w:r>
        <w:rPr>
          <w:rFonts w:eastAsia="Times New Roman"/>
        </w:rPr>
        <w:t>ebutuh</w:t>
      </w:r>
      <w:r>
        <w:rPr>
          <w:rFonts w:eastAsia="Times New Roman"/>
          <w:spacing w:val="-1"/>
        </w:rPr>
        <w:t>a</w:t>
      </w:r>
      <w:r>
        <w:rPr>
          <w:rFonts w:eastAsia="Times New Roman"/>
        </w:rPr>
        <w:t>n</w:t>
      </w:r>
      <w:r>
        <w:rPr>
          <w:rFonts w:eastAsia="Times New Roman"/>
          <w:lang w:val="en-GB"/>
        </w:rPr>
        <w:t xml:space="preserve"> </w:t>
      </w:r>
      <w:r>
        <w:rPr>
          <w:rFonts w:eastAsia="Times New Roman"/>
        </w:rPr>
        <w:t>pasar</w:t>
      </w:r>
      <w:r>
        <w:rPr>
          <w:rFonts w:eastAsia="Times New Roman"/>
          <w:lang w:val="en-GB"/>
        </w:rPr>
        <w:t xml:space="preserve"> </w:t>
      </w:r>
      <w:r>
        <w:rPr>
          <w:rFonts w:eastAsia="Times New Roman"/>
          <w:spacing w:val="1"/>
        </w:rPr>
        <w:t>k</w:t>
      </w:r>
      <w:r>
        <w:rPr>
          <w:rFonts w:eastAsia="Times New Roman"/>
        </w:rPr>
        <w:t>erja</w:t>
      </w:r>
      <w:r>
        <w:rPr>
          <w:rFonts w:eastAsia="Times New Roman"/>
          <w:lang w:val="en-GB"/>
        </w:rPr>
        <w:t xml:space="preserve"> </w:t>
      </w:r>
      <w:r>
        <w:rPr>
          <w:rFonts w:eastAsia="Times New Roman"/>
        </w:rPr>
        <w:t>di</w:t>
      </w:r>
      <w:r>
        <w:rPr>
          <w:rFonts w:eastAsia="Times New Roman"/>
          <w:lang w:val="en-GB"/>
        </w:rPr>
        <w:t xml:space="preserve"> </w:t>
      </w:r>
      <w:r>
        <w:rPr>
          <w:rFonts w:eastAsia="Times New Roman"/>
        </w:rPr>
        <w:t>dalam</w:t>
      </w:r>
      <w:r>
        <w:rPr>
          <w:rFonts w:eastAsia="Times New Roman"/>
          <w:lang w:val="en-GB"/>
        </w:rPr>
        <w:t xml:space="preserve"> </w:t>
      </w:r>
      <w:r>
        <w:rPr>
          <w:rFonts w:eastAsia="Times New Roman"/>
        </w:rPr>
        <w:t>negeri</w:t>
      </w:r>
      <w:r>
        <w:rPr>
          <w:rFonts w:eastAsia="Times New Roman"/>
          <w:lang w:val="en-GB"/>
        </w:rPr>
        <w:t xml:space="preserve"> </w:t>
      </w:r>
      <w:r>
        <w:rPr>
          <w:rFonts w:eastAsia="Times New Roman"/>
        </w:rPr>
        <w:t>maupun luar</w:t>
      </w:r>
      <w:r>
        <w:rPr>
          <w:rFonts w:eastAsia="Times New Roman"/>
          <w:lang w:val="en-GB"/>
        </w:rPr>
        <w:t xml:space="preserve"> </w:t>
      </w:r>
      <w:r>
        <w:rPr>
          <w:rFonts w:eastAsia="Times New Roman"/>
        </w:rPr>
        <w:t>negeri,</w:t>
      </w:r>
      <w:r>
        <w:rPr>
          <w:rFonts w:eastAsia="Times New Roman"/>
          <w:lang w:val="en-GB"/>
        </w:rPr>
        <w:t xml:space="preserve"> </w:t>
      </w:r>
      <w:r>
        <w:rPr>
          <w:rFonts w:eastAsia="Times New Roman"/>
          <w:spacing w:val="1"/>
        </w:rPr>
        <w:t>s</w:t>
      </w:r>
      <w:r>
        <w:rPr>
          <w:rFonts w:eastAsia="Times New Roman"/>
        </w:rPr>
        <w:t>erta</w:t>
      </w:r>
      <w:r>
        <w:rPr>
          <w:rFonts w:eastAsia="Times New Roman"/>
          <w:lang w:val="en-GB"/>
        </w:rPr>
        <w:t xml:space="preserve"> </w:t>
      </w:r>
      <w:r>
        <w:rPr>
          <w:rFonts w:eastAsia="Times New Roman"/>
        </w:rPr>
        <w:t>mengikuti</w:t>
      </w:r>
      <w:r>
        <w:rPr>
          <w:rFonts w:eastAsia="Times New Roman"/>
          <w:lang w:val="en-GB"/>
        </w:rPr>
        <w:t xml:space="preserve"> </w:t>
      </w:r>
      <w:r>
        <w:rPr>
          <w:rFonts w:eastAsia="Times New Roman"/>
        </w:rPr>
        <w:t>perkembangan</w:t>
      </w:r>
      <w:r>
        <w:rPr>
          <w:rFonts w:eastAsia="Times New Roman"/>
          <w:lang w:val="en-GB"/>
        </w:rPr>
        <w:t xml:space="preserve"> </w:t>
      </w:r>
      <w:r>
        <w:rPr>
          <w:rFonts w:eastAsia="Times New Roman"/>
        </w:rPr>
        <w:t>IPTEK.</w:t>
      </w:r>
    </w:p>
    <w:p w:rsidR="00B10522" w:rsidRDefault="00824D67">
      <w:pPr>
        <w:pStyle w:val="ListParagraph"/>
        <w:autoSpaceDE w:val="0"/>
        <w:autoSpaceDN w:val="0"/>
        <w:adjustRightInd w:val="0"/>
        <w:spacing w:before="3" w:line="360" w:lineRule="auto"/>
        <w:ind w:left="709" w:right="79" w:firstLine="720"/>
        <w:jc w:val="both"/>
        <w:rPr>
          <w:rFonts w:eastAsia="Times New Roman"/>
        </w:rPr>
      </w:pPr>
      <w:r>
        <w:rPr>
          <w:rFonts w:eastAsia="Times New Roman"/>
        </w:rPr>
        <w:t>Upaya</w:t>
      </w:r>
      <w:r>
        <w:rPr>
          <w:rFonts w:eastAsia="Times New Roman"/>
          <w:lang w:val="en-GB"/>
        </w:rPr>
        <w:t xml:space="preserve"> </w:t>
      </w:r>
      <w:r>
        <w:rPr>
          <w:rFonts w:eastAsia="Times New Roman"/>
        </w:rPr>
        <w:t>pen</w:t>
      </w:r>
      <w:r>
        <w:rPr>
          <w:rFonts w:eastAsia="Times New Roman"/>
          <w:spacing w:val="1"/>
        </w:rPr>
        <w:t>g</w:t>
      </w:r>
      <w:r>
        <w:rPr>
          <w:rFonts w:eastAsia="Times New Roman"/>
        </w:rPr>
        <w:t>embangan</w:t>
      </w:r>
      <w:r>
        <w:rPr>
          <w:rFonts w:eastAsia="Times New Roman"/>
          <w:lang w:val="en-GB"/>
        </w:rPr>
        <w:t xml:space="preserve"> </w:t>
      </w:r>
      <w:r>
        <w:rPr>
          <w:rFonts w:eastAsia="Times New Roman"/>
        </w:rPr>
        <w:t>dan penguatan</w:t>
      </w:r>
      <w:r>
        <w:rPr>
          <w:rFonts w:eastAsia="Times New Roman"/>
          <w:lang w:val="en-GB"/>
        </w:rPr>
        <w:t xml:space="preserve"> </w:t>
      </w:r>
      <w:r>
        <w:rPr>
          <w:rFonts w:eastAsia="Times New Roman"/>
        </w:rPr>
        <w:t>kompetensi</w:t>
      </w:r>
      <w:r>
        <w:rPr>
          <w:rFonts w:eastAsia="Times New Roman"/>
          <w:lang w:val="en-GB"/>
        </w:rPr>
        <w:t xml:space="preserve"> </w:t>
      </w:r>
      <w:r>
        <w:rPr>
          <w:rFonts w:eastAsia="Times New Roman"/>
        </w:rPr>
        <w:t>dil</w:t>
      </w:r>
      <w:r>
        <w:rPr>
          <w:rFonts w:eastAsia="Times New Roman"/>
          <w:spacing w:val="-1"/>
        </w:rPr>
        <w:t>a</w:t>
      </w:r>
      <w:r>
        <w:rPr>
          <w:rFonts w:eastAsia="Times New Roman"/>
        </w:rPr>
        <w:t>kukan</w:t>
      </w:r>
      <w:r>
        <w:rPr>
          <w:rFonts w:eastAsia="Times New Roman"/>
          <w:lang w:val="en-GB"/>
        </w:rPr>
        <w:t xml:space="preserve"> </w:t>
      </w:r>
      <w:r>
        <w:rPr>
          <w:rFonts w:eastAsia="Times New Roman"/>
        </w:rPr>
        <w:t>dengan</w:t>
      </w:r>
      <w:r>
        <w:rPr>
          <w:rFonts w:eastAsia="Times New Roman"/>
          <w:lang w:val="en-GB"/>
        </w:rPr>
        <w:t xml:space="preserve"> </w:t>
      </w:r>
      <w:r>
        <w:rPr>
          <w:rFonts w:eastAsia="Times New Roman"/>
        </w:rPr>
        <w:t>m</w:t>
      </w:r>
      <w:r>
        <w:rPr>
          <w:rFonts w:eastAsia="Times New Roman"/>
          <w:spacing w:val="2"/>
        </w:rPr>
        <w:t>e</w:t>
      </w:r>
      <w:r>
        <w:rPr>
          <w:rFonts w:eastAsia="Times New Roman"/>
        </w:rPr>
        <w:t>wujudkan</w:t>
      </w:r>
      <w:r>
        <w:rPr>
          <w:rFonts w:eastAsia="Times New Roman"/>
          <w:lang w:val="en-GB"/>
        </w:rPr>
        <w:t xml:space="preserve"> </w:t>
      </w:r>
      <w:r>
        <w:rPr>
          <w:rFonts w:eastAsia="Times New Roman"/>
        </w:rPr>
        <w:t>UPTD Pelatihan</w:t>
      </w:r>
      <w:r>
        <w:rPr>
          <w:rFonts w:eastAsia="Times New Roman"/>
          <w:lang w:val="en-GB"/>
        </w:rPr>
        <w:t xml:space="preserve"> </w:t>
      </w:r>
      <w:r>
        <w:rPr>
          <w:rFonts w:eastAsia="Times New Roman"/>
        </w:rPr>
        <w:t xml:space="preserve">Kerja menjadi lembaga  pelatihan  </w:t>
      </w:r>
      <w:r>
        <w:rPr>
          <w:rFonts w:eastAsia="Times New Roman"/>
          <w:spacing w:val="-1"/>
        </w:rPr>
        <w:t>b</w:t>
      </w:r>
      <w:r>
        <w:rPr>
          <w:rFonts w:eastAsia="Times New Roman"/>
        </w:rPr>
        <w:t xml:space="preserve">erbasis </w:t>
      </w:r>
      <w:r>
        <w:rPr>
          <w:rFonts w:eastAsia="Times New Roman"/>
          <w:spacing w:val="1"/>
        </w:rPr>
        <w:t xml:space="preserve"> k</w:t>
      </w:r>
      <w:r>
        <w:rPr>
          <w:rFonts w:eastAsia="Times New Roman"/>
          <w:spacing w:val="-1"/>
        </w:rPr>
        <w:t>om</w:t>
      </w:r>
      <w:r>
        <w:rPr>
          <w:rFonts w:eastAsia="Times New Roman"/>
        </w:rPr>
        <w:t>petensi.</w:t>
      </w:r>
      <w:r>
        <w:rPr>
          <w:rFonts w:eastAsia="Times New Roman"/>
          <w:lang w:val="en-GB"/>
        </w:rPr>
        <w:t xml:space="preserve"> </w:t>
      </w:r>
      <w:r>
        <w:rPr>
          <w:rFonts w:eastAsia="Times New Roman"/>
        </w:rPr>
        <w:t>Salah satu arah pengembangan/pengua</w:t>
      </w:r>
      <w:r>
        <w:rPr>
          <w:rFonts w:eastAsia="Times New Roman"/>
          <w:spacing w:val="-1"/>
        </w:rPr>
        <w:t>t</w:t>
      </w:r>
      <w:r>
        <w:rPr>
          <w:rFonts w:eastAsia="Times New Roman"/>
        </w:rPr>
        <w:t>annya ad</w:t>
      </w:r>
      <w:r>
        <w:rPr>
          <w:rFonts w:eastAsia="Times New Roman"/>
          <w:spacing w:val="1"/>
        </w:rPr>
        <w:t>a</w:t>
      </w:r>
      <w:r>
        <w:rPr>
          <w:rFonts w:eastAsia="Times New Roman"/>
        </w:rPr>
        <w:t>lah</w:t>
      </w:r>
      <w:r>
        <w:rPr>
          <w:rFonts w:eastAsia="Times New Roman"/>
          <w:lang w:val="en-GB"/>
        </w:rPr>
        <w:t xml:space="preserve"> </w:t>
      </w:r>
      <w:r>
        <w:rPr>
          <w:rFonts w:eastAsia="Times New Roman"/>
        </w:rPr>
        <w:t>dengan</w:t>
      </w:r>
      <w:r>
        <w:rPr>
          <w:rFonts w:eastAsia="Times New Roman"/>
          <w:lang w:val="en-GB"/>
        </w:rPr>
        <w:t xml:space="preserve"> </w:t>
      </w:r>
      <w:r>
        <w:rPr>
          <w:rFonts w:eastAsia="Times New Roman"/>
        </w:rPr>
        <w:t>m</w:t>
      </w:r>
      <w:r>
        <w:rPr>
          <w:rFonts w:eastAsia="Times New Roman"/>
          <w:spacing w:val="1"/>
        </w:rPr>
        <w:t>e</w:t>
      </w:r>
      <w:r>
        <w:rPr>
          <w:rFonts w:eastAsia="Times New Roman"/>
        </w:rPr>
        <w:t>mba</w:t>
      </w:r>
      <w:r>
        <w:rPr>
          <w:rFonts w:eastAsia="Times New Roman"/>
          <w:spacing w:val="1"/>
        </w:rPr>
        <w:t>n</w:t>
      </w:r>
      <w:r>
        <w:rPr>
          <w:rFonts w:eastAsia="Times New Roman"/>
        </w:rPr>
        <w:t>gun</w:t>
      </w:r>
      <w:r>
        <w:rPr>
          <w:rFonts w:eastAsia="Times New Roman"/>
          <w:lang w:val="en-GB"/>
        </w:rPr>
        <w:t xml:space="preserve"> </w:t>
      </w:r>
      <w:r>
        <w:rPr>
          <w:rFonts w:eastAsia="Times New Roman"/>
          <w:bCs/>
        </w:rPr>
        <w:t>TUK (Tempat</w:t>
      </w:r>
      <w:r>
        <w:rPr>
          <w:rFonts w:eastAsia="Times New Roman"/>
          <w:bCs/>
          <w:lang w:val="en-GB"/>
        </w:rPr>
        <w:t xml:space="preserve"> </w:t>
      </w:r>
      <w:r>
        <w:rPr>
          <w:rFonts w:eastAsia="Times New Roman"/>
          <w:bCs/>
        </w:rPr>
        <w:t>Uji Kompetensi)</w:t>
      </w:r>
      <w:r>
        <w:rPr>
          <w:rFonts w:eastAsia="Times New Roman"/>
          <w:b/>
          <w:bCs/>
        </w:rPr>
        <w:t xml:space="preserve"> </w:t>
      </w:r>
      <w:r>
        <w:rPr>
          <w:rFonts w:eastAsia="Times New Roman"/>
        </w:rPr>
        <w:t>di</w:t>
      </w:r>
      <w:r>
        <w:rPr>
          <w:rFonts w:eastAsia="Times New Roman"/>
          <w:lang w:val="en-GB"/>
        </w:rPr>
        <w:t xml:space="preserve"> </w:t>
      </w:r>
      <w:r>
        <w:rPr>
          <w:rFonts w:eastAsia="Times New Roman"/>
        </w:rPr>
        <w:t>UPTD-UPTD</w:t>
      </w:r>
      <w:r>
        <w:rPr>
          <w:rFonts w:eastAsia="Times New Roman"/>
          <w:lang w:val="en-GB"/>
        </w:rPr>
        <w:t xml:space="preserve"> </w:t>
      </w:r>
      <w:r>
        <w:rPr>
          <w:rFonts w:eastAsia="Times New Roman"/>
        </w:rPr>
        <w:t>Pelatih</w:t>
      </w:r>
      <w:r>
        <w:rPr>
          <w:rFonts w:eastAsia="Times New Roman"/>
          <w:spacing w:val="-1"/>
        </w:rPr>
        <w:t>a</w:t>
      </w:r>
      <w:r>
        <w:rPr>
          <w:rFonts w:eastAsia="Times New Roman"/>
        </w:rPr>
        <w:t>n</w:t>
      </w:r>
      <w:r>
        <w:rPr>
          <w:rFonts w:eastAsia="Times New Roman"/>
          <w:lang w:val="en-GB"/>
        </w:rPr>
        <w:t xml:space="preserve"> </w:t>
      </w:r>
      <w:r>
        <w:rPr>
          <w:rFonts w:eastAsia="Times New Roman"/>
        </w:rPr>
        <w:t>Kerja.</w:t>
      </w:r>
      <w:r>
        <w:rPr>
          <w:rFonts w:eastAsia="Times New Roman"/>
          <w:lang w:val="en-GB"/>
        </w:rPr>
        <w:t xml:space="preserve"> </w:t>
      </w:r>
      <w:r>
        <w:rPr>
          <w:rFonts w:eastAsia="Times New Roman"/>
        </w:rPr>
        <w:t>Ki</w:t>
      </w:r>
      <w:r>
        <w:rPr>
          <w:rFonts w:eastAsia="Times New Roman"/>
          <w:spacing w:val="-1"/>
        </w:rPr>
        <w:t>n</w:t>
      </w:r>
      <w:r>
        <w:rPr>
          <w:rFonts w:eastAsia="Times New Roman"/>
        </w:rPr>
        <w:t>i</w:t>
      </w:r>
      <w:r>
        <w:rPr>
          <w:rFonts w:eastAsia="Times New Roman"/>
          <w:lang w:val="en-GB"/>
        </w:rPr>
        <w:t xml:space="preserve"> </w:t>
      </w:r>
      <w:r>
        <w:rPr>
          <w:rFonts w:eastAsia="Times New Roman"/>
        </w:rPr>
        <w:t>terdapat</w:t>
      </w:r>
      <w:r>
        <w:rPr>
          <w:rFonts w:eastAsia="Times New Roman"/>
          <w:lang w:val="en-GB"/>
        </w:rPr>
        <w:t xml:space="preserve"> </w:t>
      </w:r>
      <w:r>
        <w:rPr>
          <w:rFonts w:eastAsia="Times New Roman"/>
          <w:spacing w:val="-1"/>
        </w:rPr>
        <w:t>6</w:t>
      </w:r>
      <w:r>
        <w:rPr>
          <w:rFonts w:eastAsia="Times New Roman"/>
          <w:spacing w:val="-1"/>
          <w:lang w:val="en-GB"/>
        </w:rPr>
        <w:t xml:space="preserve"> (enam) </w:t>
      </w:r>
      <w:r>
        <w:rPr>
          <w:rFonts w:eastAsia="Times New Roman"/>
        </w:rPr>
        <w:t>TUK</w:t>
      </w:r>
      <w:r>
        <w:rPr>
          <w:rFonts w:eastAsia="Times New Roman"/>
          <w:lang w:val="en-GB"/>
        </w:rPr>
        <w:t xml:space="preserve"> </w:t>
      </w:r>
      <w:r>
        <w:rPr>
          <w:rFonts w:eastAsia="Times New Roman"/>
        </w:rPr>
        <w:t>di</w:t>
      </w:r>
      <w:r>
        <w:rPr>
          <w:rFonts w:eastAsia="Times New Roman"/>
          <w:lang w:val="en-GB"/>
        </w:rPr>
        <w:t xml:space="preserve"> </w:t>
      </w:r>
      <w:r>
        <w:rPr>
          <w:rFonts w:eastAsia="Times New Roman"/>
        </w:rPr>
        <w:t>2</w:t>
      </w:r>
      <w:r>
        <w:rPr>
          <w:rFonts w:eastAsia="Times New Roman"/>
          <w:lang w:val="en-GB"/>
        </w:rPr>
        <w:t xml:space="preserve"> </w:t>
      </w:r>
      <w:r>
        <w:rPr>
          <w:rFonts w:eastAsia="Times New Roman"/>
        </w:rPr>
        <w:t>(dua)</w:t>
      </w:r>
      <w:r>
        <w:rPr>
          <w:rFonts w:eastAsia="Times New Roman"/>
          <w:lang w:val="en-GB"/>
        </w:rPr>
        <w:t xml:space="preserve"> </w:t>
      </w:r>
      <w:r>
        <w:rPr>
          <w:rFonts w:eastAsia="Times New Roman"/>
          <w:spacing w:val="-1"/>
        </w:rPr>
        <w:t>U</w:t>
      </w:r>
      <w:r>
        <w:rPr>
          <w:rFonts w:eastAsia="Times New Roman"/>
          <w:spacing w:val="1"/>
        </w:rPr>
        <w:t>PTD</w:t>
      </w:r>
      <w:r>
        <w:rPr>
          <w:rFonts w:eastAsia="Times New Roman"/>
          <w:spacing w:val="1"/>
          <w:lang w:val="en-GB"/>
        </w:rPr>
        <w:t xml:space="preserve"> </w:t>
      </w:r>
      <w:r>
        <w:rPr>
          <w:rFonts w:eastAsia="Times New Roman"/>
        </w:rPr>
        <w:t>Balai Latihan</w:t>
      </w:r>
      <w:r>
        <w:rPr>
          <w:rFonts w:eastAsia="Times New Roman"/>
          <w:lang w:val="en-GB"/>
        </w:rPr>
        <w:t xml:space="preserve"> </w:t>
      </w:r>
      <w:r>
        <w:rPr>
          <w:rFonts w:eastAsia="Times New Roman"/>
        </w:rPr>
        <w:t>Kerja,</w:t>
      </w:r>
      <w:r>
        <w:rPr>
          <w:rFonts w:eastAsia="Times New Roman"/>
          <w:lang w:val="en-GB"/>
        </w:rPr>
        <w:t xml:space="preserve"> </w:t>
      </w:r>
      <w:r>
        <w:rPr>
          <w:rFonts w:eastAsia="Times New Roman"/>
          <w:spacing w:val="-1"/>
        </w:rPr>
        <w:t>y</w:t>
      </w:r>
      <w:r>
        <w:rPr>
          <w:rFonts w:eastAsia="Times New Roman"/>
        </w:rPr>
        <w:t>aitu</w:t>
      </w:r>
      <w:r>
        <w:rPr>
          <w:rFonts w:eastAsia="Times New Roman"/>
          <w:spacing w:val="7"/>
        </w:rPr>
        <w:t xml:space="preserve"> di UPTD BLK Payakumbuh untuk </w:t>
      </w:r>
      <w:r>
        <w:rPr>
          <w:rFonts w:eastAsia="Times New Roman"/>
          <w:spacing w:val="1"/>
        </w:rPr>
        <w:t>s</w:t>
      </w:r>
      <w:r>
        <w:rPr>
          <w:rFonts w:eastAsia="Times New Roman"/>
        </w:rPr>
        <w:t>ub</w:t>
      </w:r>
      <w:r>
        <w:rPr>
          <w:rFonts w:eastAsia="Times New Roman"/>
          <w:lang w:val="en-GB"/>
        </w:rPr>
        <w:t xml:space="preserve"> </w:t>
      </w:r>
      <w:r>
        <w:rPr>
          <w:rFonts w:eastAsia="Times New Roman"/>
        </w:rPr>
        <w:t xml:space="preserve">kejuruan sepeda motor, dan di UPTD </w:t>
      </w:r>
      <w:r>
        <w:rPr>
          <w:rFonts w:eastAsia="Times New Roman"/>
        </w:rPr>
        <w:lastRenderedPageBreak/>
        <w:t>BLK Padang Panjang untuk sub</w:t>
      </w:r>
      <w:r>
        <w:rPr>
          <w:rFonts w:eastAsia="Times New Roman"/>
          <w:lang w:val="en-GB"/>
        </w:rPr>
        <w:t xml:space="preserve"> </w:t>
      </w:r>
      <w:r>
        <w:rPr>
          <w:rFonts w:eastAsia="Times New Roman"/>
        </w:rPr>
        <w:t>kejuruan las,</w:t>
      </w:r>
      <w:r>
        <w:rPr>
          <w:rFonts w:eastAsia="Times New Roman"/>
          <w:lang w:val="en-GB"/>
        </w:rPr>
        <w:t xml:space="preserve"> </w:t>
      </w:r>
      <w:r>
        <w:rPr>
          <w:rFonts w:eastAsia="Times New Roman"/>
          <w:spacing w:val="9"/>
        </w:rPr>
        <w:t xml:space="preserve">mejahit pakaian, </w:t>
      </w:r>
      <w:r>
        <w:rPr>
          <w:rFonts w:eastAsia="Times New Roman"/>
        </w:rPr>
        <w:t>listrik, bangunan dan</w:t>
      </w:r>
      <w:r>
        <w:rPr>
          <w:rFonts w:eastAsia="Times New Roman"/>
          <w:lang w:val="en-GB"/>
        </w:rPr>
        <w:t xml:space="preserve"> </w:t>
      </w:r>
      <w:r>
        <w:rPr>
          <w:rFonts w:eastAsia="Times New Roman"/>
          <w:spacing w:val="6"/>
        </w:rPr>
        <w:t>sepeda motor</w:t>
      </w:r>
      <w:r>
        <w:rPr>
          <w:rFonts w:eastAsia="Times New Roman"/>
        </w:rPr>
        <w:t>.</w:t>
      </w:r>
      <w:r>
        <w:rPr>
          <w:rFonts w:eastAsia="Times New Roman"/>
          <w:lang w:val="en-GB"/>
        </w:rPr>
        <w:t xml:space="preserve"> </w:t>
      </w:r>
      <w:r>
        <w:rPr>
          <w:rFonts w:eastAsia="Times New Roman"/>
          <w:spacing w:val="-1"/>
        </w:rPr>
        <w:t>S</w:t>
      </w:r>
      <w:r>
        <w:rPr>
          <w:rFonts w:eastAsia="Times New Roman"/>
        </w:rPr>
        <w:t xml:space="preserve">edangkan </w:t>
      </w:r>
      <w:r>
        <w:rPr>
          <w:rFonts w:eastAsia="Times New Roman"/>
          <w:spacing w:val="-1"/>
        </w:rPr>
        <w:t>u</w:t>
      </w:r>
      <w:r>
        <w:rPr>
          <w:rFonts w:eastAsia="Times New Roman"/>
        </w:rPr>
        <w:t>ntuk mendukung</w:t>
      </w:r>
      <w:r>
        <w:rPr>
          <w:rFonts w:eastAsia="Times New Roman"/>
          <w:lang w:val="en-GB"/>
        </w:rPr>
        <w:t xml:space="preserve"> </w:t>
      </w:r>
      <w:r>
        <w:rPr>
          <w:rFonts w:eastAsia="Times New Roman"/>
        </w:rPr>
        <w:t>peningkat</w:t>
      </w:r>
      <w:r>
        <w:rPr>
          <w:rFonts w:eastAsia="Times New Roman"/>
          <w:spacing w:val="-1"/>
        </w:rPr>
        <w:t>a</w:t>
      </w:r>
      <w:r>
        <w:rPr>
          <w:rFonts w:eastAsia="Times New Roman"/>
        </w:rPr>
        <w:t>n</w:t>
      </w:r>
      <w:r>
        <w:rPr>
          <w:rFonts w:eastAsia="Times New Roman"/>
          <w:lang w:val="en-GB"/>
        </w:rPr>
        <w:t xml:space="preserve"> </w:t>
      </w:r>
      <w:r>
        <w:rPr>
          <w:rFonts w:eastAsia="Times New Roman"/>
          <w:spacing w:val="1"/>
        </w:rPr>
        <w:t>k</w:t>
      </w:r>
      <w:r>
        <w:rPr>
          <w:rFonts w:eastAsia="Times New Roman"/>
        </w:rPr>
        <w:t>ompetensi</w:t>
      </w:r>
      <w:r>
        <w:rPr>
          <w:rFonts w:eastAsia="Times New Roman"/>
          <w:lang w:val="en-GB"/>
        </w:rPr>
        <w:t xml:space="preserve"> </w:t>
      </w:r>
      <w:r>
        <w:rPr>
          <w:rFonts w:eastAsia="Times New Roman"/>
        </w:rPr>
        <w:t>tenaga</w:t>
      </w:r>
      <w:r>
        <w:rPr>
          <w:rFonts w:eastAsia="Times New Roman"/>
          <w:spacing w:val="-1"/>
        </w:rPr>
        <w:t>k</w:t>
      </w:r>
      <w:r>
        <w:rPr>
          <w:rFonts w:eastAsia="Times New Roman"/>
        </w:rPr>
        <w:t>erja,</w:t>
      </w:r>
      <w:r>
        <w:rPr>
          <w:rFonts w:eastAsia="Times New Roman"/>
          <w:lang w:val="en-GB"/>
        </w:rPr>
        <w:t xml:space="preserve"> </w:t>
      </w:r>
      <w:r>
        <w:rPr>
          <w:rFonts w:eastAsia="Times New Roman"/>
        </w:rPr>
        <w:t>UPTD – UPTD Pelatihan Kerja yang tersebar di daerah menjalin</w:t>
      </w:r>
      <w:r>
        <w:rPr>
          <w:rFonts w:eastAsia="Times New Roman"/>
          <w:lang w:val="en-GB"/>
        </w:rPr>
        <w:t xml:space="preserve"> </w:t>
      </w:r>
      <w:r>
        <w:rPr>
          <w:rFonts w:eastAsia="Times New Roman"/>
        </w:rPr>
        <w:t>k</w:t>
      </w:r>
      <w:r>
        <w:rPr>
          <w:rFonts w:eastAsia="Times New Roman"/>
          <w:spacing w:val="-1"/>
        </w:rPr>
        <w:t>e</w:t>
      </w:r>
      <w:r>
        <w:rPr>
          <w:rFonts w:eastAsia="Times New Roman"/>
        </w:rPr>
        <w:t>rjasama</w:t>
      </w:r>
      <w:r>
        <w:rPr>
          <w:rFonts w:eastAsia="Times New Roman"/>
          <w:lang w:val="en-GB"/>
        </w:rPr>
        <w:t xml:space="preserve"> </w:t>
      </w:r>
      <w:r>
        <w:rPr>
          <w:rFonts w:eastAsia="Times New Roman"/>
        </w:rPr>
        <w:t>dengan perusahaa</w:t>
      </w:r>
      <w:r>
        <w:rPr>
          <w:rFonts w:eastAsia="Times New Roman"/>
          <w:spacing w:val="-1"/>
        </w:rPr>
        <w:t>n</w:t>
      </w:r>
      <w:r>
        <w:rPr>
          <w:rFonts w:eastAsia="Times New Roman"/>
        </w:rPr>
        <w:t>-perusaha</w:t>
      </w:r>
      <w:r>
        <w:rPr>
          <w:rFonts w:eastAsia="Times New Roman"/>
          <w:spacing w:val="-1"/>
        </w:rPr>
        <w:t>a</w:t>
      </w:r>
      <w:r>
        <w:rPr>
          <w:rFonts w:eastAsia="Times New Roman"/>
        </w:rPr>
        <w:t>n</w:t>
      </w:r>
      <w:r>
        <w:rPr>
          <w:rFonts w:eastAsia="Times New Roman"/>
          <w:lang w:val="en-GB"/>
        </w:rPr>
        <w:t xml:space="preserve"> </w:t>
      </w:r>
      <w:r>
        <w:rPr>
          <w:rFonts w:eastAsia="Times New Roman"/>
        </w:rPr>
        <w:t>di wilayah kerjanya  melalui MoU atau m</w:t>
      </w:r>
      <w:r>
        <w:rPr>
          <w:rFonts w:eastAsia="Times New Roman"/>
          <w:spacing w:val="1"/>
        </w:rPr>
        <w:t>e</w:t>
      </w:r>
      <w:r>
        <w:rPr>
          <w:rFonts w:eastAsia="Times New Roman"/>
        </w:rPr>
        <w:t>n</w:t>
      </w:r>
      <w:r>
        <w:rPr>
          <w:rFonts w:eastAsia="Times New Roman"/>
          <w:spacing w:val="2"/>
        </w:rPr>
        <w:t>j</w:t>
      </w:r>
      <w:r>
        <w:rPr>
          <w:rFonts w:eastAsia="Times New Roman"/>
        </w:rPr>
        <w:t>aring</w:t>
      </w:r>
      <w:r>
        <w:rPr>
          <w:rFonts w:eastAsia="Times New Roman"/>
          <w:lang w:val="en-GB"/>
        </w:rPr>
        <w:t xml:space="preserve"> </w:t>
      </w:r>
      <w:r>
        <w:rPr>
          <w:rFonts w:eastAsia="Times New Roman"/>
        </w:rPr>
        <w:t>pr</w:t>
      </w:r>
      <w:r>
        <w:rPr>
          <w:rFonts w:eastAsia="Times New Roman"/>
          <w:spacing w:val="-1"/>
        </w:rPr>
        <w:t>o</w:t>
      </w:r>
      <w:r>
        <w:rPr>
          <w:rFonts w:eastAsia="Times New Roman"/>
        </w:rPr>
        <w:t>gr</w:t>
      </w:r>
      <w:r>
        <w:rPr>
          <w:rFonts w:eastAsia="Times New Roman"/>
          <w:spacing w:val="1"/>
        </w:rPr>
        <w:t>a</w:t>
      </w:r>
      <w:r>
        <w:rPr>
          <w:rFonts w:eastAsia="Times New Roman"/>
        </w:rPr>
        <w:t xml:space="preserve">m </w:t>
      </w:r>
      <w:r>
        <w:rPr>
          <w:rFonts w:eastAsia="Times New Roman"/>
          <w:i/>
          <w:iCs/>
        </w:rPr>
        <w:t>Corporate</w:t>
      </w:r>
      <w:r>
        <w:rPr>
          <w:rFonts w:eastAsia="Times New Roman"/>
          <w:i/>
          <w:iCs/>
          <w:lang w:val="en-GB"/>
        </w:rPr>
        <w:t xml:space="preserve"> </w:t>
      </w:r>
      <w:r>
        <w:rPr>
          <w:rFonts w:eastAsia="Times New Roman"/>
          <w:i/>
          <w:iCs/>
        </w:rPr>
        <w:t>Social</w:t>
      </w:r>
      <w:r>
        <w:rPr>
          <w:rFonts w:eastAsia="Times New Roman"/>
          <w:i/>
          <w:iCs/>
          <w:lang w:val="en-GB"/>
        </w:rPr>
        <w:t xml:space="preserve"> </w:t>
      </w:r>
      <w:r>
        <w:rPr>
          <w:rFonts w:eastAsia="Times New Roman"/>
          <w:i/>
          <w:iCs/>
        </w:rPr>
        <w:t>Resp</w:t>
      </w:r>
      <w:r>
        <w:rPr>
          <w:rFonts w:eastAsia="Times New Roman"/>
          <w:i/>
          <w:iCs/>
          <w:spacing w:val="-1"/>
        </w:rPr>
        <w:t>o</w:t>
      </w:r>
      <w:r>
        <w:rPr>
          <w:rFonts w:eastAsia="Times New Roman"/>
          <w:i/>
          <w:iCs/>
        </w:rPr>
        <w:t>nsibility</w:t>
      </w:r>
      <w:r>
        <w:rPr>
          <w:rFonts w:eastAsia="Times New Roman"/>
          <w:i/>
          <w:iCs/>
          <w:lang w:val="en-GB"/>
        </w:rPr>
        <w:t xml:space="preserve"> </w:t>
      </w:r>
      <w:r>
        <w:rPr>
          <w:rFonts w:eastAsia="Times New Roman"/>
        </w:rPr>
        <w:t>(CSR)</w:t>
      </w:r>
      <w:r>
        <w:rPr>
          <w:rFonts w:eastAsia="Times New Roman"/>
          <w:lang w:val="en-GB"/>
        </w:rPr>
        <w:t xml:space="preserve"> </w:t>
      </w:r>
      <w:r>
        <w:rPr>
          <w:rFonts w:eastAsia="Times New Roman"/>
        </w:rPr>
        <w:t>perusahaan</w:t>
      </w:r>
      <w:r>
        <w:rPr>
          <w:rFonts w:eastAsia="Times New Roman"/>
          <w:lang w:val="en-GB"/>
        </w:rPr>
        <w:t xml:space="preserve"> </w:t>
      </w:r>
      <w:r>
        <w:rPr>
          <w:rFonts w:eastAsia="Times New Roman"/>
        </w:rPr>
        <w:t>di</w:t>
      </w:r>
      <w:r>
        <w:rPr>
          <w:rFonts w:eastAsia="Times New Roman"/>
          <w:lang w:val="en-GB"/>
        </w:rPr>
        <w:t xml:space="preserve"> </w:t>
      </w:r>
      <w:r>
        <w:rPr>
          <w:rFonts w:eastAsia="Times New Roman"/>
        </w:rPr>
        <w:t>bid</w:t>
      </w:r>
      <w:r>
        <w:rPr>
          <w:rFonts w:eastAsia="Times New Roman"/>
          <w:spacing w:val="-1"/>
        </w:rPr>
        <w:t>a</w:t>
      </w:r>
      <w:r>
        <w:rPr>
          <w:rFonts w:eastAsia="Times New Roman"/>
        </w:rPr>
        <w:t>ng</w:t>
      </w:r>
      <w:r>
        <w:rPr>
          <w:rFonts w:eastAsia="Times New Roman"/>
          <w:lang w:val="en-GB"/>
        </w:rPr>
        <w:t xml:space="preserve"> </w:t>
      </w:r>
      <w:r>
        <w:rPr>
          <w:rFonts w:eastAsia="Times New Roman"/>
        </w:rPr>
        <w:t>pelatih</w:t>
      </w:r>
      <w:r>
        <w:rPr>
          <w:rFonts w:eastAsia="Times New Roman"/>
          <w:spacing w:val="-1"/>
        </w:rPr>
        <w:t>a</w:t>
      </w:r>
      <w:r>
        <w:rPr>
          <w:rFonts w:eastAsia="Times New Roman"/>
        </w:rPr>
        <w:t>n,</w:t>
      </w:r>
      <w:r>
        <w:rPr>
          <w:rFonts w:eastAsia="Times New Roman"/>
          <w:lang w:val="en-GB"/>
        </w:rPr>
        <w:t xml:space="preserve"> </w:t>
      </w:r>
      <w:r>
        <w:rPr>
          <w:rFonts w:eastAsia="Times New Roman"/>
        </w:rPr>
        <w:t>pemagangan</w:t>
      </w:r>
      <w:r>
        <w:rPr>
          <w:rFonts w:eastAsia="Times New Roman"/>
          <w:lang w:val="en-GB"/>
        </w:rPr>
        <w:t xml:space="preserve"> </w:t>
      </w:r>
      <w:r>
        <w:rPr>
          <w:rFonts w:eastAsia="Times New Roman"/>
        </w:rPr>
        <w:t>atau</w:t>
      </w:r>
      <w:r>
        <w:rPr>
          <w:rFonts w:eastAsia="Times New Roman"/>
          <w:lang w:val="en-GB"/>
        </w:rPr>
        <w:t xml:space="preserve"> </w:t>
      </w:r>
      <w:r>
        <w:rPr>
          <w:rFonts w:eastAsia="Times New Roman"/>
        </w:rPr>
        <w:t>penempatan kerja.</w:t>
      </w:r>
      <w:r>
        <w:rPr>
          <w:rFonts w:eastAsia="Times New Roman"/>
          <w:lang w:val="en-GB"/>
        </w:rPr>
        <w:t xml:space="preserve"> </w:t>
      </w:r>
      <w:r>
        <w:rPr>
          <w:rFonts w:eastAsia="Times New Roman"/>
        </w:rPr>
        <w:t>Dengan</w:t>
      </w:r>
      <w:r>
        <w:rPr>
          <w:rFonts w:eastAsia="Times New Roman"/>
          <w:lang w:val="en-GB"/>
        </w:rPr>
        <w:t xml:space="preserve"> </w:t>
      </w:r>
      <w:r>
        <w:rPr>
          <w:rFonts w:eastAsia="Times New Roman"/>
        </w:rPr>
        <w:t>demikian,</w:t>
      </w:r>
      <w:r>
        <w:rPr>
          <w:rFonts w:eastAsia="Times New Roman"/>
          <w:lang w:val="en-GB"/>
        </w:rPr>
        <w:t xml:space="preserve"> </w:t>
      </w:r>
      <w:r>
        <w:rPr>
          <w:rFonts w:eastAsia="Times New Roman"/>
        </w:rPr>
        <w:t>alumni</w:t>
      </w:r>
      <w:r>
        <w:rPr>
          <w:rFonts w:eastAsia="Times New Roman"/>
          <w:lang w:val="en-GB"/>
        </w:rPr>
        <w:t xml:space="preserve"> </w:t>
      </w:r>
      <w:r>
        <w:rPr>
          <w:rFonts w:eastAsia="Times New Roman"/>
        </w:rPr>
        <w:t>siswa</w:t>
      </w:r>
      <w:r>
        <w:rPr>
          <w:rFonts w:eastAsia="Times New Roman"/>
          <w:lang w:val="en-GB"/>
        </w:rPr>
        <w:t xml:space="preserve"> </w:t>
      </w:r>
      <w:r>
        <w:rPr>
          <w:rFonts w:eastAsia="Times New Roman"/>
        </w:rPr>
        <w:t>pelatihan</w:t>
      </w:r>
      <w:r>
        <w:rPr>
          <w:rFonts w:eastAsia="Times New Roman"/>
          <w:lang w:val="en-GB"/>
        </w:rPr>
        <w:t xml:space="preserve"> </w:t>
      </w:r>
      <w:r>
        <w:rPr>
          <w:rFonts w:eastAsia="Times New Roman"/>
        </w:rPr>
        <w:t>UPT</w:t>
      </w:r>
      <w:r>
        <w:rPr>
          <w:rFonts w:eastAsia="Times New Roman"/>
          <w:spacing w:val="8"/>
        </w:rPr>
        <w:t xml:space="preserve">D </w:t>
      </w:r>
      <w:r>
        <w:rPr>
          <w:rFonts w:eastAsia="Times New Roman"/>
        </w:rPr>
        <w:t>Pelatihan Kerja</w:t>
      </w:r>
      <w:r>
        <w:rPr>
          <w:rFonts w:eastAsia="Times New Roman"/>
          <w:lang w:val="en-GB"/>
        </w:rPr>
        <w:t xml:space="preserve"> </w:t>
      </w:r>
      <w:r>
        <w:rPr>
          <w:rFonts w:eastAsia="Times New Roman"/>
        </w:rPr>
        <w:t xml:space="preserve">memiliki banyak  </w:t>
      </w:r>
      <w:r>
        <w:rPr>
          <w:rFonts w:eastAsia="Times New Roman"/>
          <w:spacing w:val="1"/>
        </w:rPr>
        <w:t>k</w:t>
      </w:r>
      <w:r>
        <w:rPr>
          <w:rFonts w:eastAsia="Times New Roman"/>
        </w:rPr>
        <w:t>esempatan</w:t>
      </w:r>
      <w:r>
        <w:rPr>
          <w:rFonts w:eastAsia="Times New Roman"/>
          <w:lang w:val="en-GB"/>
        </w:rPr>
        <w:t xml:space="preserve"> </w:t>
      </w:r>
      <w:r>
        <w:rPr>
          <w:rFonts w:eastAsia="Times New Roman"/>
        </w:rPr>
        <w:t xml:space="preserve">untuk </w:t>
      </w:r>
      <w:r>
        <w:rPr>
          <w:rFonts w:eastAsia="Times New Roman"/>
          <w:spacing w:val="-1"/>
        </w:rPr>
        <w:t>m</w:t>
      </w:r>
      <w:r>
        <w:rPr>
          <w:rFonts w:eastAsia="Times New Roman"/>
        </w:rPr>
        <w:t>engembangkan</w:t>
      </w:r>
      <w:r>
        <w:rPr>
          <w:rFonts w:eastAsia="Times New Roman"/>
          <w:lang w:val="en-GB"/>
        </w:rPr>
        <w:t xml:space="preserve"> </w:t>
      </w:r>
      <w:r>
        <w:rPr>
          <w:rFonts w:eastAsia="Times New Roman"/>
        </w:rPr>
        <w:t>keterampilan</w:t>
      </w:r>
      <w:r>
        <w:rPr>
          <w:rFonts w:eastAsia="Times New Roman"/>
          <w:lang w:val="en-GB"/>
        </w:rPr>
        <w:t xml:space="preserve"> </w:t>
      </w:r>
      <w:r>
        <w:rPr>
          <w:rFonts w:eastAsia="Times New Roman"/>
        </w:rPr>
        <w:t>/</w:t>
      </w:r>
      <w:r>
        <w:rPr>
          <w:rFonts w:eastAsia="Times New Roman"/>
          <w:lang w:val="en-GB"/>
        </w:rPr>
        <w:t xml:space="preserve"> </w:t>
      </w:r>
      <w:r>
        <w:rPr>
          <w:rFonts w:eastAsia="Times New Roman"/>
        </w:rPr>
        <w:t>kompetensinya,</w:t>
      </w:r>
      <w:r>
        <w:rPr>
          <w:rFonts w:eastAsia="Times New Roman"/>
          <w:lang w:val="en-GB"/>
        </w:rPr>
        <w:t xml:space="preserve"> </w:t>
      </w:r>
      <w:r>
        <w:rPr>
          <w:rFonts w:eastAsia="Times New Roman"/>
        </w:rPr>
        <w:t>ditu</w:t>
      </w:r>
      <w:r>
        <w:rPr>
          <w:rFonts w:eastAsia="Times New Roman"/>
          <w:spacing w:val="-1"/>
        </w:rPr>
        <w:t>n</w:t>
      </w:r>
      <w:r>
        <w:rPr>
          <w:rFonts w:eastAsia="Times New Roman"/>
        </w:rPr>
        <w:t>jang sertifikat</w:t>
      </w:r>
      <w:r>
        <w:rPr>
          <w:rFonts w:eastAsia="Times New Roman"/>
          <w:lang w:val="en-GB"/>
        </w:rPr>
        <w:t xml:space="preserve"> </w:t>
      </w:r>
      <w:r>
        <w:rPr>
          <w:rFonts w:eastAsia="Times New Roman"/>
          <w:spacing w:val="-1"/>
        </w:rPr>
        <w:t>k</w:t>
      </w:r>
      <w:r>
        <w:rPr>
          <w:rFonts w:eastAsia="Times New Roman"/>
        </w:rPr>
        <w:t>eterampilan</w:t>
      </w:r>
      <w:r>
        <w:rPr>
          <w:rFonts w:eastAsia="Times New Roman"/>
          <w:lang w:val="en-GB"/>
        </w:rPr>
        <w:t xml:space="preserve"> </w:t>
      </w:r>
      <w:r>
        <w:rPr>
          <w:rFonts w:eastAsia="Times New Roman"/>
        </w:rPr>
        <w:t>/</w:t>
      </w:r>
      <w:r>
        <w:rPr>
          <w:rFonts w:eastAsia="Times New Roman"/>
          <w:lang w:val="en-GB"/>
        </w:rPr>
        <w:t xml:space="preserve"> </w:t>
      </w:r>
      <w:r>
        <w:rPr>
          <w:rFonts w:eastAsia="Times New Roman"/>
        </w:rPr>
        <w:t xml:space="preserve">sertifikat </w:t>
      </w:r>
      <w:r>
        <w:rPr>
          <w:rFonts w:eastAsia="Times New Roman"/>
          <w:spacing w:val="-1"/>
        </w:rPr>
        <w:t>k</w:t>
      </w:r>
      <w:r>
        <w:rPr>
          <w:rFonts w:eastAsia="Times New Roman"/>
        </w:rPr>
        <w:t>ompetensi</w:t>
      </w:r>
      <w:r>
        <w:rPr>
          <w:rFonts w:eastAsia="Times New Roman"/>
          <w:lang w:val="en-GB"/>
        </w:rPr>
        <w:t xml:space="preserve"> </w:t>
      </w:r>
      <w:r>
        <w:rPr>
          <w:rFonts w:eastAsia="Times New Roman"/>
        </w:rPr>
        <w:t>yang</w:t>
      </w:r>
      <w:r>
        <w:rPr>
          <w:rFonts w:eastAsia="Times New Roman"/>
          <w:lang w:val="en-GB"/>
        </w:rPr>
        <w:t xml:space="preserve"> </w:t>
      </w:r>
      <w:r>
        <w:rPr>
          <w:rFonts w:eastAsia="Times New Roman"/>
        </w:rPr>
        <w:t>diakui</w:t>
      </w:r>
      <w:r>
        <w:rPr>
          <w:rFonts w:eastAsia="Times New Roman"/>
          <w:lang w:val="en-GB"/>
        </w:rPr>
        <w:t xml:space="preserve"> </w:t>
      </w:r>
      <w:r>
        <w:rPr>
          <w:rFonts w:eastAsia="Times New Roman"/>
          <w:spacing w:val="1"/>
        </w:rPr>
        <w:t>s</w:t>
      </w:r>
      <w:r>
        <w:rPr>
          <w:rFonts w:eastAsia="Times New Roman"/>
        </w:rPr>
        <w:t>ecara</w:t>
      </w:r>
      <w:r>
        <w:rPr>
          <w:rFonts w:eastAsia="Times New Roman"/>
          <w:lang w:val="en-GB"/>
        </w:rPr>
        <w:t xml:space="preserve"> </w:t>
      </w:r>
      <w:r>
        <w:rPr>
          <w:rFonts w:eastAsia="Times New Roman"/>
        </w:rPr>
        <w:t>lokal</w:t>
      </w:r>
      <w:r>
        <w:rPr>
          <w:rFonts w:eastAsia="Times New Roman"/>
          <w:lang w:val="en-GB"/>
        </w:rPr>
        <w:t xml:space="preserve"> </w:t>
      </w:r>
      <w:r>
        <w:rPr>
          <w:rFonts w:eastAsia="Times New Roman"/>
        </w:rPr>
        <w:t>maupun internasion</w:t>
      </w:r>
      <w:r>
        <w:rPr>
          <w:rFonts w:eastAsia="Times New Roman"/>
          <w:spacing w:val="-1"/>
        </w:rPr>
        <w:t>a</w:t>
      </w:r>
      <w:r>
        <w:rPr>
          <w:rFonts w:eastAsia="Times New Roman"/>
        </w:rPr>
        <w:t xml:space="preserve">l, </w:t>
      </w:r>
      <w:r>
        <w:rPr>
          <w:rFonts w:eastAsia="Times New Roman"/>
          <w:spacing w:val="1"/>
        </w:rPr>
        <w:t>s</w:t>
      </w:r>
      <w:r>
        <w:rPr>
          <w:rFonts w:eastAsia="Times New Roman"/>
        </w:rPr>
        <w:t>ehing</w:t>
      </w:r>
      <w:r>
        <w:rPr>
          <w:rFonts w:eastAsia="Times New Roman"/>
          <w:spacing w:val="-1"/>
        </w:rPr>
        <w:t>g</w:t>
      </w:r>
      <w:r>
        <w:rPr>
          <w:rFonts w:eastAsia="Times New Roman"/>
        </w:rPr>
        <w:t>a</w:t>
      </w:r>
      <w:r>
        <w:rPr>
          <w:rFonts w:eastAsia="Times New Roman"/>
          <w:lang w:val="en-GB"/>
        </w:rPr>
        <w:t xml:space="preserve"> </w:t>
      </w:r>
      <w:r>
        <w:rPr>
          <w:rFonts w:eastAsia="Times New Roman"/>
        </w:rPr>
        <w:t>alumni</w:t>
      </w:r>
      <w:r>
        <w:rPr>
          <w:rFonts w:eastAsia="Times New Roman"/>
          <w:lang w:val="en-GB"/>
        </w:rPr>
        <w:t xml:space="preserve"> </w:t>
      </w:r>
      <w:r>
        <w:rPr>
          <w:rFonts w:eastAsia="Times New Roman"/>
          <w:spacing w:val="1"/>
        </w:rPr>
        <w:t>s</w:t>
      </w:r>
      <w:r>
        <w:rPr>
          <w:rFonts w:eastAsia="Times New Roman"/>
        </w:rPr>
        <w:t>is</w:t>
      </w:r>
      <w:r>
        <w:rPr>
          <w:rFonts w:eastAsia="Times New Roman"/>
          <w:spacing w:val="-1"/>
        </w:rPr>
        <w:t>w</w:t>
      </w:r>
      <w:r>
        <w:rPr>
          <w:rFonts w:eastAsia="Times New Roman"/>
        </w:rPr>
        <w:t>a</w:t>
      </w:r>
      <w:r>
        <w:rPr>
          <w:rFonts w:eastAsia="Times New Roman"/>
          <w:lang w:val="en-GB"/>
        </w:rPr>
        <w:t xml:space="preserve"> </w:t>
      </w:r>
      <w:r>
        <w:rPr>
          <w:rFonts w:eastAsia="Times New Roman"/>
        </w:rPr>
        <w:t>pelatihan</w:t>
      </w:r>
      <w:r>
        <w:rPr>
          <w:rFonts w:eastAsia="Times New Roman"/>
          <w:lang w:val="en-GB"/>
        </w:rPr>
        <w:t xml:space="preserve"> </w:t>
      </w:r>
      <w:r>
        <w:rPr>
          <w:rFonts w:eastAsia="Times New Roman"/>
        </w:rPr>
        <w:t>berpeluang lebih</w:t>
      </w:r>
      <w:r>
        <w:rPr>
          <w:rFonts w:eastAsia="Times New Roman"/>
          <w:lang w:val="en-GB"/>
        </w:rPr>
        <w:t xml:space="preserve"> </w:t>
      </w:r>
      <w:r>
        <w:rPr>
          <w:rFonts w:eastAsia="Times New Roman"/>
        </w:rPr>
        <w:t>besar</w:t>
      </w:r>
      <w:r>
        <w:rPr>
          <w:rFonts w:eastAsia="Times New Roman"/>
          <w:lang w:val="en-GB"/>
        </w:rPr>
        <w:t xml:space="preserve"> </w:t>
      </w:r>
      <w:r>
        <w:rPr>
          <w:rFonts w:eastAsia="Times New Roman"/>
        </w:rPr>
        <w:t>untuk</w:t>
      </w:r>
      <w:r>
        <w:rPr>
          <w:rFonts w:eastAsia="Times New Roman"/>
          <w:lang w:val="en-GB"/>
        </w:rPr>
        <w:t xml:space="preserve"> </w:t>
      </w:r>
      <w:r>
        <w:rPr>
          <w:rFonts w:eastAsia="Times New Roman"/>
          <w:spacing w:val="-1"/>
        </w:rPr>
        <w:t>m</w:t>
      </w:r>
      <w:r>
        <w:rPr>
          <w:rFonts w:eastAsia="Times New Roman"/>
        </w:rPr>
        <w:t>engisi kesempatan</w:t>
      </w:r>
      <w:r>
        <w:rPr>
          <w:rFonts w:eastAsia="Times New Roman"/>
          <w:lang w:val="en-GB"/>
        </w:rPr>
        <w:t xml:space="preserve"> </w:t>
      </w:r>
      <w:r>
        <w:rPr>
          <w:rFonts w:eastAsia="Times New Roman"/>
        </w:rPr>
        <w:t>kerja</w:t>
      </w:r>
      <w:r>
        <w:rPr>
          <w:rFonts w:eastAsia="Times New Roman"/>
          <w:lang w:val="en-GB"/>
        </w:rPr>
        <w:t xml:space="preserve"> </w:t>
      </w:r>
      <w:r>
        <w:rPr>
          <w:rFonts w:eastAsia="Times New Roman"/>
        </w:rPr>
        <w:t>disektor</w:t>
      </w:r>
      <w:r>
        <w:rPr>
          <w:rFonts w:eastAsia="Times New Roman"/>
          <w:lang w:val="en-GB"/>
        </w:rPr>
        <w:t xml:space="preserve"> </w:t>
      </w:r>
      <w:r>
        <w:rPr>
          <w:rFonts w:eastAsia="Times New Roman"/>
        </w:rPr>
        <w:t>formal.</w:t>
      </w:r>
    </w:p>
    <w:p w:rsidR="00B10522" w:rsidRDefault="00824D67">
      <w:pPr>
        <w:pStyle w:val="ListParagraph"/>
        <w:autoSpaceDE w:val="0"/>
        <w:autoSpaceDN w:val="0"/>
        <w:adjustRightInd w:val="0"/>
        <w:spacing w:line="360" w:lineRule="auto"/>
        <w:ind w:left="720" w:firstLine="0"/>
        <w:contextualSpacing/>
        <w:jc w:val="both"/>
      </w:pPr>
      <w:r>
        <w:rPr>
          <w:bCs/>
        </w:rPr>
        <w:t>Peningk</w:t>
      </w:r>
      <w:r>
        <w:rPr>
          <w:bCs/>
          <w:spacing w:val="1"/>
        </w:rPr>
        <w:t>a</w:t>
      </w:r>
      <w:r>
        <w:rPr>
          <w:bCs/>
        </w:rPr>
        <w:t>tan</w:t>
      </w:r>
      <w:r>
        <w:rPr>
          <w:bCs/>
          <w:lang w:val="en-GB"/>
        </w:rPr>
        <w:t xml:space="preserve"> </w:t>
      </w:r>
      <w:r>
        <w:rPr>
          <w:bCs/>
        </w:rPr>
        <w:t>calon</w:t>
      </w:r>
      <w:r>
        <w:rPr>
          <w:bCs/>
          <w:lang w:val="en-GB"/>
        </w:rPr>
        <w:t xml:space="preserve"> </w:t>
      </w:r>
      <w:r>
        <w:rPr>
          <w:bCs/>
        </w:rPr>
        <w:t>tenaga</w:t>
      </w:r>
      <w:r>
        <w:rPr>
          <w:bCs/>
          <w:lang w:val="en-GB"/>
        </w:rPr>
        <w:t xml:space="preserve"> </w:t>
      </w:r>
      <w:r>
        <w:rPr>
          <w:bCs/>
        </w:rPr>
        <w:t>kerja</w:t>
      </w:r>
      <w:r>
        <w:rPr>
          <w:bCs/>
          <w:lang w:val="en-GB"/>
        </w:rPr>
        <w:t xml:space="preserve"> </w:t>
      </w:r>
      <w:r>
        <w:rPr>
          <w:bCs/>
          <w:spacing w:val="-1"/>
        </w:rPr>
        <w:t>y</w:t>
      </w:r>
      <w:r>
        <w:rPr>
          <w:bCs/>
          <w:spacing w:val="-1"/>
          <w:lang w:val="en-GB"/>
        </w:rPr>
        <w:t>an</w:t>
      </w:r>
      <w:r>
        <w:rPr>
          <w:bCs/>
        </w:rPr>
        <w:t>g</w:t>
      </w:r>
      <w:r>
        <w:rPr>
          <w:bCs/>
          <w:lang w:val="en-GB"/>
        </w:rPr>
        <w:t xml:space="preserve"> </w:t>
      </w:r>
      <w:r>
        <w:rPr>
          <w:bCs/>
        </w:rPr>
        <w:t>dimaga</w:t>
      </w:r>
      <w:r>
        <w:rPr>
          <w:bCs/>
          <w:spacing w:val="1"/>
        </w:rPr>
        <w:t>n</w:t>
      </w:r>
      <w:r>
        <w:rPr>
          <w:bCs/>
        </w:rPr>
        <w:t>g</w:t>
      </w:r>
      <w:r>
        <w:rPr>
          <w:bCs/>
          <w:lang w:val="en-GB"/>
        </w:rPr>
        <w:t xml:space="preserve"> </w:t>
      </w:r>
      <w:r>
        <w:rPr>
          <w:bCs/>
        </w:rPr>
        <w:t>kerjakan</w:t>
      </w:r>
      <w:r>
        <w:t>:</w:t>
      </w:r>
    </w:p>
    <w:p w:rsidR="00B10522" w:rsidRDefault="00824D67">
      <w:pPr>
        <w:pStyle w:val="ListParagraph"/>
        <w:numPr>
          <w:ilvl w:val="0"/>
          <w:numId w:val="56"/>
        </w:numPr>
        <w:autoSpaceDE w:val="0"/>
        <w:autoSpaceDN w:val="0"/>
        <w:adjustRightInd w:val="0"/>
        <w:spacing w:line="360" w:lineRule="auto"/>
        <w:ind w:left="1134" w:right="-50" w:hanging="425"/>
        <w:contextualSpacing/>
        <w:jc w:val="both"/>
      </w:pPr>
      <w:r>
        <w:rPr>
          <w:spacing w:val="-1"/>
        </w:rPr>
        <w:t>M</w:t>
      </w:r>
      <w:r>
        <w:t>agang</w:t>
      </w:r>
      <w:r>
        <w:rPr>
          <w:lang w:val="en-GB"/>
        </w:rPr>
        <w:t xml:space="preserve"> </w:t>
      </w:r>
      <w:r>
        <w:t>dalam</w:t>
      </w:r>
      <w:r>
        <w:rPr>
          <w:lang w:val="en-GB"/>
        </w:rPr>
        <w:t xml:space="preserve"> </w:t>
      </w:r>
      <w:r>
        <w:t>negeri:</w:t>
      </w:r>
      <w:r>
        <w:tab/>
      </w:r>
    </w:p>
    <w:p w:rsidR="00B10522" w:rsidRDefault="00824D67">
      <w:pPr>
        <w:autoSpaceDE w:val="0"/>
        <w:autoSpaceDN w:val="0"/>
        <w:adjustRightInd w:val="0"/>
        <w:spacing w:line="360" w:lineRule="auto"/>
        <w:ind w:left="1134" w:right="77"/>
        <w:jc w:val="both"/>
        <w:rPr>
          <w:rFonts w:ascii="Arial" w:hAnsi="Arial" w:cs="Arial"/>
        </w:rPr>
      </w:pPr>
      <w:r>
        <w:rPr>
          <w:rFonts w:ascii="Arial" w:hAnsi="Arial" w:cs="Arial"/>
        </w:rPr>
        <w:t>Magang dalam negeri pada 5 (li</w:t>
      </w:r>
      <w:r>
        <w:rPr>
          <w:rFonts w:ascii="Arial" w:hAnsi="Arial" w:cs="Arial"/>
          <w:spacing w:val="-2"/>
        </w:rPr>
        <w:t>m</w:t>
      </w:r>
      <w:r>
        <w:rPr>
          <w:rFonts w:ascii="Arial" w:hAnsi="Arial" w:cs="Arial"/>
        </w:rPr>
        <w:t>a) tahun t</w:t>
      </w:r>
      <w:r>
        <w:rPr>
          <w:rFonts w:ascii="Arial" w:hAnsi="Arial" w:cs="Arial"/>
          <w:spacing w:val="-1"/>
        </w:rPr>
        <w:t>e</w:t>
      </w:r>
      <w:r>
        <w:rPr>
          <w:rFonts w:ascii="Arial" w:hAnsi="Arial" w:cs="Arial"/>
        </w:rPr>
        <w:t xml:space="preserve">rakhir </w:t>
      </w:r>
      <w:r>
        <w:rPr>
          <w:rFonts w:ascii="Arial" w:hAnsi="Arial" w:cs="Arial"/>
          <w:spacing w:val="-1"/>
        </w:rPr>
        <w:t>m</w:t>
      </w:r>
      <w:r>
        <w:rPr>
          <w:rFonts w:ascii="Arial" w:hAnsi="Arial" w:cs="Arial"/>
        </w:rPr>
        <w:t xml:space="preserve">enunjukkan </w:t>
      </w:r>
      <w:r>
        <w:rPr>
          <w:rFonts w:ascii="Arial" w:hAnsi="Arial" w:cs="Arial"/>
          <w:spacing w:val="-1"/>
        </w:rPr>
        <w:t>p</w:t>
      </w:r>
      <w:r>
        <w:rPr>
          <w:rFonts w:ascii="Arial" w:hAnsi="Arial" w:cs="Arial"/>
          <w:spacing w:val="1"/>
        </w:rPr>
        <w:t>e</w:t>
      </w:r>
      <w:r>
        <w:rPr>
          <w:rFonts w:ascii="Arial" w:hAnsi="Arial" w:cs="Arial"/>
        </w:rPr>
        <w:t xml:space="preserve">rkembangan sebagaimana </w:t>
      </w:r>
      <w:r>
        <w:rPr>
          <w:rFonts w:ascii="Arial" w:hAnsi="Arial" w:cs="Arial"/>
          <w:lang w:val="en-GB"/>
        </w:rPr>
        <w:t>terlihat pada</w:t>
      </w:r>
      <w:r>
        <w:rPr>
          <w:rFonts w:ascii="Arial" w:hAnsi="Arial" w:cs="Arial"/>
        </w:rPr>
        <w:t xml:space="preserve"> </w:t>
      </w:r>
      <w:r>
        <w:rPr>
          <w:rFonts w:ascii="Arial" w:hAnsi="Arial" w:cs="Arial"/>
          <w:lang w:val="en-GB"/>
        </w:rPr>
        <w:t>grafik</w:t>
      </w:r>
      <w:r>
        <w:rPr>
          <w:rFonts w:ascii="Arial" w:hAnsi="Arial" w:cs="Arial"/>
        </w:rPr>
        <w:t xml:space="preserve"> berikut:</w:t>
      </w:r>
    </w:p>
    <w:p w:rsidR="00B10522" w:rsidRDefault="00824D67">
      <w:pPr>
        <w:tabs>
          <w:tab w:val="left" w:pos="11057"/>
        </w:tabs>
        <w:autoSpaceDE w:val="0"/>
        <w:autoSpaceDN w:val="0"/>
        <w:adjustRightInd w:val="0"/>
        <w:ind w:left="902" w:right="1208"/>
        <w:jc w:val="center"/>
        <w:rPr>
          <w:rFonts w:ascii="Arial" w:hAnsi="Arial" w:cs="Arial"/>
          <w:b/>
          <w:sz w:val="22"/>
          <w:szCs w:val="22"/>
        </w:rPr>
      </w:pPr>
      <w:r>
        <w:rPr>
          <w:rFonts w:ascii="Arial" w:hAnsi="Arial" w:cs="Arial"/>
          <w:b/>
          <w:sz w:val="22"/>
          <w:szCs w:val="22"/>
        </w:rPr>
        <w:t>Grafik :2.a.1</w:t>
      </w:r>
    </w:p>
    <w:p w:rsidR="00B10522" w:rsidRDefault="00824D67">
      <w:pPr>
        <w:tabs>
          <w:tab w:val="left" w:pos="11624"/>
        </w:tabs>
        <w:autoSpaceDE w:val="0"/>
        <w:autoSpaceDN w:val="0"/>
        <w:adjustRightInd w:val="0"/>
        <w:ind w:left="851" w:right="96"/>
        <w:jc w:val="center"/>
        <w:rPr>
          <w:rFonts w:ascii="Arial" w:hAnsi="Arial" w:cs="Arial"/>
          <w:b/>
        </w:rPr>
      </w:pPr>
      <w:r>
        <w:rPr>
          <w:rFonts w:ascii="Arial" w:hAnsi="Arial" w:cs="Arial"/>
          <w:b/>
          <w:sz w:val="22"/>
          <w:szCs w:val="22"/>
        </w:rPr>
        <w:t>Jumlah peserta, % penyerapan dan % target penyerapan peserta pelatihan pemagangan Dalam Negeri Tahun 2010 -2016</w:t>
      </w:r>
      <w:r>
        <w:rPr>
          <w:rFonts w:ascii="Arial" w:hAnsi="Arial" w:cs="Arial"/>
          <w:noProof/>
          <w:lang w:val="en-US" w:eastAsia="en-US"/>
        </w:rPr>
        <w:drawing>
          <wp:inline distT="0" distB="0" distL="0" distR="0">
            <wp:extent cx="5095875" cy="1724025"/>
            <wp:effectExtent l="19050" t="0" r="9525" b="0"/>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10522" w:rsidRDefault="00B10522">
      <w:pPr>
        <w:autoSpaceDE w:val="0"/>
        <w:autoSpaceDN w:val="0"/>
        <w:adjustRightInd w:val="0"/>
        <w:spacing w:line="359" w:lineRule="auto"/>
        <w:ind w:left="900" w:right="77"/>
        <w:rPr>
          <w:rFonts w:ascii="Arial" w:hAnsi="Arial" w:cs="Arial"/>
          <w:lang w:val="en-US"/>
        </w:rPr>
      </w:pPr>
    </w:p>
    <w:p w:rsidR="002C33DD" w:rsidRDefault="002C33DD">
      <w:pPr>
        <w:autoSpaceDE w:val="0"/>
        <w:autoSpaceDN w:val="0"/>
        <w:adjustRightInd w:val="0"/>
        <w:spacing w:line="359" w:lineRule="auto"/>
        <w:ind w:left="900" w:right="77"/>
        <w:rPr>
          <w:rFonts w:ascii="Arial" w:hAnsi="Arial" w:cs="Arial"/>
          <w:lang w:val="en-US"/>
        </w:rPr>
      </w:pPr>
    </w:p>
    <w:p w:rsidR="002C33DD" w:rsidRPr="002C33DD" w:rsidRDefault="002C33DD">
      <w:pPr>
        <w:autoSpaceDE w:val="0"/>
        <w:autoSpaceDN w:val="0"/>
        <w:adjustRightInd w:val="0"/>
        <w:spacing w:line="359" w:lineRule="auto"/>
        <w:ind w:left="900" w:right="77"/>
        <w:rPr>
          <w:rFonts w:ascii="Arial" w:hAnsi="Arial" w:cs="Arial"/>
          <w:lang w:val="en-US"/>
        </w:rPr>
      </w:pPr>
    </w:p>
    <w:p w:rsidR="00B10522" w:rsidRDefault="00B10522">
      <w:pPr>
        <w:autoSpaceDE w:val="0"/>
        <w:autoSpaceDN w:val="0"/>
        <w:adjustRightInd w:val="0"/>
        <w:spacing w:before="2" w:line="120" w:lineRule="exact"/>
        <w:rPr>
          <w:rFonts w:ascii="Arial" w:hAnsi="Arial" w:cs="Arial"/>
        </w:rPr>
      </w:pPr>
    </w:p>
    <w:p w:rsidR="00B10522" w:rsidRDefault="00824D67">
      <w:pPr>
        <w:pStyle w:val="ListParagraph"/>
        <w:numPr>
          <w:ilvl w:val="0"/>
          <w:numId w:val="56"/>
        </w:numPr>
        <w:autoSpaceDE w:val="0"/>
        <w:autoSpaceDN w:val="0"/>
        <w:adjustRightInd w:val="0"/>
        <w:spacing w:line="360" w:lineRule="auto"/>
        <w:ind w:left="1134" w:hanging="425"/>
        <w:contextualSpacing/>
        <w:jc w:val="both"/>
      </w:pPr>
      <w:r>
        <w:rPr>
          <w:spacing w:val="-1"/>
        </w:rPr>
        <w:lastRenderedPageBreak/>
        <w:t>M</w:t>
      </w:r>
      <w:r>
        <w:t>agang luar negeri (Magang ke Je</w:t>
      </w:r>
      <w:r>
        <w:rPr>
          <w:spacing w:val="-1"/>
        </w:rPr>
        <w:t>p</w:t>
      </w:r>
      <w:r>
        <w:t>ang) :</w:t>
      </w:r>
    </w:p>
    <w:p w:rsidR="00B10522" w:rsidRDefault="00824D67">
      <w:pPr>
        <w:pStyle w:val="BodyText"/>
        <w:spacing w:before="5" w:line="360" w:lineRule="auto"/>
        <w:ind w:left="1134" w:right="125" w:firstLine="720"/>
        <w:jc w:val="both"/>
      </w:pPr>
      <w:r>
        <w:t xml:space="preserve">Dari </w:t>
      </w:r>
      <w:r>
        <w:rPr>
          <w:spacing w:val="1"/>
        </w:rPr>
        <w:t>s</w:t>
      </w:r>
      <w:r>
        <w:t xml:space="preserve">egi jumlah peserta yang mengikuti seleksi dari tahun ke tahun terus meningkat namun belum dibarengi dengan angka </w:t>
      </w:r>
      <w:r>
        <w:rPr>
          <w:spacing w:val="2"/>
        </w:rPr>
        <w:t>kelulusan peserta setelah diseleksi</w:t>
      </w:r>
      <w:r>
        <w:t>. Bertambah</w:t>
      </w:r>
      <w:r>
        <w:rPr>
          <w:spacing w:val="1"/>
        </w:rPr>
        <w:t>n</w:t>
      </w:r>
      <w:r>
        <w:t xml:space="preserve">ya jumlah calon peserta </w:t>
      </w:r>
      <w:r>
        <w:rPr>
          <w:spacing w:val="-1"/>
        </w:rPr>
        <w:t>m</w:t>
      </w:r>
      <w:r>
        <w:t>agang  Jepa</w:t>
      </w:r>
      <w:r>
        <w:rPr>
          <w:spacing w:val="-1"/>
        </w:rPr>
        <w:t>n</w:t>
      </w:r>
      <w:r>
        <w:t>g dari tah</w:t>
      </w:r>
      <w:r>
        <w:rPr>
          <w:spacing w:val="-1"/>
        </w:rPr>
        <w:t>u</w:t>
      </w:r>
      <w:r>
        <w:t xml:space="preserve">n </w:t>
      </w:r>
      <w:r>
        <w:rPr>
          <w:spacing w:val="1"/>
        </w:rPr>
        <w:t xml:space="preserve"> k</w:t>
      </w:r>
      <w:r>
        <w:t xml:space="preserve">e tahun menunjukkan semakin </w:t>
      </w:r>
      <w:r>
        <w:rPr>
          <w:spacing w:val="-1"/>
        </w:rPr>
        <w:t>b</w:t>
      </w:r>
      <w:r>
        <w:t xml:space="preserve">anyaknya pencari kerja yang sudah mendapatkan informasi tentang Program Pemagangan ke Jepang yang mana baru dimulai lagi perekrutannya pada tahun 2012 yang lalu. </w:t>
      </w:r>
      <w:r>
        <w:rPr>
          <w:spacing w:val="-8"/>
        </w:rPr>
        <w:t xml:space="preserve">Masih belum optimalnya jumlah kelulusan sangat dipengaruhi oleh kesiapan calon peserta dalam menghadapi seluruh materi seleksi ditambah lagi dengan </w:t>
      </w:r>
      <w:r>
        <w:rPr>
          <w:spacing w:val="1"/>
        </w:rPr>
        <w:t>k</w:t>
      </w:r>
      <w:r>
        <w:t>etatnya seleksi yang dilakukan lan</w:t>
      </w:r>
      <w:r>
        <w:rPr>
          <w:spacing w:val="-1"/>
        </w:rPr>
        <w:t>g</w:t>
      </w:r>
      <w:r>
        <w:t>sung ol</w:t>
      </w:r>
      <w:r>
        <w:rPr>
          <w:spacing w:val="-1"/>
        </w:rPr>
        <w:t xml:space="preserve">eh </w:t>
      </w:r>
      <w:r>
        <w:t>Kemnakertrans RI serta IMM J</w:t>
      </w:r>
      <w:r>
        <w:rPr>
          <w:spacing w:val="1"/>
        </w:rPr>
        <w:t>e</w:t>
      </w:r>
      <w:r>
        <w:t>pang (</w:t>
      </w:r>
      <w:r>
        <w:rPr>
          <w:iCs/>
        </w:rPr>
        <w:t>Ass</w:t>
      </w:r>
      <w:r>
        <w:rPr>
          <w:iCs/>
          <w:spacing w:val="-1"/>
        </w:rPr>
        <w:t>o</w:t>
      </w:r>
      <w:r>
        <w:rPr>
          <w:iCs/>
        </w:rPr>
        <w:t>ciation for International Man power Develop</w:t>
      </w:r>
      <w:r>
        <w:rPr>
          <w:iCs/>
          <w:spacing w:val="-2"/>
        </w:rPr>
        <w:t>m</w:t>
      </w:r>
      <w:r>
        <w:rPr>
          <w:iCs/>
          <w:spacing w:val="1"/>
        </w:rPr>
        <w:t>e</w:t>
      </w:r>
      <w:r>
        <w:rPr>
          <w:iCs/>
        </w:rPr>
        <w:t>nt of Medium and Sma</w:t>
      </w:r>
      <w:r>
        <w:rPr>
          <w:iCs/>
          <w:spacing w:val="2"/>
        </w:rPr>
        <w:t>l</w:t>
      </w:r>
      <w:r>
        <w:rPr>
          <w:iCs/>
        </w:rPr>
        <w:t>l Enterpris</w:t>
      </w:r>
      <w:r>
        <w:rPr>
          <w:iCs/>
          <w:spacing w:val="-1"/>
        </w:rPr>
        <w:t>e</w:t>
      </w:r>
      <w:r>
        <w:rPr>
          <w:iCs/>
        </w:rPr>
        <w:t>s</w:t>
      </w:r>
      <w:r>
        <w:t xml:space="preserve">), </w:t>
      </w:r>
      <w:r>
        <w:rPr>
          <w:spacing w:val="-1"/>
        </w:rPr>
        <w:t>m</w:t>
      </w:r>
      <w:r>
        <w:t>eski d</w:t>
      </w:r>
      <w:r>
        <w:rPr>
          <w:spacing w:val="-1"/>
        </w:rPr>
        <w:t>a</w:t>
      </w:r>
      <w:r>
        <w:t xml:space="preserve">ri segi </w:t>
      </w:r>
      <w:r>
        <w:rPr>
          <w:spacing w:val="1"/>
        </w:rPr>
        <w:t>k</w:t>
      </w:r>
      <w:r>
        <w:t>uan</w:t>
      </w:r>
      <w:r>
        <w:rPr>
          <w:spacing w:val="-1"/>
        </w:rPr>
        <w:t>t</w:t>
      </w:r>
      <w:r>
        <w:t>itas terdap</w:t>
      </w:r>
      <w:r>
        <w:rPr>
          <w:spacing w:val="-1"/>
        </w:rPr>
        <w:t>a</w:t>
      </w:r>
      <w:r>
        <w:t>t peningkatan jumlah peserta dari ta</w:t>
      </w:r>
      <w:r>
        <w:rPr>
          <w:spacing w:val="-1"/>
        </w:rPr>
        <w:t>h</w:t>
      </w:r>
      <w:r>
        <w:t>un ketahun.</w:t>
      </w:r>
    </w:p>
    <w:p w:rsidR="00B10522" w:rsidRDefault="00824D67">
      <w:pPr>
        <w:tabs>
          <w:tab w:val="left" w:pos="4200"/>
        </w:tabs>
        <w:autoSpaceDE w:val="0"/>
        <w:autoSpaceDN w:val="0"/>
        <w:adjustRightInd w:val="0"/>
        <w:ind w:left="902" w:right="1208"/>
        <w:jc w:val="center"/>
        <w:rPr>
          <w:rFonts w:ascii="Arial" w:hAnsi="Arial" w:cs="Arial"/>
          <w:b/>
          <w:sz w:val="22"/>
          <w:szCs w:val="22"/>
        </w:rPr>
      </w:pPr>
      <w:r>
        <w:rPr>
          <w:rFonts w:ascii="Arial" w:hAnsi="Arial" w:cs="Arial"/>
          <w:b/>
          <w:sz w:val="22"/>
          <w:szCs w:val="22"/>
        </w:rPr>
        <w:t>Grafik : 2.a.2</w:t>
      </w:r>
    </w:p>
    <w:p w:rsidR="00B10522" w:rsidRDefault="00824D67">
      <w:pPr>
        <w:tabs>
          <w:tab w:val="left" w:pos="4200"/>
        </w:tabs>
        <w:autoSpaceDE w:val="0"/>
        <w:autoSpaceDN w:val="0"/>
        <w:adjustRightInd w:val="0"/>
        <w:ind w:left="902" w:right="1208"/>
        <w:jc w:val="center"/>
        <w:rPr>
          <w:rFonts w:ascii="Arial" w:hAnsi="Arial" w:cs="Arial"/>
          <w:b/>
          <w:sz w:val="22"/>
          <w:szCs w:val="22"/>
        </w:rPr>
      </w:pPr>
      <w:r>
        <w:rPr>
          <w:rFonts w:ascii="Arial" w:hAnsi="Arial" w:cs="Arial"/>
          <w:b/>
          <w:sz w:val="22"/>
          <w:szCs w:val="22"/>
        </w:rPr>
        <w:t xml:space="preserve">Jumlah peserta program pemagangan ke Jepang melalui Sending Organization (SO), IM Japan dan Jumlah Pendaftar IM Japan </w:t>
      </w:r>
    </w:p>
    <w:p w:rsidR="00B10522" w:rsidRDefault="00824D67">
      <w:pPr>
        <w:tabs>
          <w:tab w:val="left" w:pos="4200"/>
        </w:tabs>
        <w:autoSpaceDE w:val="0"/>
        <w:autoSpaceDN w:val="0"/>
        <w:adjustRightInd w:val="0"/>
        <w:ind w:left="902" w:right="1208"/>
        <w:jc w:val="center"/>
        <w:rPr>
          <w:rFonts w:ascii="Arial" w:hAnsi="Arial" w:cs="Arial"/>
          <w:b/>
        </w:rPr>
      </w:pPr>
      <w:r>
        <w:rPr>
          <w:rFonts w:ascii="Arial" w:hAnsi="Arial" w:cs="Arial"/>
          <w:noProof/>
          <w:lang w:val="en-US" w:eastAsia="en-US"/>
        </w:rPr>
        <w:drawing>
          <wp:inline distT="0" distB="0" distL="0" distR="0">
            <wp:extent cx="5133975" cy="1552575"/>
            <wp:effectExtent l="19050" t="0" r="9525" b="0"/>
            <wp:docPr id="1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10522" w:rsidRDefault="00824D67">
      <w:pPr>
        <w:tabs>
          <w:tab w:val="left" w:pos="1701"/>
          <w:tab w:val="left" w:pos="4200"/>
        </w:tabs>
        <w:autoSpaceDE w:val="0"/>
        <w:autoSpaceDN w:val="0"/>
        <w:adjustRightInd w:val="0"/>
        <w:spacing w:line="360" w:lineRule="auto"/>
        <w:ind w:left="902" w:right="79" w:firstLine="799"/>
        <w:jc w:val="both"/>
        <w:rPr>
          <w:rFonts w:ascii="Arial" w:hAnsi="Arial" w:cs="Arial"/>
          <w:lang w:val="en-US"/>
        </w:rPr>
      </w:pPr>
      <w:r>
        <w:rPr>
          <w:rFonts w:ascii="Arial" w:hAnsi="Arial" w:cs="Arial"/>
        </w:rPr>
        <w:t xml:space="preserve">Dalam upaya meningkatkan kualitas dan kuantitas peserta yang akan mengikuti Program pemagangan ke Jepang Disnaketrans Provinsi Sumatera Barat bekerja sama dengan Dinas yang membidangi Ketenagakerjaan Kab/Kota dan Alumni IM Japan Sumatera Barat, membuat program bimbingan pra-seleksi kepada calon peserta magang ke Jepang, dengan harapan seluruh peserta yang akan mengikuti proses seleksi dengan Tim Pusat, sudah memiliki disiplin, kemampuan teknis dan kepercayaan diri yang maksimal dalam menghadapi setiap tahapan seleksi calon peserta magang ke Jepang. </w:t>
      </w:r>
    </w:p>
    <w:p w:rsidR="00B10522" w:rsidRDefault="00B10522">
      <w:pPr>
        <w:tabs>
          <w:tab w:val="left" w:pos="1701"/>
          <w:tab w:val="left" w:pos="4200"/>
        </w:tabs>
        <w:autoSpaceDE w:val="0"/>
        <w:autoSpaceDN w:val="0"/>
        <w:adjustRightInd w:val="0"/>
        <w:spacing w:line="120" w:lineRule="auto"/>
        <w:ind w:left="902" w:right="79" w:firstLine="799"/>
        <w:jc w:val="both"/>
        <w:rPr>
          <w:rFonts w:ascii="Arial" w:hAnsi="Arial" w:cs="Arial"/>
          <w:lang w:val="en-US"/>
        </w:rPr>
      </w:pPr>
    </w:p>
    <w:p w:rsidR="00B10522" w:rsidRDefault="00824D67">
      <w:pPr>
        <w:pStyle w:val="ListParagraph"/>
        <w:autoSpaceDE w:val="0"/>
        <w:autoSpaceDN w:val="0"/>
        <w:adjustRightInd w:val="0"/>
        <w:spacing w:line="360" w:lineRule="auto"/>
        <w:ind w:left="851" w:right="79" w:firstLine="0"/>
        <w:contextualSpacing/>
        <w:jc w:val="both"/>
        <w:rPr>
          <w:bCs/>
          <w:lang w:val="es-ES"/>
        </w:rPr>
      </w:pPr>
      <w:r>
        <w:t>Peningkatan</w:t>
      </w:r>
      <w:r>
        <w:rPr>
          <w:lang w:val="en-GB"/>
        </w:rPr>
        <w:t xml:space="preserve"> </w:t>
      </w:r>
      <w:r>
        <w:t>p</w:t>
      </w:r>
      <w:r>
        <w:rPr>
          <w:lang w:val="en-GB"/>
        </w:rPr>
        <w:t xml:space="preserve">roduktivitas </w:t>
      </w:r>
      <w:r>
        <w:t>t</w:t>
      </w:r>
      <w:r>
        <w:rPr>
          <w:lang w:val="en-GB"/>
        </w:rPr>
        <w:t xml:space="preserve">enaga </w:t>
      </w:r>
      <w:r>
        <w:t>k</w:t>
      </w:r>
      <w:r>
        <w:rPr>
          <w:lang w:val="en-GB"/>
        </w:rPr>
        <w:t xml:space="preserve">erja dan </w:t>
      </w:r>
      <w:r>
        <w:t>u</w:t>
      </w:r>
      <w:r>
        <w:rPr>
          <w:lang w:val="en-GB"/>
        </w:rPr>
        <w:t xml:space="preserve">saha </w:t>
      </w:r>
    </w:p>
    <w:p w:rsidR="00B10522" w:rsidRDefault="00824D67">
      <w:pPr>
        <w:spacing w:line="360" w:lineRule="auto"/>
        <w:ind w:left="851" w:firstLine="720"/>
        <w:jc w:val="both"/>
        <w:rPr>
          <w:rFonts w:ascii="Arial" w:hAnsi="Arial" w:cs="Arial"/>
        </w:rPr>
      </w:pPr>
      <w:r>
        <w:rPr>
          <w:rFonts w:ascii="Arial" w:hAnsi="Arial" w:cs="Arial"/>
        </w:rPr>
        <w:t xml:space="preserve">Produktivitas merupakan salah satu kunci utama dalam mendorong daya saing, vitalitas dan pertumbuhan ekonomi secara maksimal; dan pertumbuhan ekonomi mempunyai korelasi positif dengan pertumbuhan dunia usaha dan perluasan  kesempatan kerja. </w:t>
      </w:r>
    </w:p>
    <w:p w:rsidR="00B10522" w:rsidRDefault="00824D67">
      <w:pPr>
        <w:spacing w:line="360" w:lineRule="auto"/>
        <w:ind w:left="851" w:firstLine="720"/>
        <w:jc w:val="both"/>
        <w:rPr>
          <w:rFonts w:ascii="Arial" w:hAnsi="Arial" w:cs="Arial"/>
        </w:rPr>
      </w:pPr>
      <w:r>
        <w:rPr>
          <w:rFonts w:ascii="Arial" w:hAnsi="Arial" w:cs="Arial"/>
        </w:rPr>
        <w:t xml:space="preserve">Pembinaan Manajemen Produktivitas  yang diberikan kepada Tenaga Kerja, Pengusaha dan atau Calon Pengusaha/Tenaga Kerja,  dilakukan oleh UPTD.  Balai Pengembangan Produktivitas  Daerah (BPPD), adalah pembinaan soft skill berupa keterampilan  manajemen usaha dan peningkatan sikap mental dan pola fikir (mindset) pekerja, pengusaha dan atau calon pekerja/pengusaha agar menjadi lebih produktif dan handal  dalam memanfaatkan  dan mengembangkan potensi diri (hard skill) yang dimilikinya.  </w:t>
      </w:r>
    </w:p>
    <w:p w:rsidR="00B10522" w:rsidRDefault="00824D67">
      <w:pPr>
        <w:spacing w:line="360" w:lineRule="auto"/>
        <w:ind w:left="851" w:firstLine="720"/>
        <w:jc w:val="both"/>
        <w:rPr>
          <w:rFonts w:ascii="Arial" w:hAnsi="Arial" w:cs="Arial"/>
        </w:rPr>
      </w:pPr>
      <w:r>
        <w:rPr>
          <w:rFonts w:ascii="Arial" w:hAnsi="Arial" w:cs="Arial"/>
        </w:rPr>
        <w:t xml:space="preserve">Dalam periode 2010 – 2016, minat dan kebutuhan masyakat terhadap pembinaan manajemen produktivitas semakin meningkat, namun belum dapat diakomudir secara optimal; dengan adanya keterbatasan anggaran dalam membiayai kegiatan tersebut . Dengan demikian ratio serapan kebutuhan  tersebut masih menunjukan angka yang berfluktuasi sejalan dengan besaran anggaran dan paket program kegiatan yang tersedia untuk pembinaan tenaga kerja.Berdasarkan pantauan terhadap eks peserta pelatihan  di Kabupaten dan Kota di Sumatera Barat, menunjukan hasil yang cukup memuaskan. Sebagian besar peserta pelatihan/pembinaan baik perseorangan ataupun perusahaan menunjukan adanya perbaikan dan peningkatan  produktivitas kerja. Hal ini ditunjukan oleh indicator : semakin membaiknya pola fikir, sikap dan perilaku kerja yang berujung pada membaiknya  pengelolaan usaha serta produktivitas kerja. Perbaikan dan kemajuan usaha yang dicapai memang tidak bersifat instan atau segera setelah pelatihan, rata-rata perbaikan dan peningkatan produktivitas kerja dicapai setelah 6 bulan sampai dengan 1 tahun setelah mengikuti pelatihan.  </w:t>
      </w:r>
    </w:p>
    <w:p w:rsidR="00B10522" w:rsidRDefault="00824D67">
      <w:pPr>
        <w:spacing w:line="360" w:lineRule="auto"/>
        <w:ind w:left="851" w:firstLine="720"/>
        <w:jc w:val="both"/>
        <w:rPr>
          <w:rFonts w:ascii="Arial" w:hAnsi="Arial" w:cs="Arial"/>
        </w:rPr>
      </w:pPr>
      <w:r>
        <w:rPr>
          <w:rFonts w:ascii="Arial" w:hAnsi="Arial" w:cs="Arial"/>
        </w:rPr>
        <w:lastRenderedPageBreak/>
        <w:t xml:space="preserve">Perbaikan pola fikir, sikap kerja dan produktivitas tenaga kerja/ pengusaha  mendorong tumbuhnya keinginan dan semangat untuk bekerja lebih baik dan lebih maju dalam berusaha, dan pada akhirnya mereka berhasil memperluas usaha dan mendirikan cabang atau usaha baru. Setiap cabang atau usaha baru tersebut mampu sedikitnya menciptakan  1 (satu) kesempatan kerja baru dan menyerap 1 (satu) orang tenaga kerja. Perkembangan peningkatan produktivitas dan pertambahan penyerapan tenaga kerja melalui pembinaan manajemen produktivitas, terlihat pada table dan grafik di bawah ini : </w:t>
      </w:r>
    </w:p>
    <w:p w:rsidR="00B10522" w:rsidRDefault="00824D67">
      <w:pPr>
        <w:ind w:left="426"/>
        <w:jc w:val="center"/>
        <w:rPr>
          <w:rFonts w:ascii="Arial" w:hAnsi="Arial" w:cs="Arial"/>
        </w:rPr>
      </w:pPr>
      <w:r>
        <w:rPr>
          <w:rFonts w:ascii="Arial" w:hAnsi="Arial" w:cs="Arial"/>
        </w:rPr>
        <w:t>Tabel 2.b.1:</w:t>
      </w:r>
    </w:p>
    <w:p w:rsidR="00B10522" w:rsidRDefault="00824D67">
      <w:pPr>
        <w:ind w:left="284"/>
        <w:jc w:val="center"/>
        <w:rPr>
          <w:rFonts w:ascii="Arial" w:hAnsi="Arial" w:cs="Arial"/>
          <w:sz w:val="22"/>
          <w:szCs w:val="22"/>
        </w:rPr>
      </w:pPr>
      <w:r>
        <w:rPr>
          <w:rFonts w:ascii="Arial" w:hAnsi="Arial" w:cs="Arial"/>
          <w:sz w:val="22"/>
          <w:szCs w:val="22"/>
        </w:rPr>
        <w:t>Jumlah Tenaga Kerja yang direkrut, dilatih/lulus dan Sukses, serta Pertambahan Usaha, Total Usaha dan Tenaga Kerja Terserap setelah mengikuti pembinaan melalui Manajemen Produktivitas  Tahun 2010 – 2016</w:t>
      </w:r>
    </w:p>
    <w:tbl>
      <w:tblPr>
        <w:tblW w:w="869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6"/>
        <w:gridCol w:w="1134"/>
        <w:gridCol w:w="1275"/>
        <w:gridCol w:w="1276"/>
        <w:gridCol w:w="1418"/>
        <w:gridCol w:w="1177"/>
      </w:tblGrid>
      <w:tr w:rsidR="00B10522">
        <w:trPr>
          <w:trHeight w:val="339"/>
        </w:trPr>
        <w:tc>
          <w:tcPr>
            <w:tcW w:w="1134" w:type="dxa"/>
            <w:tcBorders>
              <w:top w:val="double" w:sz="4" w:space="0" w:color="auto"/>
              <w:bottom w:val="double" w:sz="4" w:space="0" w:color="auto"/>
            </w:tcBorders>
            <w:shd w:val="clear" w:color="auto" w:fill="auto"/>
            <w:vAlign w:val="center"/>
          </w:tcPr>
          <w:p w:rsidR="00B10522" w:rsidRDefault="00824D67">
            <w:pPr>
              <w:jc w:val="center"/>
              <w:rPr>
                <w:rFonts w:ascii="Arial" w:hAnsi="Arial" w:cs="Arial"/>
              </w:rPr>
            </w:pPr>
            <w:r>
              <w:rPr>
                <w:rFonts w:ascii="Arial" w:hAnsi="Arial" w:cs="Arial"/>
              </w:rPr>
              <w:t>Tahun</w:t>
            </w:r>
          </w:p>
        </w:tc>
        <w:tc>
          <w:tcPr>
            <w:tcW w:w="1276" w:type="dxa"/>
            <w:tcBorders>
              <w:top w:val="double" w:sz="4" w:space="0" w:color="auto"/>
              <w:bottom w:val="double" w:sz="4" w:space="0" w:color="auto"/>
            </w:tcBorders>
            <w:shd w:val="clear" w:color="auto" w:fill="auto"/>
            <w:vAlign w:val="center"/>
          </w:tcPr>
          <w:p w:rsidR="00B10522" w:rsidRDefault="00824D67">
            <w:pPr>
              <w:jc w:val="center"/>
              <w:rPr>
                <w:rFonts w:ascii="Arial" w:hAnsi="Arial" w:cs="Arial"/>
              </w:rPr>
            </w:pPr>
            <w:r>
              <w:rPr>
                <w:rFonts w:ascii="Arial" w:hAnsi="Arial" w:cs="Arial"/>
              </w:rPr>
              <w:t>Rekrut</w:t>
            </w:r>
          </w:p>
        </w:tc>
        <w:tc>
          <w:tcPr>
            <w:tcW w:w="1134" w:type="dxa"/>
            <w:tcBorders>
              <w:top w:val="double" w:sz="4" w:space="0" w:color="auto"/>
              <w:bottom w:val="double" w:sz="4" w:space="0" w:color="auto"/>
            </w:tcBorders>
            <w:shd w:val="clear" w:color="auto" w:fill="auto"/>
            <w:vAlign w:val="center"/>
          </w:tcPr>
          <w:p w:rsidR="00B10522" w:rsidRDefault="00824D67">
            <w:pPr>
              <w:jc w:val="center"/>
              <w:rPr>
                <w:rFonts w:ascii="Arial" w:hAnsi="Arial" w:cs="Arial"/>
              </w:rPr>
            </w:pPr>
            <w:r>
              <w:rPr>
                <w:rFonts w:ascii="Arial" w:hAnsi="Arial" w:cs="Arial"/>
              </w:rPr>
              <w:t>Lulus</w:t>
            </w:r>
          </w:p>
        </w:tc>
        <w:tc>
          <w:tcPr>
            <w:tcW w:w="1275" w:type="dxa"/>
            <w:tcBorders>
              <w:top w:val="double" w:sz="4" w:space="0" w:color="auto"/>
              <w:bottom w:val="double" w:sz="4" w:space="0" w:color="auto"/>
            </w:tcBorders>
            <w:shd w:val="clear" w:color="auto" w:fill="auto"/>
            <w:vAlign w:val="center"/>
          </w:tcPr>
          <w:p w:rsidR="00B10522" w:rsidRDefault="00824D67">
            <w:pPr>
              <w:jc w:val="center"/>
              <w:rPr>
                <w:rFonts w:ascii="Arial" w:hAnsi="Arial" w:cs="Arial"/>
              </w:rPr>
            </w:pPr>
            <w:r>
              <w:rPr>
                <w:rFonts w:ascii="Arial" w:hAnsi="Arial" w:cs="Arial"/>
              </w:rPr>
              <w:t>Sukses</w:t>
            </w:r>
          </w:p>
        </w:tc>
        <w:tc>
          <w:tcPr>
            <w:tcW w:w="1276" w:type="dxa"/>
            <w:tcBorders>
              <w:top w:val="double" w:sz="4" w:space="0" w:color="auto"/>
              <w:bottom w:val="double" w:sz="4" w:space="0" w:color="auto"/>
            </w:tcBorders>
            <w:shd w:val="clear" w:color="auto" w:fill="auto"/>
            <w:vAlign w:val="center"/>
          </w:tcPr>
          <w:p w:rsidR="00B10522" w:rsidRDefault="00824D67">
            <w:pPr>
              <w:jc w:val="center"/>
              <w:rPr>
                <w:rFonts w:ascii="Arial" w:hAnsi="Arial" w:cs="Arial"/>
              </w:rPr>
            </w:pPr>
            <w:r>
              <w:rPr>
                <w:rFonts w:ascii="Arial" w:hAnsi="Arial" w:cs="Arial"/>
              </w:rPr>
              <w:t>Tbh. Usaha</w:t>
            </w:r>
          </w:p>
        </w:tc>
        <w:tc>
          <w:tcPr>
            <w:tcW w:w="1418" w:type="dxa"/>
            <w:tcBorders>
              <w:top w:val="double" w:sz="4" w:space="0" w:color="auto"/>
              <w:bottom w:val="double" w:sz="4" w:space="0" w:color="auto"/>
            </w:tcBorders>
            <w:shd w:val="clear" w:color="auto" w:fill="auto"/>
            <w:vAlign w:val="center"/>
          </w:tcPr>
          <w:p w:rsidR="00B10522" w:rsidRDefault="00824D67">
            <w:pPr>
              <w:jc w:val="center"/>
              <w:rPr>
                <w:rFonts w:ascii="Arial" w:hAnsi="Arial" w:cs="Arial"/>
              </w:rPr>
            </w:pPr>
            <w:r>
              <w:rPr>
                <w:rFonts w:ascii="Arial" w:hAnsi="Arial" w:cs="Arial"/>
              </w:rPr>
              <w:t>Tot. Usaha</w:t>
            </w:r>
          </w:p>
        </w:tc>
        <w:tc>
          <w:tcPr>
            <w:tcW w:w="1177" w:type="dxa"/>
            <w:tcBorders>
              <w:top w:val="double" w:sz="4" w:space="0" w:color="auto"/>
              <w:bottom w:val="double" w:sz="4" w:space="0" w:color="auto"/>
            </w:tcBorders>
            <w:shd w:val="clear" w:color="auto" w:fill="auto"/>
            <w:vAlign w:val="center"/>
          </w:tcPr>
          <w:p w:rsidR="00B10522" w:rsidRDefault="00824D67">
            <w:pPr>
              <w:jc w:val="center"/>
              <w:rPr>
                <w:rFonts w:ascii="Arial" w:hAnsi="Arial" w:cs="Arial"/>
              </w:rPr>
            </w:pPr>
            <w:r>
              <w:rPr>
                <w:rFonts w:ascii="Arial" w:hAnsi="Arial" w:cs="Arial"/>
              </w:rPr>
              <w:t>Tk. Terserap</w:t>
            </w:r>
          </w:p>
        </w:tc>
      </w:tr>
      <w:tr w:rsidR="00B10522">
        <w:trPr>
          <w:trHeight w:val="339"/>
        </w:trPr>
        <w:tc>
          <w:tcPr>
            <w:tcW w:w="1134" w:type="dxa"/>
            <w:tcBorders>
              <w:top w:val="double" w:sz="4" w:space="0" w:color="auto"/>
            </w:tcBorders>
            <w:shd w:val="clear" w:color="auto" w:fill="auto"/>
            <w:vAlign w:val="bottom"/>
          </w:tcPr>
          <w:p w:rsidR="00B10522" w:rsidRDefault="00824D67">
            <w:pPr>
              <w:spacing w:line="360" w:lineRule="auto"/>
              <w:jc w:val="right"/>
              <w:rPr>
                <w:rFonts w:ascii="Arial" w:hAnsi="Arial" w:cs="Arial"/>
              </w:rPr>
            </w:pPr>
            <w:r>
              <w:rPr>
                <w:rFonts w:ascii="Arial" w:hAnsi="Arial" w:cs="Arial"/>
              </w:rPr>
              <w:t>2010</w:t>
            </w:r>
          </w:p>
        </w:tc>
        <w:tc>
          <w:tcPr>
            <w:tcW w:w="1276" w:type="dxa"/>
            <w:tcBorders>
              <w:top w:val="double" w:sz="4" w:space="0" w:color="auto"/>
            </w:tcBorders>
            <w:shd w:val="clear" w:color="auto" w:fill="auto"/>
            <w:vAlign w:val="bottom"/>
          </w:tcPr>
          <w:p w:rsidR="00B10522" w:rsidRDefault="00824D67">
            <w:pPr>
              <w:spacing w:line="360" w:lineRule="auto"/>
              <w:jc w:val="right"/>
              <w:rPr>
                <w:rFonts w:ascii="Arial" w:hAnsi="Arial" w:cs="Arial"/>
              </w:rPr>
            </w:pPr>
            <w:r>
              <w:rPr>
                <w:rFonts w:ascii="Arial" w:hAnsi="Arial" w:cs="Arial"/>
              </w:rPr>
              <w:t>250</w:t>
            </w:r>
          </w:p>
        </w:tc>
        <w:tc>
          <w:tcPr>
            <w:tcW w:w="1134" w:type="dxa"/>
            <w:tcBorders>
              <w:top w:val="double" w:sz="4" w:space="0" w:color="auto"/>
            </w:tcBorders>
            <w:shd w:val="clear" w:color="auto" w:fill="auto"/>
            <w:vAlign w:val="bottom"/>
          </w:tcPr>
          <w:p w:rsidR="00B10522" w:rsidRDefault="00824D67">
            <w:pPr>
              <w:spacing w:line="360" w:lineRule="auto"/>
              <w:jc w:val="right"/>
              <w:rPr>
                <w:rFonts w:ascii="Arial" w:hAnsi="Arial" w:cs="Arial"/>
              </w:rPr>
            </w:pPr>
            <w:r>
              <w:rPr>
                <w:rFonts w:ascii="Arial" w:hAnsi="Arial" w:cs="Arial"/>
              </w:rPr>
              <w:t>205</w:t>
            </w:r>
          </w:p>
        </w:tc>
        <w:tc>
          <w:tcPr>
            <w:tcW w:w="1275" w:type="dxa"/>
            <w:tcBorders>
              <w:top w:val="double" w:sz="4" w:space="0" w:color="auto"/>
            </w:tcBorders>
            <w:shd w:val="clear" w:color="auto" w:fill="auto"/>
            <w:vAlign w:val="bottom"/>
          </w:tcPr>
          <w:p w:rsidR="00B10522" w:rsidRDefault="00824D67">
            <w:pPr>
              <w:spacing w:line="360" w:lineRule="auto"/>
              <w:jc w:val="right"/>
              <w:rPr>
                <w:rFonts w:ascii="Arial" w:hAnsi="Arial" w:cs="Arial"/>
              </w:rPr>
            </w:pPr>
            <w:r>
              <w:rPr>
                <w:rFonts w:ascii="Arial" w:hAnsi="Arial" w:cs="Arial"/>
              </w:rPr>
              <w:t>134</w:t>
            </w:r>
          </w:p>
        </w:tc>
        <w:tc>
          <w:tcPr>
            <w:tcW w:w="1276" w:type="dxa"/>
            <w:tcBorders>
              <w:top w:val="double" w:sz="4" w:space="0" w:color="auto"/>
            </w:tcBorders>
            <w:shd w:val="clear" w:color="auto" w:fill="auto"/>
            <w:vAlign w:val="bottom"/>
          </w:tcPr>
          <w:p w:rsidR="00B10522" w:rsidRDefault="00824D67">
            <w:pPr>
              <w:spacing w:line="360" w:lineRule="auto"/>
              <w:jc w:val="right"/>
              <w:rPr>
                <w:rFonts w:ascii="Arial" w:hAnsi="Arial" w:cs="Arial"/>
              </w:rPr>
            </w:pPr>
            <w:r>
              <w:rPr>
                <w:rFonts w:ascii="Arial" w:hAnsi="Arial" w:cs="Arial"/>
              </w:rPr>
              <w:t>11</w:t>
            </w:r>
          </w:p>
        </w:tc>
        <w:tc>
          <w:tcPr>
            <w:tcW w:w="1418" w:type="dxa"/>
            <w:tcBorders>
              <w:top w:val="double" w:sz="4" w:space="0" w:color="auto"/>
            </w:tcBorders>
            <w:shd w:val="clear" w:color="auto" w:fill="auto"/>
            <w:vAlign w:val="bottom"/>
          </w:tcPr>
          <w:p w:rsidR="00B10522" w:rsidRDefault="00824D67">
            <w:pPr>
              <w:spacing w:line="360" w:lineRule="auto"/>
              <w:jc w:val="right"/>
              <w:rPr>
                <w:rFonts w:ascii="Arial" w:hAnsi="Arial" w:cs="Arial"/>
              </w:rPr>
            </w:pPr>
            <w:r>
              <w:rPr>
                <w:rFonts w:ascii="Arial" w:hAnsi="Arial" w:cs="Arial"/>
              </w:rPr>
              <w:t>145</w:t>
            </w:r>
          </w:p>
        </w:tc>
        <w:tc>
          <w:tcPr>
            <w:tcW w:w="1177" w:type="dxa"/>
            <w:tcBorders>
              <w:top w:val="double" w:sz="4" w:space="0" w:color="auto"/>
            </w:tcBorders>
            <w:shd w:val="clear" w:color="auto" w:fill="auto"/>
            <w:vAlign w:val="bottom"/>
          </w:tcPr>
          <w:p w:rsidR="00B10522" w:rsidRDefault="00824D67">
            <w:pPr>
              <w:spacing w:line="360" w:lineRule="auto"/>
              <w:jc w:val="right"/>
              <w:rPr>
                <w:rFonts w:ascii="Arial" w:hAnsi="Arial" w:cs="Arial"/>
              </w:rPr>
            </w:pPr>
            <w:r>
              <w:rPr>
                <w:rFonts w:ascii="Arial" w:hAnsi="Arial" w:cs="Arial"/>
              </w:rPr>
              <w:t>15</w:t>
            </w:r>
          </w:p>
        </w:tc>
      </w:tr>
      <w:tr w:rsidR="00B10522">
        <w:trPr>
          <w:trHeight w:val="339"/>
        </w:trPr>
        <w:tc>
          <w:tcPr>
            <w:tcW w:w="1134" w:type="dxa"/>
            <w:shd w:val="clear" w:color="auto" w:fill="auto"/>
            <w:vAlign w:val="bottom"/>
          </w:tcPr>
          <w:p w:rsidR="00B10522" w:rsidRDefault="00824D67">
            <w:pPr>
              <w:spacing w:line="360" w:lineRule="auto"/>
              <w:jc w:val="right"/>
              <w:rPr>
                <w:rFonts w:ascii="Arial" w:hAnsi="Arial" w:cs="Arial"/>
              </w:rPr>
            </w:pPr>
            <w:r>
              <w:rPr>
                <w:rFonts w:ascii="Arial" w:hAnsi="Arial" w:cs="Arial"/>
              </w:rPr>
              <w:t>2011</w:t>
            </w:r>
          </w:p>
        </w:tc>
        <w:tc>
          <w:tcPr>
            <w:tcW w:w="1276" w:type="dxa"/>
            <w:shd w:val="clear" w:color="auto" w:fill="auto"/>
            <w:vAlign w:val="bottom"/>
          </w:tcPr>
          <w:p w:rsidR="00B10522" w:rsidRDefault="00824D67">
            <w:pPr>
              <w:spacing w:line="360" w:lineRule="auto"/>
              <w:jc w:val="right"/>
              <w:rPr>
                <w:rFonts w:ascii="Arial" w:hAnsi="Arial" w:cs="Arial"/>
              </w:rPr>
            </w:pPr>
            <w:r>
              <w:rPr>
                <w:rFonts w:ascii="Arial" w:hAnsi="Arial" w:cs="Arial"/>
              </w:rPr>
              <w:t>700</w:t>
            </w:r>
          </w:p>
        </w:tc>
        <w:tc>
          <w:tcPr>
            <w:tcW w:w="1134" w:type="dxa"/>
            <w:shd w:val="clear" w:color="auto" w:fill="auto"/>
            <w:vAlign w:val="bottom"/>
          </w:tcPr>
          <w:p w:rsidR="00B10522" w:rsidRDefault="00824D67">
            <w:pPr>
              <w:spacing w:line="360" w:lineRule="auto"/>
              <w:jc w:val="right"/>
              <w:rPr>
                <w:rFonts w:ascii="Arial" w:hAnsi="Arial" w:cs="Arial"/>
              </w:rPr>
            </w:pPr>
            <w:r>
              <w:rPr>
                <w:rFonts w:ascii="Arial" w:hAnsi="Arial" w:cs="Arial"/>
              </w:rPr>
              <w:t>610</w:t>
            </w:r>
          </w:p>
        </w:tc>
        <w:tc>
          <w:tcPr>
            <w:tcW w:w="1275" w:type="dxa"/>
            <w:shd w:val="clear" w:color="auto" w:fill="auto"/>
            <w:vAlign w:val="bottom"/>
          </w:tcPr>
          <w:p w:rsidR="00B10522" w:rsidRDefault="00824D67">
            <w:pPr>
              <w:spacing w:line="360" w:lineRule="auto"/>
              <w:jc w:val="right"/>
              <w:rPr>
                <w:rFonts w:ascii="Arial" w:hAnsi="Arial" w:cs="Arial"/>
              </w:rPr>
            </w:pPr>
            <w:r>
              <w:rPr>
                <w:rFonts w:ascii="Arial" w:hAnsi="Arial" w:cs="Arial"/>
              </w:rPr>
              <w:t>417</w:t>
            </w:r>
          </w:p>
        </w:tc>
        <w:tc>
          <w:tcPr>
            <w:tcW w:w="1276" w:type="dxa"/>
            <w:shd w:val="clear" w:color="auto" w:fill="auto"/>
            <w:vAlign w:val="bottom"/>
          </w:tcPr>
          <w:p w:rsidR="00B10522" w:rsidRDefault="00824D67">
            <w:pPr>
              <w:spacing w:line="360" w:lineRule="auto"/>
              <w:jc w:val="right"/>
              <w:rPr>
                <w:rFonts w:ascii="Arial" w:hAnsi="Arial" w:cs="Arial"/>
              </w:rPr>
            </w:pPr>
            <w:r>
              <w:rPr>
                <w:rFonts w:ascii="Arial" w:hAnsi="Arial" w:cs="Arial"/>
              </w:rPr>
              <w:t>273</w:t>
            </w:r>
          </w:p>
        </w:tc>
        <w:tc>
          <w:tcPr>
            <w:tcW w:w="1418" w:type="dxa"/>
            <w:shd w:val="clear" w:color="auto" w:fill="auto"/>
            <w:vAlign w:val="bottom"/>
          </w:tcPr>
          <w:p w:rsidR="00B10522" w:rsidRDefault="00824D67">
            <w:pPr>
              <w:spacing w:line="360" w:lineRule="auto"/>
              <w:jc w:val="right"/>
              <w:rPr>
                <w:rFonts w:ascii="Arial" w:hAnsi="Arial" w:cs="Arial"/>
              </w:rPr>
            </w:pPr>
            <w:r>
              <w:rPr>
                <w:rFonts w:ascii="Arial" w:hAnsi="Arial" w:cs="Arial"/>
              </w:rPr>
              <w:t>690</w:t>
            </w:r>
          </w:p>
        </w:tc>
        <w:tc>
          <w:tcPr>
            <w:tcW w:w="1177" w:type="dxa"/>
            <w:shd w:val="clear" w:color="auto" w:fill="auto"/>
            <w:vAlign w:val="bottom"/>
          </w:tcPr>
          <w:p w:rsidR="00B10522" w:rsidRDefault="00824D67">
            <w:pPr>
              <w:spacing w:line="360" w:lineRule="auto"/>
              <w:jc w:val="right"/>
              <w:rPr>
                <w:rFonts w:ascii="Arial" w:hAnsi="Arial" w:cs="Arial"/>
              </w:rPr>
            </w:pPr>
            <w:r>
              <w:rPr>
                <w:rFonts w:ascii="Arial" w:hAnsi="Arial" w:cs="Arial"/>
              </w:rPr>
              <w:t>315</w:t>
            </w:r>
          </w:p>
        </w:tc>
      </w:tr>
      <w:tr w:rsidR="00B10522">
        <w:trPr>
          <w:trHeight w:val="339"/>
        </w:trPr>
        <w:tc>
          <w:tcPr>
            <w:tcW w:w="1134" w:type="dxa"/>
            <w:shd w:val="clear" w:color="auto" w:fill="auto"/>
            <w:vAlign w:val="bottom"/>
          </w:tcPr>
          <w:p w:rsidR="00B10522" w:rsidRDefault="00824D67">
            <w:pPr>
              <w:spacing w:line="360" w:lineRule="auto"/>
              <w:jc w:val="right"/>
              <w:rPr>
                <w:rFonts w:ascii="Arial" w:hAnsi="Arial" w:cs="Arial"/>
              </w:rPr>
            </w:pPr>
            <w:r>
              <w:rPr>
                <w:rFonts w:ascii="Arial" w:hAnsi="Arial" w:cs="Arial"/>
              </w:rPr>
              <w:t>2012</w:t>
            </w:r>
          </w:p>
        </w:tc>
        <w:tc>
          <w:tcPr>
            <w:tcW w:w="1276" w:type="dxa"/>
            <w:shd w:val="clear" w:color="auto" w:fill="auto"/>
            <w:vAlign w:val="bottom"/>
          </w:tcPr>
          <w:p w:rsidR="00B10522" w:rsidRDefault="00824D67">
            <w:pPr>
              <w:spacing w:line="360" w:lineRule="auto"/>
              <w:jc w:val="right"/>
              <w:rPr>
                <w:rFonts w:ascii="Arial" w:hAnsi="Arial" w:cs="Arial"/>
              </w:rPr>
            </w:pPr>
            <w:r>
              <w:rPr>
                <w:rFonts w:ascii="Arial" w:hAnsi="Arial" w:cs="Arial"/>
              </w:rPr>
              <w:t>900</w:t>
            </w:r>
          </w:p>
        </w:tc>
        <w:tc>
          <w:tcPr>
            <w:tcW w:w="1134" w:type="dxa"/>
            <w:shd w:val="clear" w:color="auto" w:fill="auto"/>
            <w:vAlign w:val="bottom"/>
          </w:tcPr>
          <w:p w:rsidR="00B10522" w:rsidRDefault="00824D67">
            <w:pPr>
              <w:spacing w:line="360" w:lineRule="auto"/>
              <w:jc w:val="right"/>
              <w:rPr>
                <w:rFonts w:ascii="Arial" w:hAnsi="Arial" w:cs="Arial"/>
              </w:rPr>
            </w:pPr>
            <w:r>
              <w:rPr>
                <w:rFonts w:ascii="Arial" w:hAnsi="Arial" w:cs="Arial"/>
              </w:rPr>
              <w:t>835</w:t>
            </w:r>
          </w:p>
        </w:tc>
        <w:tc>
          <w:tcPr>
            <w:tcW w:w="1275" w:type="dxa"/>
            <w:shd w:val="clear" w:color="auto" w:fill="auto"/>
            <w:vAlign w:val="bottom"/>
          </w:tcPr>
          <w:p w:rsidR="00B10522" w:rsidRDefault="00824D67">
            <w:pPr>
              <w:spacing w:line="360" w:lineRule="auto"/>
              <w:jc w:val="right"/>
              <w:rPr>
                <w:rFonts w:ascii="Arial" w:hAnsi="Arial" w:cs="Arial"/>
              </w:rPr>
            </w:pPr>
            <w:r>
              <w:rPr>
                <w:rFonts w:ascii="Arial" w:hAnsi="Arial" w:cs="Arial"/>
              </w:rPr>
              <w:t>673</w:t>
            </w:r>
          </w:p>
        </w:tc>
        <w:tc>
          <w:tcPr>
            <w:tcW w:w="1276" w:type="dxa"/>
            <w:shd w:val="clear" w:color="auto" w:fill="auto"/>
            <w:vAlign w:val="bottom"/>
          </w:tcPr>
          <w:p w:rsidR="00B10522" w:rsidRDefault="00824D67">
            <w:pPr>
              <w:spacing w:line="360" w:lineRule="auto"/>
              <w:jc w:val="right"/>
              <w:rPr>
                <w:rFonts w:ascii="Arial" w:hAnsi="Arial" w:cs="Arial"/>
              </w:rPr>
            </w:pPr>
            <w:r>
              <w:rPr>
                <w:rFonts w:ascii="Arial" w:hAnsi="Arial" w:cs="Arial"/>
              </w:rPr>
              <w:t>277</w:t>
            </w:r>
          </w:p>
        </w:tc>
        <w:tc>
          <w:tcPr>
            <w:tcW w:w="1418" w:type="dxa"/>
            <w:shd w:val="clear" w:color="auto" w:fill="auto"/>
            <w:vAlign w:val="bottom"/>
          </w:tcPr>
          <w:p w:rsidR="00B10522" w:rsidRDefault="00824D67">
            <w:pPr>
              <w:spacing w:line="360" w:lineRule="auto"/>
              <w:jc w:val="right"/>
              <w:rPr>
                <w:rFonts w:ascii="Arial" w:hAnsi="Arial" w:cs="Arial"/>
              </w:rPr>
            </w:pPr>
            <w:r>
              <w:rPr>
                <w:rFonts w:ascii="Arial" w:hAnsi="Arial" w:cs="Arial"/>
              </w:rPr>
              <w:t>950</w:t>
            </w:r>
          </w:p>
        </w:tc>
        <w:tc>
          <w:tcPr>
            <w:tcW w:w="1177" w:type="dxa"/>
            <w:shd w:val="clear" w:color="auto" w:fill="auto"/>
            <w:vAlign w:val="bottom"/>
          </w:tcPr>
          <w:p w:rsidR="00B10522" w:rsidRDefault="00824D67">
            <w:pPr>
              <w:spacing w:line="360" w:lineRule="auto"/>
              <w:jc w:val="right"/>
              <w:rPr>
                <w:rFonts w:ascii="Arial" w:hAnsi="Arial" w:cs="Arial"/>
              </w:rPr>
            </w:pPr>
            <w:r>
              <w:rPr>
                <w:rFonts w:ascii="Arial" w:hAnsi="Arial" w:cs="Arial"/>
              </w:rPr>
              <w:t>319</w:t>
            </w:r>
          </w:p>
        </w:tc>
      </w:tr>
      <w:tr w:rsidR="00B10522">
        <w:trPr>
          <w:trHeight w:val="339"/>
        </w:trPr>
        <w:tc>
          <w:tcPr>
            <w:tcW w:w="1134" w:type="dxa"/>
            <w:shd w:val="clear" w:color="auto" w:fill="auto"/>
            <w:vAlign w:val="bottom"/>
          </w:tcPr>
          <w:p w:rsidR="00B10522" w:rsidRDefault="00824D67">
            <w:pPr>
              <w:spacing w:line="360" w:lineRule="auto"/>
              <w:jc w:val="right"/>
              <w:rPr>
                <w:rFonts w:ascii="Arial" w:hAnsi="Arial" w:cs="Arial"/>
              </w:rPr>
            </w:pPr>
            <w:r>
              <w:rPr>
                <w:rFonts w:ascii="Arial" w:hAnsi="Arial" w:cs="Arial"/>
              </w:rPr>
              <w:t>2013</w:t>
            </w:r>
          </w:p>
        </w:tc>
        <w:tc>
          <w:tcPr>
            <w:tcW w:w="1276" w:type="dxa"/>
            <w:shd w:val="clear" w:color="auto" w:fill="auto"/>
            <w:vAlign w:val="bottom"/>
          </w:tcPr>
          <w:p w:rsidR="00B10522" w:rsidRDefault="00824D67">
            <w:pPr>
              <w:spacing w:line="360" w:lineRule="auto"/>
              <w:jc w:val="right"/>
              <w:rPr>
                <w:rFonts w:ascii="Arial" w:hAnsi="Arial" w:cs="Arial"/>
              </w:rPr>
            </w:pPr>
            <w:r>
              <w:rPr>
                <w:rFonts w:ascii="Arial" w:hAnsi="Arial" w:cs="Arial"/>
              </w:rPr>
              <w:t>350</w:t>
            </w:r>
          </w:p>
        </w:tc>
        <w:tc>
          <w:tcPr>
            <w:tcW w:w="1134" w:type="dxa"/>
            <w:shd w:val="clear" w:color="auto" w:fill="auto"/>
            <w:vAlign w:val="bottom"/>
          </w:tcPr>
          <w:p w:rsidR="00B10522" w:rsidRDefault="00824D67">
            <w:pPr>
              <w:spacing w:line="360" w:lineRule="auto"/>
              <w:jc w:val="right"/>
              <w:rPr>
                <w:rFonts w:ascii="Arial" w:hAnsi="Arial" w:cs="Arial"/>
              </w:rPr>
            </w:pPr>
            <w:r>
              <w:rPr>
                <w:rFonts w:ascii="Arial" w:hAnsi="Arial" w:cs="Arial"/>
              </w:rPr>
              <w:t>320</w:t>
            </w:r>
          </w:p>
        </w:tc>
        <w:tc>
          <w:tcPr>
            <w:tcW w:w="1275" w:type="dxa"/>
            <w:shd w:val="clear" w:color="auto" w:fill="auto"/>
            <w:vAlign w:val="bottom"/>
          </w:tcPr>
          <w:p w:rsidR="00B10522" w:rsidRDefault="00824D67">
            <w:pPr>
              <w:spacing w:line="360" w:lineRule="auto"/>
              <w:jc w:val="right"/>
              <w:rPr>
                <w:rFonts w:ascii="Arial" w:hAnsi="Arial" w:cs="Arial"/>
              </w:rPr>
            </w:pPr>
            <w:r>
              <w:rPr>
                <w:rFonts w:ascii="Arial" w:hAnsi="Arial" w:cs="Arial"/>
              </w:rPr>
              <w:t>284</w:t>
            </w:r>
          </w:p>
        </w:tc>
        <w:tc>
          <w:tcPr>
            <w:tcW w:w="1276" w:type="dxa"/>
            <w:shd w:val="clear" w:color="auto" w:fill="auto"/>
            <w:vAlign w:val="bottom"/>
          </w:tcPr>
          <w:p w:rsidR="00B10522" w:rsidRDefault="00824D67">
            <w:pPr>
              <w:spacing w:line="360" w:lineRule="auto"/>
              <w:jc w:val="right"/>
              <w:rPr>
                <w:rFonts w:ascii="Arial" w:hAnsi="Arial" w:cs="Arial"/>
              </w:rPr>
            </w:pPr>
            <w:r>
              <w:rPr>
                <w:rFonts w:ascii="Arial" w:hAnsi="Arial" w:cs="Arial"/>
              </w:rPr>
              <w:t>75</w:t>
            </w:r>
          </w:p>
        </w:tc>
        <w:tc>
          <w:tcPr>
            <w:tcW w:w="1418" w:type="dxa"/>
            <w:shd w:val="clear" w:color="auto" w:fill="auto"/>
            <w:vAlign w:val="bottom"/>
          </w:tcPr>
          <w:p w:rsidR="00B10522" w:rsidRDefault="00824D67">
            <w:pPr>
              <w:spacing w:line="360" w:lineRule="auto"/>
              <w:jc w:val="right"/>
              <w:rPr>
                <w:rFonts w:ascii="Arial" w:hAnsi="Arial" w:cs="Arial"/>
              </w:rPr>
            </w:pPr>
            <w:r>
              <w:rPr>
                <w:rFonts w:ascii="Arial" w:hAnsi="Arial" w:cs="Arial"/>
              </w:rPr>
              <w:t>359</w:t>
            </w:r>
          </w:p>
        </w:tc>
        <w:tc>
          <w:tcPr>
            <w:tcW w:w="1177" w:type="dxa"/>
            <w:shd w:val="clear" w:color="auto" w:fill="auto"/>
            <w:vAlign w:val="bottom"/>
          </w:tcPr>
          <w:p w:rsidR="00B10522" w:rsidRDefault="00824D67">
            <w:pPr>
              <w:spacing w:line="360" w:lineRule="auto"/>
              <w:jc w:val="right"/>
              <w:rPr>
                <w:rFonts w:ascii="Arial" w:hAnsi="Arial" w:cs="Arial"/>
              </w:rPr>
            </w:pPr>
            <w:r>
              <w:rPr>
                <w:rFonts w:ascii="Arial" w:hAnsi="Arial" w:cs="Arial"/>
              </w:rPr>
              <w:t>89</w:t>
            </w:r>
          </w:p>
        </w:tc>
      </w:tr>
      <w:tr w:rsidR="00B10522">
        <w:trPr>
          <w:trHeight w:val="339"/>
        </w:trPr>
        <w:tc>
          <w:tcPr>
            <w:tcW w:w="1134" w:type="dxa"/>
            <w:shd w:val="clear" w:color="auto" w:fill="auto"/>
            <w:vAlign w:val="bottom"/>
          </w:tcPr>
          <w:p w:rsidR="00B10522" w:rsidRDefault="00824D67">
            <w:pPr>
              <w:spacing w:line="360" w:lineRule="auto"/>
              <w:jc w:val="right"/>
              <w:rPr>
                <w:rFonts w:ascii="Arial" w:hAnsi="Arial" w:cs="Arial"/>
              </w:rPr>
            </w:pPr>
            <w:r>
              <w:rPr>
                <w:rFonts w:ascii="Arial" w:hAnsi="Arial" w:cs="Arial"/>
              </w:rPr>
              <w:t>2014</w:t>
            </w:r>
          </w:p>
        </w:tc>
        <w:tc>
          <w:tcPr>
            <w:tcW w:w="1276" w:type="dxa"/>
            <w:shd w:val="clear" w:color="auto" w:fill="auto"/>
            <w:vAlign w:val="bottom"/>
          </w:tcPr>
          <w:p w:rsidR="00B10522" w:rsidRDefault="00824D67">
            <w:pPr>
              <w:spacing w:line="360" w:lineRule="auto"/>
              <w:jc w:val="right"/>
              <w:rPr>
                <w:rFonts w:ascii="Arial" w:hAnsi="Arial" w:cs="Arial"/>
              </w:rPr>
            </w:pPr>
            <w:r>
              <w:rPr>
                <w:rFonts w:ascii="Arial" w:hAnsi="Arial" w:cs="Arial"/>
              </w:rPr>
              <w:t>300</w:t>
            </w:r>
          </w:p>
        </w:tc>
        <w:tc>
          <w:tcPr>
            <w:tcW w:w="1134" w:type="dxa"/>
            <w:shd w:val="clear" w:color="auto" w:fill="auto"/>
            <w:vAlign w:val="bottom"/>
          </w:tcPr>
          <w:p w:rsidR="00B10522" w:rsidRDefault="00824D67">
            <w:pPr>
              <w:spacing w:line="360" w:lineRule="auto"/>
              <w:jc w:val="right"/>
              <w:rPr>
                <w:rFonts w:ascii="Arial" w:hAnsi="Arial" w:cs="Arial"/>
              </w:rPr>
            </w:pPr>
            <w:r>
              <w:rPr>
                <w:rFonts w:ascii="Arial" w:hAnsi="Arial" w:cs="Arial"/>
              </w:rPr>
              <w:t>240</w:t>
            </w:r>
          </w:p>
        </w:tc>
        <w:tc>
          <w:tcPr>
            <w:tcW w:w="1275" w:type="dxa"/>
            <w:shd w:val="clear" w:color="auto" w:fill="auto"/>
            <w:vAlign w:val="bottom"/>
          </w:tcPr>
          <w:p w:rsidR="00B10522" w:rsidRDefault="00824D67">
            <w:pPr>
              <w:spacing w:line="360" w:lineRule="auto"/>
              <w:jc w:val="right"/>
              <w:rPr>
                <w:rFonts w:ascii="Arial" w:hAnsi="Arial" w:cs="Arial"/>
              </w:rPr>
            </w:pPr>
            <w:r>
              <w:rPr>
                <w:rFonts w:ascii="Arial" w:hAnsi="Arial" w:cs="Arial"/>
              </w:rPr>
              <w:t>204</w:t>
            </w:r>
          </w:p>
        </w:tc>
        <w:tc>
          <w:tcPr>
            <w:tcW w:w="1276" w:type="dxa"/>
            <w:shd w:val="clear" w:color="auto" w:fill="auto"/>
            <w:vAlign w:val="bottom"/>
          </w:tcPr>
          <w:p w:rsidR="00B10522" w:rsidRDefault="00824D67">
            <w:pPr>
              <w:spacing w:line="360" w:lineRule="auto"/>
              <w:jc w:val="right"/>
              <w:rPr>
                <w:rFonts w:ascii="Arial" w:hAnsi="Arial" w:cs="Arial"/>
              </w:rPr>
            </w:pPr>
            <w:r>
              <w:rPr>
                <w:rFonts w:ascii="Arial" w:hAnsi="Arial" w:cs="Arial"/>
              </w:rPr>
              <w:t>12</w:t>
            </w:r>
          </w:p>
        </w:tc>
        <w:tc>
          <w:tcPr>
            <w:tcW w:w="1418" w:type="dxa"/>
            <w:shd w:val="clear" w:color="auto" w:fill="auto"/>
            <w:vAlign w:val="bottom"/>
          </w:tcPr>
          <w:p w:rsidR="00B10522" w:rsidRDefault="00824D67">
            <w:pPr>
              <w:spacing w:line="360" w:lineRule="auto"/>
              <w:jc w:val="right"/>
              <w:rPr>
                <w:rFonts w:ascii="Arial" w:hAnsi="Arial" w:cs="Arial"/>
              </w:rPr>
            </w:pPr>
            <w:r>
              <w:rPr>
                <w:rFonts w:ascii="Arial" w:hAnsi="Arial" w:cs="Arial"/>
              </w:rPr>
              <w:t>216</w:t>
            </w:r>
          </w:p>
        </w:tc>
        <w:tc>
          <w:tcPr>
            <w:tcW w:w="1177" w:type="dxa"/>
            <w:shd w:val="clear" w:color="auto" w:fill="auto"/>
            <w:vAlign w:val="bottom"/>
          </w:tcPr>
          <w:p w:rsidR="00B10522" w:rsidRDefault="00824D67">
            <w:pPr>
              <w:spacing w:line="360" w:lineRule="auto"/>
              <w:jc w:val="right"/>
              <w:rPr>
                <w:rFonts w:ascii="Arial" w:hAnsi="Arial" w:cs="Arial"/>
              </w:rPr>
            </w:pPr>
            <w:r>
              <w:rPr>
                <w:rFonts w:ascii="Arial" w:hAnsi="Arial" w:cs="Arial"/>
              </w:rPr>
              <w:t>30</w:t>
            </w:r>
          </w:p>
        </w:tc>
      </w:tr>
      <w:tr w:rsidR="00B10522">
        <w:trPr>
          <w:trHeight w:val="339"/>
        </w:trPr>
        <w:tc>
          <w:tcPr>
            <w:tcW w:w="1134" w:type="dxa"/>
            <w:shd w:val="clear" w:color="auto" w:fill="auto"/>
            <w:vAlign w:val="bottom"/>
          </w:tcPr>
          <w:p w:rsidR="00B10522" w:rsidRDefault="00824D67">
            <w:pPr>
              <w:spacing w:line="360" w:lineRule="auto"/>
              <w:jc w:val="right"/>
              <w:rPr>
                <w:rFonts w:ascii="Arial" w:hAnsi="Arial" w:cs="Arial"/>
              </w:rPr>
            </w:pPr>
            <w:r>
              <w:rPr>
                <w:rFonts w:ascii="Arial" w:hAnsi="Arial" w:cs="Arial"/>
              </w:rPr>
              <w:t>2015</w:t>
            </w:r>
          </w:p>
        </w:tc>
        <w:tc>
          <w:tcPr>
            <w:tcW w:w="1276" w:type="dxa"/>
            <w:shd w:val="clear" w:color="auto" w:fill="auto"/>
            <w:vAlign w:val="bottom"/>
          </w:tcPr>
          <w:p w:rsidR="00B10522" w:rsidRDefault="00824D67">
            <w:pPr>
              <w:spacing w:line="360" w:lineRule="auto"/>
              <w:jc w:val="right"/>
              <w:rPr>
                <w:rFonts w:ascii="Arial" w:hAnsi="Arial" w:cs="Arial"/>
              </w:rPr>
            </w:pPr>
            <w:r>
              <w:rPr>
                <w:rFonts w:ascii="Arial" w:hAnsi="Arial" w:cs="Arial"/>
              </w:rPr>
              <w:t>500</w:t>
            </w:r>
          </w:p>
        </w:tc>
        <w:tc>
          <w:tcPr>
            <w:tcW w:w="1134" w:type="dxa"/>
            <w:shd w:val="clear" w:color="auto" w:fill="auto"/>
            <w:vAlign w:val="bottom"/>
          </w:tcPr>
          <w:p w:rsidR="00B10522" w:rsidRDefault="00824D67">
            <w:pPr>
              <w:spacing w:line="360" w:lineRule="auto"/>
              <w:jc w:val="right"/>
              <w:rPr>
                <w:rFonts w:ascii="Arial" w:hAnsi="Arial" w:cs="Arial"/>
              </w:rPr>
            </w:pPr>
            <w:r>
              <w:rPr>
                <w:rFonts w:ascii="Arial" w:hAnsi="Arial" w:cs="Arial"/>
              </w:rPr>
              <w:t>420</w:t>
            </w:r>
          </w:p>
        </w:tc>
        <w:tc>
          <w:tcPr>
            <w:tcW w:w="1275" w:type="dxa"/>
            <w:shd w:val="clear" w:color="auto" w:fill="auto"/>
            <w:vAlign w:val="bottom"/>
          </w:tcPr>
          <w:p w:rsidR="00B10522" w:rsidRDefault="00824D67">
            <w:pPr>
              <w:spacing w:line="360" w:lineRule="auto"/>
              <w:jc w:val="right"/>
              <w:rPr>
                <w:rFonts w:ascii="Arial" w:hAnsi="Arial" w:cs="Arial"/>
              </w:rPr>
            </w:pPr>
            <w:r>
              <w:rPr>
                <w:rFonts w:ascii="Arial" w:hAnsi="Arial" w:cs="Arial"/>
              </w:rPr>
              <w:t>330</w:t>
            </w:r>
          </w:p>
        </w:tc>
        <w:tc>
          <w:tcPr>
            <w:tcW w:w="1276" w:type="dxa"/>
            <w:shd w:val="clear" w:color="auto" w:fill="auto"/>
            <w:vAlign w:val="bottom"/>
          </w:tcPr>
          <w:p w:rsidR="00B10522" w:rsidRDefault="00824D67">
            <w:pPr>
              <w:spacing w:line="360" w:lineRule="auto"/>
              <w:jc w:val="right"/>
              <w:rPr>
                <w:rFonts w:ascii="Arial" w:hAnsi="Arial" w:cs="Arial"/>
              </w:rPr>
            </w:pPr>
            <w:r>
              <w:rPr>
                <w:rFonts w:ascii="Arial" w:hAnsi="Arial" w:cs="Arial"/>
              </w:rPr>
              <w:t>69</w:t>
            </w:r>
          </w:p>
        </w:tc>
        <w:tc>
          <w:tcPr>
            <w:tcW w:w="1418" w:type="dxa"/>
            <w:shd w:val="clear" w:color="auto" w:fill="auto"/>
            <w:vAlign w:val="bottom"/>
          </w:tcPr>
          <w:p w:rsidR="00B10522" w:rsidRDefault="00824D67">
            <w:pPr>
              <w:spacing w:line="360" w:lineRule="auto"/>
              <w:jc w:val="right"/>
              <w:rPr>
                <w:rFonts w:ascii="Arial" w:hAnsi="Arial" w:cs="Arial"/>
              </w:rPr>
            </w:pPr>
            <w:r>
              <w:rPr>
                <w:rFonts w:ascii="Arial" w:hAnsi="Arial" w:cs="Arial"/>
              </w:rPr>
              <w:t>399</w:t>
            </w:r>
          </w:p>
        </w:tc>
        <w:tc>
          <w:tcPr>
            <w:tcW w:w="1177" w:type="dxa"/>
            <w:shd w:val="clear" w:color="auto" w:fill="auto"/>
            <w:vAlign w:val="bottom"/>
          </w:tcPr>
          <w:p w:rsidR="00B10522" w:rsidRDefault="00824D67">
            <w:pPr>
              <w:spacing w:line="360" w:lineRule="auto"/>
              <w:jc w:val="right"/>
              <w:rPr>
                <w:rFonts w:ascii="Arial" w:hAnsi="Arial" w:cs="Arial"/>
              </w:rPr>
            </w:pPr>
            <w:r>
              <w:rPr>
                <w:rFonts w:ascii="Arial" w:hAnsi="Arial" w:cs="Arial"/>
              </w:rPr>
              <w:t>65</w:t>
            </w:r>
          </w:p>
        </w:tc>
      </w:tr>
      <w:tr w:rsidR="00B10522">
        <w:trPr>
          <w:trHeight w:val="339"/>
        </w:trPr>
        <w:tc>
          <w:tcPr>
            <w:tcW w:w="1134" w:type="dxa"/>
            <w:shd w:val="clear" w:color="auto" w:fill="auto"/>
            <w:vAlign w:val="bottom"/>
          </w:tcPr>
          <w:p w:rsidR="00B10522" w:rsidRDefault="00824D67">
            <w:pPr>
              <w:spacing w:line="360" w:lineRule="auto"/>
              <w:jc w:val="right"/>
              <w:rPr>
                <w:rFonts w:ascii="Arial" w:hAnsi="Arial" w:cs="Arial"/>
              </w:rPr>
            </w:pPr>
            <w:r>
              <w:rPr>
                <w:rFonts w:ascii="Arial" w:hAnsi="Arial" w:cs="Arial"/>
              </w:rPr>
              <w:t>2016</w:t>
            </w:r>
          </w:p>
        </w:tc>
        <w:tc>
          <w:tcPr>
            <w:tcW w:w="1276" w:type="dxa"/>
            <w:shd w:val="clear" w:color="auto" w:fill="auto"/>
            <w:vAlign w:val="bottom"/>
          </w:tcPr>
          <w:p w:rsidR="00B10522" w:rsidRDefault="00824D67">
            <w:pPr>
              <w:spacing w:line="360" w:lineRule="auto"/>
              <w:jc w:val="right"/>
              <w:rPr>
                <w:rFonts w:ascii="Arial" w:hAnsi="Arial" w:cs="Arial"/>
              </w:rPr>
            </w:pPr>
            <w:r>
              <w:rPr>
                <w:rFonts w:ascii="Arial" w:hAnsi="Arial" w:cs="Arial"/>
              </w:rPr>
              <w:t>565</w:t>
            </w:r>
          </w:p>
        </w:tc>
        <w:tc>
          <w:tcPr>
            <w:tcW w:w="1134" w:type="dxa"/>
            <w:shd w:val="clear" w:color="auto" w:fill="auto"/>
            <w:vAlign w:val="bottom"/>
          </w:tcPr>
          <w:p w:rsidR="00B10522" w:rsidRDefault="00824D67">
            <w:pPr>
              <w:spacing w:line="360" w:lineRule="auto"/>
              <w:jc w:val="right"/>
              <w:rPr>
                <w:rFonts w:ascii="Arial" w:hAnsi="Arial" w:cs="Arial"/>
              </w:rPr>
            </w:pPr>
            <w:r>
              <w:rPr>
                <w:rFonts w:ascii="Arial" w:hAnsi="Arial" w:cs="Arial"/>
              </w:rPr>
              <w:t>565</w:t>
            </w:r>
          </w:p>
        </w:tc>
        <w:tc>
          <w:tcPr>
            <w:tcW w:w="1275" w:type="dxa"/>
            <w:shd w:val="clear" w:color="auto" w:fill="auto"/>
            <w:vAlign w:val="bottom"/>
          </w:tcPr>
          <w:p w:rsidR="00B10522" w:rsidRDefault="00824D67">
            <w:pPr>
              <w:spacing w:line="360" w:lineRule="auto"/>
              <w:jc w:val="right"/>
              <w:rPr>
                <w:rFonts w:ascii="Arial" w:hAnsi="Arial" w:cs="Arial"/>
              </w:rPr>
            </w:pPr>
            <w:r>
              <w:rPr>
                <w:rFonts w:ascii="Arial" w:hAnsi="Arial" w:cs="Arial"/>
              </w:rPr>
              <w:t>390</w:t>
            </w:r>
          </w:p>
        </w:tc>
        <w:tc>
          <w:tcPr>
            <w:tcW w:w="1276" w:type="dxa"/>
            <w:shd w:val="clear" w:color="auto" w:fill="auto"/>
            <w:vAlign w:val="bottom"/>
          </w:tcPr>
          <w:p w:rsidR="00B10522" w:rsidRDefault="00824D67">
            <w:pPr>
              <w:spacing w:line="360" w:lineRule="auto"/>
              <w:jc w:val="right"/>
              <w:rPr>
                <w:rFonts w:ascii="Arial" w:hAnsi="Arial" w:cs="Arial"/>
              </w:rPr>
            </w:pPr>
            <w:r>
              <w:rPr>
                <w:rFonts w:ascii="Arial" w:hAnsi="Arial" w:cs="Arial"/>
              </w:rPr>
              <w:t>78</w:t>
            </w:r>
          </w:p>
        </w:tc>
        <w:tc>
          <w:tcPr>
            <w:tcW w:w="1418" w:type="dxa"/>
            <w:shd w:val="clear" w:color="auto" w:fill="auto"/>
            <w:vAlign w:val="bottom"/>
          </w:tcPr>
          <w:p w:rsidR="00B10522" w:rsidRDefault="00824D67">
            <w:pPr>
              <w:spacing w:line="360" w:lineRule="auto"/>
              <w:jc w:val="right"/>
              <w:rPr>
                <w:rFonts w:ascii="Arial" w:hAnsi="Arial" w:cs="Arial"/>
              </w:rPr>
            </w:pPr>
            <w:r>
              <w:rPr>
                <w:rFonts w:ascii="Arial" w:hAnsi="Arial" w:cs="Arial"/>
              </w:rPr>
              <w:t>468</w:t>
            </w:r>
          </w:p>
        </w:tc>
        <w:tc>
          <w:tcPr>
            <w:tcW w:w="1177" w:type="dxa"/>
            <w:shd w:val="clear" w:color="auto" w:fill="auto"/>
            <w:vAlign w:val="bottom"/>
          </w:tcPr>
          <w:p w:rsidR="00B10522" w:rsidRDefault="00824D67">
            <w:pPr>
              <w:spacing w:line="360" w:lineRule="auto"/>
              <w:jc w:val="right"/>
              <w:rPr>
                <w:rFonts w:ascii="Arial" w:hAnsi="Arial" w:cs="Arial"/>
              </w:rPr>
            </w:pPr>
            <w:r>
              <w:rPr>
                <w:rFonts w:ascii="Arial" w:hAnsi="Arial" w:cs="Arial"/>
              </w:rPr>
              <w:t>156</w:t>
            </w:r>
          </w:p>
        </w:tc>
      </w:tr>
    </w:tbl>
    <w:p w:rsidR="00B10522" w:rsidRDefault="00B10522">
      <w:pPr>
        <w:tabs>
          <w:tab w:val="left" w:pos="4200"/>
        </w:tabs>
        <w:autoSpaceDE w:val="0"/>
        <w:autoSpaceDN w:val="0"/>
        <w:adjustRightInd w:val="0"/>
        <w:ind w:left="902" w:right="1208"/>
        <w:jc w:val="center"/>
        <w:rPr>
          <w:rFonts w:ascii="Arial" w:hAnsi="Arial" w:cs="Arial"/>
          <w:b/>
          <w:lang w:val="en-US"/>
        </w:rPr>
      </w:pPr>
    </w:p>
    <w:p w:rsidR="002C33DD" w:rsidRDefault="002C33DD">
      <w:pPr>
        <w:tabs>
          <w:tab w:val="left" w:pos="4200"/>
        </w:tabs>
        <w:autoSpaceDE w:val="0"/>
        <w:autoSpaceDN w:val="0"/>
        <w:adjustRightInd w:val="0"/>
        <w:ind w:left="902" w:right="1208"/>
        <w:jc w:val="center"/>
        <w:rPr>
          <w:rFonts w:ascii="Arial" w:hAnsi="Arial" w:cs="Arial"/>
          <w:b/>
          <w:lang w:val="en-US"/>
        </w:rPr>
      </w:pPr>
    </w:p>
    <w:p w:rsidR="002C33DD" w:rsidRDefault="002C33DD">
      <w:pPr>
        <w:tabs>
          <w:tab w:val="left" w:pos="4200"/>
        </w:tabs>
        <w:autoSpaceDE w:val="0"/>
        <w:autoSpaceDN w:val="0"/>
        <w:adjustRightInd w:val="0"/>
        <w:ind w:left="902" w:right="1208"/>
        <w:jc w:val="center"/>
        <w:rPr>
          <w:rFonts w:ascii="Arial" w:hAnsi="Arial" w:cs="Arial"/>
          <w:b/>
          <w:lang w:val="en-US"/>
        </w:rPr>
      </w:pPr>
    </w:p>
    <w:p w:rsidR="002C33DD" w:rsidRDefault="002C33DD">
      <w:pPr>
        <w:tabs>
          <w:tab w:val="left" w:pos="4200"/>
        </w:tabs>
        <w:autoSpaceDE w:val="0"/>
        <w:autoSpaceDN w:val="0"/>
        <w:adjustRightInd w:val="0"/>
        <w:ind w:left="902" w:right="1208"/>
        <w:jc w:val="center"/>
        <w:rPr>
          <w:rFonts w:ascii="Arial" w:hAnsi="Arial" w:cs="Arial"/>
          <w:b/>
          <w:lang w:val="en-US"/>
        </w:rPr>
      </w:pPr>
    </w:p>
    <w:p w:rsidR="002C33DD" w:rsidRPr="002C33DD" w:rsidRDefault="002C33DD">
      <w:pPr>
        <w:tabs>
          <w:tab w:val="left" w:pos="4200"/>
        </w:tabs>
        <w:autoSpaceDE w:val="0"/>
        <w:autoSpaceDN w:val="0"/>
        <w:adjustRightInd w:val="0"/>
        <w:ind w:left="902" w:right="1208"/>
        <w:jc w:val="center"/>
        <w:rPr>
          <w:rFonts w:ascii="Arial" w:hAnsi="Arial" w:cs="Arial"/>
          <w:b/>
          <w:lang w:val="en-US"/>
        </w:rPr>
      </w:pPr>
    </w:p>
    <w:p w:rsidR="00B10522" w:rsidRDefault="00824D67">
      <w:pPr>
        <w:tabs>
          <w:tab w:val="left" w:pos="4200"/>
        </w:tabs>
        <w:autoSpaceDE w:val="0"/>
        <w:autoSpaceDN w:val="0"/>
        <w:adjustRightInd w:val="0"/>
        <w:ind w:left="902" w:right="1208"/>
        <w:jc w:val="center"/>
        <w:rPr>
          <w:rFonts w:ascii="Arial" w:hAnsi="Arial" w:cs="Arial"/>
          <w:sz w:val="22"/>
          <w:szCs w:val="22"/>
        </w:rPr>
      </w:pPr>
      <w:r>
        <w:rPr>
          <w:rFonts w:ascii="Arial" w:hAnsi="Arial" w:cs="Arial"/>
          <w:sz w:val="22"/>
          <w:szCs w:val="22"/>
        </w:rPr>
        <w:lastRenderedPageBreak/>
        <w:t>Grafik : 2.b.2</w:t>
      </w:r>
    </w:p>
    <w:p w:rsidR="00B10522" w:rsidRDefault="00824D67">
      <w:pPr>
        <w:tabs>
          <w:tab w:val="left" w:pos="4200"/>
        </w:tabs>
        <w:autoSpaceDE w:val="0"/>
        <w:autoSpaceDN w:val="0"/>
        <w:adjustRightInd w:val="0"/>
        <w:ind w:left="902" w:right="380"/>
        <w:jc w:val="center"/>
        <w:rPr>
          <w:rFonts w:ascii="Arial" w:hAnsi="Arial" w:cs="Arial"/>
          <w:sz w:val="22"/>
          <w:szCs w:val="22"/>
        </w:rPr>
      </w:pPr>
      <w:r>
        <w:rPr>
          <w:rFonts w:ascii="Arial" w:hAnsi="Arial" w:cs="Arial"/>
          <w:sz w:val="22"/>
          <w:szCs w:val="22"/>
        </w:rPr>
        <w:t xml:space="preserve">Perkembangan Produktivitas dan Pertambahan Penyerapan Tenaga Kerja melalui Pembinaan Manajemen Produktivitas </w:t>
      </w:r>
    </w:p>
    <w:p w:rsidR="00B10522" w:rsidRDefault="00824D67">
      <w:pPr>
        <w:tabs>
          <w:tab w:val="left" w:pos="4200"/>
        </w:tabs>
        <w:autoSpaceDE w:val="0"/>
        <w:autoSpaceDN w:val="0"/>
        <w:adjustRightInd w:val="0"/>
        <w:ind w:left="902" w:right="380"/>
        <w:jc w:val="center"/>
        <w:rPr>
          <w:rFonts w:ascii="Arial" w:hAnsi="Arial" w:cs="Arial"/>
          <w:sz w:val="22"/>
          <w:szCs w:val="22"/>
        </w:rPr>
      </w:pPr>
      <w:r>
        <w:rPr>
          <w:rFonts w:ascii="Arial" w:hAnsi="Arial" w:cs="Arial"/>
          <w:sz w:val="22"/>
          <w:szCs w:val="22"/>
        </w:rPr>
        <w:t>Tahun 2010 – 2016</w:t>
      </w:r>
    </w:p>
    <w:p w:rsidR="00B10522" w:rsidRDefault="00824D67">
      <w:pPr>
        <w:spacing w:line="360" w:lineRule="auto"/>
        <w:rPr>
          <w:rFonts w:ascii="Arial" w:hAnsi="Arial" w:cs="Arial"/>
        </w:rPr>
      </w:pPr>
      <w:r>
        <w:rPr>
          <w:rFonts w:ascii="Arial" w:hAnsi="Arial" w:cs="Arial"/>
          <w:noProof/>
          <w:lang w:val="en-US" w:eastAsia="en-US"/>
        </w:rPr>
        <w:drawing>
          <wp:inline distT="0" distB="0" distL="0" distR="0">
            <wp:extent cx="5686425" cy="3228975"/>
            <wp:effectExtent l="1905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10522" w:rsidRDefault="00824D67">
      <w:pPr>
        <w:spacing w:line="360" w:lineRule="auto"/>
        <w:ind w:left="567" w:firstLine="720"/>
        <w:jc w:val="both"/>
        <w:rPr>
          <w:rFonts w:ascii="Arial" w:hAnsi="Arial" w:cs="Arial"/>
          <w:lang w:val="en-US"/>
        </w:rPr>
      </w:pPr>
      <w:r>
        <w:rPr>
          <w:rFonts w:ascii="Arial" w:hAnsi="Arial" w:cs="Arial"/>
        </w:rPr>
        <w:t>Bentuk Pembinaan Manajemen Produktivitas yang diberikan kepada Tenaga Kerja, Pengusaha dan atau Calon Tenaga Kerja/Pengusaha, dikelompokan atas beberapa bentuk kegiatan yang mempunyai saran dan manfaat (outcome) sbb :</w:t>
      </w:r>
    </w:p>
    <w:p w:rsidR="00B10522" w:rsidRDefault="00824D67">
      <w:pPr>
        <w:pStyle w:val="ListParagraph"/>
        <w:numPr>
          <w:ilvl w:val="0"/>
          <w:numId w:val="57"/>
        </w:numPr>
        <w:spacing w:line="360" w:lineRule="auto"/>
        <w:ind w:left="993" w:hanging="349"/>
        <w:contextualSpacing/>
        <w:jc w:val="both"/>
      </w:pPr>
      <w:r>
        <w:t xml:space="preserve">Pelatihan Manajemen Usaha </w:t>
      </w:r>
    </w:p>
    <w:p w:rsidR="00B10522" w:rsidRDefault="00824D67">
      <w:pPr>
        <w:pStyle w:val="ListParagraph"/>
        <w:spacing w:line="360" w:lineRule="auto"/>
        <w:ind w:left="993" w:firstLine="0"/>
        <w:jc w:val="both"/>
      </w:pPr>
      <w:r>
        <w:t>ditujukan bagi Tenaga Kerja, Pengusaha dan atau Calon pengusaha umkm untuk meningkatkan kemampuan mengelola usaha secara produktif.</w:t>
      </w:r>
    </w:p>
    <w:p w:rsidR="00B10522" w:rsidRDefault="00824D67">
      <w:pPr>
        <w:pStyle w:val="ListParagraph"/>
        <w:numPr>
          <w:ilvl w:val="0"/>
          <w:numId w:val="57"/>
        </w:numPr>
        <w:spacing w:line="360" w:lineRule="auto"/>
        <w:ind w:left="993" w:hanging="349"/>
        <w:contextualSpacing/>
        <w:jc w:val="both"/>
      </w:pPr>
      <w:r>
        <w:t>Pelatihan Peningkatan Produkttivitas</w:t>
      </w:r>
    </w:p>
    <w:p w:rsidR="00B10522" w:rsidRDefault="00824D67">
      <w:pPr>
        <w:pStyle w:val="ListParagraph"/>
        <w:spacing w:line="360" w:lineRule="auto"/>
        <w:ind w:left="993" w:firstLine="0"/>
        <w:contextualSpacing/>
        <w:jc w:val="both"/>
      </w:pPr>
      <w:r>
        <w:t>ditujukan  bagi Tenaga Kerja Pengusaha untuk meningkatkan Produktivitas Perusahaan  melalui Peningkatan Produktivitas  Kerja.</w:t>
      </w:r>
    </w:p>
    <w:p w:rsidR="00B10522" w:rsidRDefault="00824D67">
      <w:pPr>
        <w:pStyle w:val="ListParagraph"/>
        <w:numPr>
          <w:ilvl w:val="0"/>
          <w:numId w:val="57"/>
        </w:numPr>
        <w:spacing w:line="360" w:lineRule="auto"/>
        <w:ind w:left="993" w:hanging="349"/>
        <w:contextualSpacing/>
        <w:jc w:val="both"/>
      </w:pPr>
      <w:r>
        <w:t>Bimbingan Konsultasi Manajemen Produktivitas</w:t>
      </w:r>
    </w:p>
    <w:p w:rsidR="00B10522" w:rsidRDefault="00824D67">
      <w:pPr>
        <w:pStyle w:val="ListParagraph"/>
        <w:spacing w:line="360" w:lineRule="auto"/>
        <w:ind w:left="993" w:firstLine="0"/>
        <w:contextualSpacing/>
        <w:jc w:val="both"/>
      </w:pPr>
      <w:r>
        <w:t>ditujukan bagi UMKM untuk meningkatkan kemampuan dalam menerapkan tools ( peralatan-peralatan) produktivitas seperti IPI, Kaizen, 5S, Lean Managemen dll.</w:t>
      </w:r>
    </w:p>
    <w:p w:rsidR="00B10522" w:rsidRDefault="00824D67">
      <w:pPr>
        <w:pStyle w:val="ListParagraph"/>
        <w:numPr>
          <w:ilvl w:val="0"/>
          <w:numId w:val="57"/>
        </w:numPr>
        <w:spacing w:line="360" w:lineRule="auto"/>
        <w:ind w:left="993" w:hanging="349"/>
        <w:contextualSpacing/>
        <w:jc w:val="both"/>
      </w:pPr>
      <w:r>
        <w:lastRenderedPageBreak/>
        <w:t>Pengukuran dan Analisa Produktivitas bagi UKM, untuk Meningkatkan Produktivitas dan Daya saing Perusahaan  sehingga mempu menjadi perusahaan yang unggul dan handal.</w:t>
      </w:r>
    </w:p>
    <w:p w:rsidR="00B10522" w:rsidRDefault="00824D67">
      <w:pPr>
        <w:pStyle w:val="ListParagraph"/>
        <w:numPr>
          <w:ilvl w:val="0"/>
          <w:numId w:val="57"/>
        </w:numPr>
        <w:spacing w:line="360" w:lineRule="auto"/>
        <w:ind w:left="993" w:hanging="426"/>
        <w:contextualSpacing/>
        <w:jc w:val="both"/>
      </w:pPr>
      <w:r>
        <w:t xml:space="preserve">AMT ( Achievemet Motivation Training ) </w:t>
      </w:r>
    </w:p>
    <w:p w:rsidR="00B10522" w:rsidRDefault="00824D67">
      <w:pPr>
        <w:pStyle w:val="ListParagraph"/>
        <w:spacing w:line="360" w:lineRule="auto"/>
        <w:ind w:left="567" w:firstLine="720"/>
        <w:jc w:val="both"/>
      </w:pPr>
      <w:r>
        <w:t>Merupakan Pembinaan yang membantu mengenali,  menggali,  dan mengembangkan  potensi diri serta mengarahkan dan membentuk mindset yang lenih produktif dan prestatif , sehingga mampu menata diri dan meningkatkan kualitas hidup yang lebih kesejahteraan.</w:t>
      </w:r>
    </w:p>
    <w:p w:rsidR="00B10522" w:rsidRDefault="00824D67">
      <w:pPr>
        <w:autoSpaceDE w:val="0"/>
        <w:autoSpaceDN w:val="0"/>
        <w:adjustRightInd w:val="0"/>
        <w:spacing w:line="360" w:lineRule="auto"/>
        <w:ind w:left="567" w:firstLine="873"/>
        <w:jc w:val="both"/>
        <w:rPr>
          <w:rFonts w:ascii="Arial" w:hAnsi="Arial" w:cs="Arial"/>
        </w:rPr>
      </w:pPr>
      <w:r>
        <w:rPr>
          <w:rFonts w:ascii="Arial" w:hAnsi="Arial" w:cs="Arial"/>
        </w:rPr>
        <w:t>Kapasitas dan Kualitas Pembinaan Manajemen Produktivitas bagi calon tenaga kerja, tenaga kerja dan pengusaha, terus dikembangkan sesuai dengan kebutuhan dan tuntutan pasar dengan mengacu pada pelatihan berbasis kompetensi. Tantangan kendala keterbatasan sarana dan prasarana dalam pelakksanaan penyebarluasan manajemen produktivitas, dapat diatasi dengan melakukan kerjasama antar instansi/lembaga pemerintah,  BUN/BUMD dan perusahaan pada Kabupaten dan Kota di Sumatera Barat. Hal ini sesuai dengan Visi dan Misi BPPD Sumatera Barat sebagai Lembaga Terdepan dalam menyebar luaskan dan meningkatkan produktivitas tenaga kerja dan kesejahteraan masyarakat. Untuk mendukung kelancaran dan ketepatan hasil guna pelaksanaan kegiatan pembinaan Manajemen Produktivitas di UPTD Balai Pengembangan Produktivitas Daerah ( BPPD ), dibutuhkan beberapa hal, sebagai berikut :</w:t>
      </w:r>
    </w:p>
    <w:p w:rsidR="00B10522" w:rsidRDefault="00824D67">
      <w:pPr>
        <w:pStyle w:val="ListParagraph"/>
        <w:numPr>
          <w:ilvl w:val="0"/>
          <w:numId w:val="58"/>
        </w:numPr>
        <w:autoSpaceDE w:val="0"/>
        <w:autoSpaceDN w:val="0"/>
        <w:adjustRightInd w:val="0"/>
        <w:spacing w:line="360" w:lineRule="auto"/>
        <w:ind w:left="851" w:hanging="284"/>
        <w:contextualSpacing/>
        <w:jc w:val="both"/>
      </w:pPr>
      <w:r>
        <w:t>Tersedianya anggaran kegiatan yang memadai</w:t>
      </w:r>
    </w:p>
    <w:p w:rsidR="00B10522" w:rsidRDefault="00824D67">
      <w:pPr>
        <w:pStyle w:val="ListParagraph"/>
        <w:numPr>
          <w:ilvl w:val="0"/>
          <w:numId w:val="58"/>
        </w:numPr>
        <w:autoSpaceDE w:val="0"/>
        <w:autoSpaceDN w:val="0"/>
        <w:adjustRightInd w:val="0"/>
        <w:spacing w:line="360" w:lineRule="auto"/>
        <w:ind w:left="851" w:hanging="284"/>
        <w:contextualSpacing/>
        <w:jc w:val="both"/>
      </w:pPr>
      <w:r>
        <w:t>Adanya sarana dan prasara pendukung pelaksanaan kegiatan yang relative representative.</w:t>
      </w:r>
    </w:p>
    <w:p w:rsidR="00B10522" w:rsidRDefault="00824D67">
      <w:pPr>
        <w:pStyle w:val="ListParagraph"/>
        <w:numPr>
          <w:ilvl w:val="0"/>
          <w:numId w:val="58"/>
        </w:numPr>
        <w:autoSpaceDE w:val="0"/>
        <w:autoSpaceDN w:val="0"/>
        <w:adjustRightInd w:val="0"/>
        <w:spacing w:line="360" w:lineRule="auto"/>
        <w:ind w:left="851" w:hanging="284"/>
        <w:contextualSpacing/>
        <w:jc w:val="both"/>
      </w:pPr>
      <w:r>
        <w:t>Penyusunan Program kegiatan yang lengkap, meliputi tahapan:</w:t>
      </w:r>
    </w:p>
    <w:p w:rsidR="00B10522" w:rsidRDefault="00824D67">
      <w:pPr>
        <w:pStyle w:val="ListParagraph"/>
        <w:numPr>
          <w:ilvl w:val="0"/>
          <w:numId w:val="59"/>
        </w:numPr>
        <w:autoSpaceDE w:val="0"/>
        <w:autoSpaceDN w:val="0"/>
        <w:adjustRightInd w:val="0"/>
        <w:spacing w:line="360" w:lineRule="auto"/>
        <w:ind w:left="1134" w:hanging="283"/>
        <w:contextualSpacing/>
        <w:jc w:val="both"/>
      </w:pPr>
      <w:r>
        <w:t>Tahap Persiapan</w:t>
      </w:r>
    </w:p>
    <w:p w:rsidR="00B10522" w:rsidRDefault="00824D67">
      <w:pPr>
        <w:pStyle w:val="ListParagraph"/>
        <w:numPr>
          <w:ilvl w:val="0"/>
          <w:numId w:val="59"/>
        </w:numPr>
        <w:autoSpaceDE w:val="0"/>
        <w:autoSpaceDN w:val="0"/>
        <w:adjustRightInd w:val="0"/>
        <w:spacing w:line="360" w:lineRule="auto"/>
        <w:ind w:left="1134" w:hanging="283"/>
        <w:contextualSpacing/>
        <w:jc w:val="both"/>
      </w:pPr>
      <w:r>
        <w:t>Tahap Perekrutan</w:t>
      </w:r>
    </w:p>
    <w:p w:rsidR="00B10522" w:rsidRDefault="00824D67">
      <w:pPr>
        <w:pStyle w:val="ListParagraph"/>
        <w:numPr>
          <w:ilvl w:val="0"/>
          <w:numId w:val="59"/>
        </w:numPr>
        <w:autoSpaceDE w:val="0"/>
        <w:autoSpaceDN w:val="0"/>
        <w:adjustRightInd w:val="0"/>
        <w:spacing w:line="360" w:lineRule="auto"/>
        <w:ind w:left="1134" w:hanging="283"/>
        <w:contextualSpacing/>
        <w:jc w:val="both"/>
      </w:pPr>
      <w:r>
        <w:t>Tahap Seleksi</w:t>
      </w:r>
    </w:p>
    <w:p w:rsidR="00B10522" w:rsidRDefault="00824D67">
      <w:pPr>
        <w:pStyle w:val="ListParagraph"/>
        <w:numPr>
          <w:ilvl w:val="0"/>
          <w:numId w:val="59"/>
        </w:numPr>
        <w:autoSpaceDE w:val="0"/>
        <w:autoSpaceDN w:val="0"/>
        <w:adjustRightInd w:val="0"/>
        <w:spacing w:line="360" w:lineRule="auto"/>
        <w:ind w:left="1134" w:hanging="283"/>
        <w:contextualSpacing/>
        <w:jc w:val="both"/>
      </w:pPr>
      <w:r>
        <w:t>Tahap Penyajian</w:t>
      </w:r>
    </w:p>
    <w:p w:rsidR="00B10522" w:rsidRDefault="00824D67">
      <w:pPr>
        <w:pStyle w:val="ListParagraph"/>
        <w:numPr>
          <w:ilvl w:val="0"/>
          <w:numId w:val="59"/>
        </w:numPr>
        <w:autoSpaceDE w:val="0"/>
        <w:autoSpaceDN w:val="0"/>
        <w:adjustRightInd w:val="0"/>
        <w:spacing w:line="360" w:lineRule="auto"/>
        <w:ind w:left="1134" w:hanging="283"/>
        <w:contextualSpacing/>
        <w:jc w:val="both"/>
      </w:pPr>
      <w:r>
        <w:t>Tahap Evaluasi</w:t>
      </w:r>
    </w:p>
    <w:p w:rsidR="00B10522" w:rsidRDefault="00824D67">
      <w:pPr>
        <w:pStyle w:val="ListParagraph"/>
        <w:numPr>
          <w:ilvl w:val="0"/>
          <w:numId w:val="59"/>
        </w:numPr>
        <w:autoSpaceDE w:val="0"/>
        <w:autoSpaceDN w:val="0"/>
        <w:adjustRightInd w:val="0"/>
        <w:spacing w:line="360" w:lineRule="auto"/>
        <w:ind w:left="1134" w:hanging="283"/>
        <w:contextualSpacing/>
        <w:jc w:val="both"/>
      </w:pPr>
      <w:r>
        <w:t>Tahap Pembinaan Pasca pelatihan</w:t>
      </w:r>
    </w:p>
    <w:p w:rsidR="00B10522" w:rsidRDefault="00824D67">
      <w:pPr>
        <w:autoSpaceDE w:val="0"/>
        <w:autoSpaceDN w:val="0"/>
        <w:adjustRightInd w:val="0"/>
        <w:spacing w:line="360" w:lineRule="auto"/>
        <w:ind w:left="284" w:firstLine="720"/>
        <w:jc w:val="both"/>
        <w:rPr>
          <w:rFonts w:ascii="Arial" w:hAnsi="Arial" w:cs="Arial"/>
        </w:rPr>
      </w:pPr>
      <w:r>
        <w:rPr>
          <w:rFonts w:ascii="Arial" w:hAnsi="Arial" w:cs="Arial"/>
        </w:rPr>
        <w:lastRenderedPageBreak/>
        <w:t>Secara keseluruhan keberadaan UPTD Balai Pengembangan Produktivitas Daerah (BPPD) di Sumatera Barat akan mampu mendukung dan menciptakan angkatan kerja dan tenaga kerja yang berpola fikir produktif, mandiri dan mampu menciptakan kesempatan kerja bari dirinya sendiri serta bagi angkatan kerja lainnya.</w:t>
      </w:r>
    </w:p>
    <w:p w:rsidR="00B10522" w:rsidRDefault="00824D67" w:rsidP="005322B8">
      <w:pPr>
        <w:autoSpaceDE w:val="0"/>
        <w:autoSpaceDN w:val="0"/>
        <w:adjustRightInd w:val="0"/>
        <w:spacing w:after="0" w:line="360" w:lineRule="auto"/>
        <w:ind w:left="576" w:hanging="288"/>
        <w:jc w:val="both"/>
        <w:rPr>
          <w:rFonts w:ascii="Tahoma" w:hAnsi="Tahoma" w:cs="Tahoma"/>
        </w:rPr>
      </w:pPr>
      <w:r>
        <w:rPr>
          <w:rFonts w:ascii="Tahoma" w:hAnsi="Tahoma" w:cs="Tahoma"/>
        </w:rPr>
        <w:t>Hasil pengukuran dan analisis pencapaian indikator  kinerja tahun 2016</w:t>
      </w:r>
    </w:p>
    <w:p w:rsidR="00B10522" w:rsidRDefault="00824D67">
      <w:pPr>
        <w:pStyle w:val="ListParagraph"/>
        <w:numPr>
          <w:ilvl w:val="0"/>
          <w:numId w:val="60"/>
        </w:numPr>
        <w:spacing w:line="360" w:lineRule="auto"/>
        <w:ind w:left="567" w:hanging="283"/>
        <w:contextualSpacing/>
        <w:jc w:val="both"/>
        <w:rPr>
          <w:lang w:val="nl-NL"/>
        </w:rPr>
      </w:pPr>
      <w:r>
        <w:rPr>
          <w:bCs/>
          <w:lang w:val="es-ES"/>
        </w:rPr>
        <w:t xml:space="preserve">Persentase </w:t>
      </w:r>
      <w:r>
        <w:rPr>
          <w:bCs/>
        </w:rPr>
        <w:t>tenaga kerja yang berkompeten</w:t>
      </w:r>
    </w:p>
    <w:p w:rsidR="00B10522" w:rsidRDefault="00824D67">
      <w:pPr>
        <w:pStyle w:val="ListParagraph"/>
        <w:spacing w:line="360" w:lineRule="auto"/>
        <w:ind w:left="720" w:hanging="153"/>
        <w:contextualSpacing/>
        <w:jc w:val="both"/>
      </w:pPr>
      <w:r>
        <w:rPr>
          <w:bCs/>
        </w:rPr>
        <w:t>Indikator ini merupakan hasil gabungan dari 3 (tiga) indikator, yakni</w:t>
      </w:r>
    </w:p>
    <w:p w:rsidR="00B10522" w:rsidRPr="005322B8" w:rsidRDefault="00824D67">
      <w:pPr>
        <w:pStyle w:val="ListParagraph"/>
        <w:numPr>
          <w:ilvl w:val="0"/>
          <w:numId w:val="61"/>
        </w:numPr>
        <w:autoSpaceDE w:val="0"/>
        <w:autoSpaceDN w:val="0"/>
        <w:adjustRightInd w:val="0"/>
        <w:spacing w:line="360" w:lineRule="auto"/>
        <w:ind w:left="993" w:hanging="426"/>
        <w:contextualSpacing/>
        <w:jc w:val="both"/>
        <w:rPr>
          <w:rFonts w:ascii="Tahoma" w:hAnsi="Tahoma" w:cs="Tahoma"/>
          <w:b/>
          <w:sz w:val="22"/>
          <w:szCs w:val="22"/>
        </w:rPr>
      </w:pPr>
      <w:r>
        <w:t xml:space="preserve">Hasil pengukuran dan analisis pencapaian indikator  kinerja persentase tenaga kerja </w:t>
      </w:r>
      <w:r w:rsidR="005322B8">
        <w:t>yang kompeten melalui pelatihan</w:t>
      </w:r>
      <w:r w:rsidR="005322B8">
        <w:rPr>
          <w:lang w:val="en-US"/>
        </w:rPr>
        <w:t>.</w:t>
      </w:r>
    </w:p>
    <w:tbl>
      <w:tblPr>
        <w:tblW w:w="8656" w:type="dxa"/>
        <w:jc w:val="center"/>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4"/>
        <w:gridCol w:w="2074"/>
        <w:gridCol w:w="1895"/>
        <w:gridCol w:w="1843"/>
      </w:tblGrid>
      <w:tr w:rsidR="00B10522">
        <w:trPr>
          <w:trHeight w:val="645"/>
          <w:jc w:val="center"/>
        </w:trPr>
        <w:tc>
          <w:tcPr>
            <w:tcW w:w="2844"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Indikator Kinerja</w:t>
            </w:r>
          </w:p>
        </w:tc>
        <w:tc>
          <w:tcPr>
            <w:tcW w:w="2074"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Target 2016 %</w:t>
            </w:r>
          </w:p>
        </w:tc>
        <w:tc>
          <w:tcPr>
            <w:tcW w:w="1895"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Realisasi 2016 %</w:t>
            </w:r>
          </w:p>
        </w:tc>
        <w:tc>
          <w:tcPr>
            <w:tcW w:w="1843"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Capaian 2016 %</w:t>
            </w:r>
          </w:p>
        </w:tc>
      </w:tr>
      <w:tr w:rsidR="00B10522" w:rsidTr="005322B8">
        <w:trPr>
          <w:trHeight w:val="635"/>
          <w:jc w:val="center"/>
        </w:trPr>
        <w:tc>
          <w:tcPr>
            <w:tcW w:w="2844" w:type="dxa"/>
            <w:vMerge/>
          </w:tcPr>
          <w:p w:rsidR="00B10522" w:rsidRDefault="00B10522">
            <w:pPr>
              <w:autoSpaceDE w:val="0"/>
              <w:autoSpaceDN w:val="0"/>
              <w:adjustRightInd w:val="0"/>
              <w:spacing w:line="360" w:lineRule="auto"/>
              <w:jc w:val="center"/>
              <w:rPr>
                <w:rFonts w:ascii="Tahoma" w:hAnsi="Tahoma" w:cs="Tahoma"/>
                <w:bCs/>
              </w:rPr>
            </w:pPr>
          </w:p>
        </w:tc>
        <w:tc>
          <w:tcPr>
            <w:tcW w:w="2074" w:type="dxa"/>
            <w:vMerge/>
          </w:tcPr>
          <w:p w:rsidR="00B10522" w:rsidRDefault="00B10522">
            <w:pPr>
              <w:autoSpaceDE w:val="0"/>
              <w:autoSpaceDN w:val="0"/>
              <w:adjustRightInd w:val="0"/>
              <w:spacing w:line="360" w:lineRule="auto"/>
              <w:jc w:val="center"/>
              <w:rPr>
                <w:rFonts w:ascii="Tahoma" w:hAnsi="Tahoma" w:cs="Tahoma"/>
                <w:b/>
                <w:bCs/>
              </w:rPr>
            </w:pPr>
          </w:p>
        </w:tc>
        <w:tc>
          <w:tcPr>
            <w:tcW w:w="1895" w:type="dxa"/>
            <w:vMerge/>
          </w:tcPr>
          <w:p w:rsidR="00B10522" w:rsidRDefault="00B10522">
            <w:pPr>
              <w:autoSpaceDE w:val="0"/>
              <w:autoSpaceDN w:val="0"/>
              <w:adjustRightInd w:val="0"/>
              <w:spacing w:line="360" w:lineRule="auto"/>
              <w:jc w:val="center"/>
              <w:rPr>
                <w:rFonts w:ascii="Tahoma" w:hAnsi="Tahoma" w:cs="Tahoma"/>
                <w:b/>
                <w:bCs/>
              </w:rPr>
            </w:pPr>
          </w:p>
        </w:tc>
        <w:tc>
          <w:tcPr>
            <w:tcW w:w="1843" w:type="dxa"/>
            <w:vMerge/>
          </w:tcPr>
          <w:p w:rsidR="00B10522" w:rsidRDefault="00B10522">
            <w:pPr>
              <w:autoSpaceDE w:val="0"/>
              <w:autoSpaceDN w:val="0"/>
              <w:adjustRightInd w:val="0"/>
              <w:spacing w:line="360" w:lineRule="auto"/>
              <w:jc w:val="center"/>
              <w:rPr>
                <w:rFonts w:ascii="Tahoma" w:hAnsi="Tahoma" w:cs="Tahoma"/>
                <w:b/>
                <w:bCs/>
              </w:rPr>
            </w:pPr>
          </w:p>
        </w:tc>
      </w:tr>
      <w:tr w:rsidR="00B10522">
        <w:trPr>
          <w:jc w:val="center"/>
        </w:trPr>
        <w:tc>
          <w:tcPr>
            <w:tcW w:w="2844" w:type="dxa"/>
          </w:tcPr>
          <w:p w:rsidR="00B10522" w:rsidRDefault="00824D67">
            <w:pPr>
              <w:autoSpaceDE w:val="0"/>
              <w:autoSpaceDN w:val="0"/>
              <w:adjustRightInd w:val="0"/>
              <w:rPr>
                <w:rFonts w:ascii="Tahoma" w:hAnsi="Tahoma" w:cs="Tahoma"/>
                <w:bCs/>
              </w:rPr>
            </w:pPr>
            <w:r>
              <w:rPr>
                <w:rFonts w:ascii="Tahoma" w:hAnsi="Tahoma" w:cs="Tahoma"/>
                <w:bCs/>
                <w:sz w:val="22"/>
                <w:szCs w:val="22"/>
              </w:rPr>
              <w:t>Persentase tenaga kerja yang berkompeten melalui pelatihan</w:t>
            </w:r>
          </w:p>
        </w:tc>
        <w:tc>
          <w:tcPr>
            <w:tcW w:w="2074"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58,15</w:t>
            </w:r>
          </w:p>
        </w:tc>
        <w:tc>
          <w:tcPr>
            <w:tcW w:w="1895"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47,41</w:t>
            </w:r>
          </w:p>
        </w:tc>
        <w:tc>
          <w:tcPr>
            <w:tcW w:w="1843"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81,53</w:t>
            </w:r>
          </w:p>
        </w:tc>
      </w:tr>
    </w:tbl>
    <w:p w:rsidR="00B10522" w:rsidRDefault="00B10522">
      <w:pPr>
        <w:pStyle w:val="ListParagraph"/>
        <w:autoSpaceDE w:val="0"/>
        <w:autoSpaceDN w:val="0"/>
        <w:adjustRightInd w:val="0"/>
        <w:spacing w:line="360" w:lineRule="auto"/>
        <w:ind w:left="720" w:firstLine="0"/>
        <w:jc w:val="both"/>
        <w:rPr>
          <w:rFonts w:ascii="Tahoma" w:hAnsi="Tahoma" w:cs="Tahoma"/>
          <w:b/>
          <w:bCs/>
          <w:sz w:val="22"/>
          <w:szCs w:val="22"/>
        </w:rPr>
      </w:pPr>
    </w:p>
    <w:p w:rsidR="00B10522" w:rsidRDefault="00824D67">
      <w:pPr>
        <w:pStyle w:val="ListParagraph"/>
        <w:autoSpaceDE w:val="0"/>
        <w:autoSpaceDN w:val="0"/>
        <w:adjustRightInd w:val="0"/>
        <w:ind w:left="993" w:hanging="709"/>
        <w:jc w:val="both"/>
        <w:rPr>
          <w:rFonts w:ascii="Tahoma" w:hAnsi="Tahoma" w:cs="Tahoma"/>
          <w:bCs/>
          <w:sz w:val="22"/>
          <w:szCs w:val="22"/>
        </w:rPr>
      </w:pPr>
      <w:r>
        <w:rPr>
          <w:rFonts w:ascii="Tahoma" w:hAnsi="Tahoma" w:cs="Tahoma"/>
          <w:bCs/>
          <w:sz w:val="22"/>
          <w:szCs w:val="22"/>
        </w:rPr>
        <w:t xml:space="preserve">Formulasi Perhitungan = </w:t>
      </w:r>
      <w:r>
        <w:rPr>
          <w:rFonts w:ascii="Tahoma" w:hAnsi="Tahoma" w:cs="Tahoma"/>
          <w:bCs/>
          <w:sz w:val="22"/>
          <w:szCs w:val="22"/>
          <w:u w:val="single"/>
        </w:rPr>
        <w:t>Jumlah pencari kerja berkompeten melalui pelatihan kerja</w:t>
      </w:r>
      <w:r>
        <w:rPr>
          <w:rFonts w:ascii="Tahoma" w:hAnsi="Tahoma" w:cs="Tahoma"/>
          <w:bCs/>
          <w:sz w:val="22"/>
          <w:szCs w:val="22"/>
        </w:rPr>
        <w:t xml:space="preserve"> </w:t>
      </w:r>
      <w:r>
        <w:rPr>
          <w:rFonts w:ascii="Tahoma" w:hAnsi="Tahoma" w:cs="Tahoma"/>
          <w:bCs/>
          <w:sz w:val="22"/>
          <w:szCs w:val="22"/>
        </w:rPr>
        <w:tab/>
      </w:r>
      <w:r>
        <w:rPr>
          <w:rFonts w:ascii="Tahoma" w:hAnsi="Tahoma" w:cs="Tahoma"/>
          <w:bCs/>
          <w:sz w:val="22"/>
          <w:szCs w:val="22"/>
        </w:rPr>
        <w:tab/>
        <w:t xml:space="preserve">                              </w:t>
      </w:r>
      <w:r>
        <w:rPr>
          <w:rFonts w:ascii="Tahoma" w:hAnsi="Tahoma" w:cs="Tahoma"/>
          <w:bCs/>
          <w:sz w:val="22"/>
          <w:szCs w:val="22"/>
        </w:rPr>
        <w:tab/>
        <w:t xml:space="preserve">        </w:t>
      </w:r>
      <w:r>
        <w:rPr>
          <w:rFonts w:ascii="Tahoma" w:hAnsi="Tahoma" w:cs="Tahoma"/>
          <w:bCs/>
          <w:sz w:val="22"/>
          <w:szCs w:val="22"/>
        </w:rPr>
        <w:tab/>
        <w:t>Jumlah pencari kerja terdafatr</w:t>
      </w:r>
    </w:p>
    <w:p w:rsidR="00B10522" w:rsidRDefault="00824D67" w:rsidP="005322B8">
      <w:pPr>
        <w:pStyle w:val="ListParagraph"/>
        <w:numPr>
          <w:ilvl w:val="0"/>
          <w:numId w:val="62"/>
        </w:numPr>
        <w:autoSpaceDE w:val="0"/>
        <w:autoSpaceDN w:val="0"/>
        <w:adjustRightInd w:val="0"/>
        <w:spacing w:after="0" w:line="360" w:lineRule="auto"/>
        <w:ind w:left="994" w:firstLine="0"/>
        <w:jc w:val="both"/>
        <w:rPr>
          <w:rFonts w:ascii="Tahoma" w:hAnsi="Tahoma" w:cs="Tahoma"/>
          <w:bCs/>
          <w:sz w:val="22"/>
          <w:szCs w:val="22"/>
        </w:rPr>
      </w:pPr>
      <w:r>
        <w:rPr>
          <w:rFonts w:ascii="Tahoma" w:hAnsi="Tahoma" w:cs="Tahoma"/>
          <w:bCs/>
          <w:sz w:val="22"/>
          <w:szCs w:val="22"/>
        </w:rPr>
        <w:t>Untuk Perhitungan Target</w:t>
      </w:r>
      <w:r>
        <w:rPr>
          <w:rFonts w:ascii="Tahoma" w:hAnsi="Tahoma" w:cs="Tahoma"/>
          <w:bCs/>
          <w:sz w:val="22"/>
          <w:szCs w:val="22"/>
        </w:rPr>
        <w:tab/>
        <w:t>= 20.013 / 34.419  x  100 = 58,15 %</w:t>
      </w:r>
    </w:p>
    <w:p w:rsidR="00B10522" w:rsidRDefault="00824D67" w:rsidP="005322B8">
      <w:pPr>
        <w:pStyle w:val="ListParagraph"/>
        <w:numPr>
          <w:ilvl w:val="0"/>
          <w:numId w:val="62"/>
        </w:numPr>
        <w:autoSpaceDE w:val="0"/>
        <w:autoSpaceDN w:val="0"/>
        <w:adjustRightInd w:val="0"/>
        <w:spacing w:after="0" w:line="360" w:lineRule="auto"/>
        <w:ind w:left="994" w:firstLine="0"/>
        <w:jc w:val="both"/>
        <w:rPr>
          <w:rFonts w:ascii="Tahoma" w:hAnsi="Tahoma" w:cs="Tahoma"/>
          <w:bCs/>
          <w:sz w:val="22"/>
          <w:szCs w:val="22"/>
          <w:u w:val="single"/>
        </w:rPr>
      </w:pPr>
      <w:r>
        <w:rPr>
          <w:rFonts w:ascii="Tahoma" w:hAnsi="Tahoma" w:cs="Tahoma"/>
          <w:bCs/>
          <w:sz w:val="22"/>
          <w:szCs w:val="22"/>
        </w:rPr>
        <w:t>Untuk Realisasi</w:t>
      </w:r>
      <w:r>
        <w:rPr>
          <w:rFonts w:ascii="Tahoma" w:hAnsi="Tahoma" w:cs="Tahoma"/>
          <w:bCs/>
          <w:sz w:val="22"/>
          <w:szCs w:val="22"/>
        </w:rPr>
        <w:tab/>
      </w:r>
      <w:r>
        <w:rPr>
          <w:rFonts w:ascii="Tahoma" w:hAnsi="Tahoma" w:cs="Tahoma"/>
          <w:bCs/>
          <w:sz w:val="22"/>
          <w:szCs w:val="22"/>
        </w:rPr>
        <w:tab/>
        <w:t>= 16.317 / 34.419  x  100 = 47,41 %</w:t>
      </w:r>
    </w:p>
    <w:p w:rsidR="00B10522" w:rsidRDefault="00824D67" w:rsidP="005322B8">
      <w:pPr>
        <w:pStyle w:val="ListParagraph"/>
        <w:numPr>
          <w:ilvl w:val="0"/>
          <w:numId w:val="62"/>
        </w:numPr>
        <w:autoSpaceDE w:val="0"/>
        <w:autoSpaceDN w:val="0"/>
        <w:adjustRightInd w:val="0"/>
        <w:spacing w:after="0" w:line="360" w:lineRule="auto"/>
        <w:ind w:left="994" w:firstLine="0"/>
        <w:jc w:val="both"/>
        <w:rPr>
          <w:rFonts w:ascii="Tahoma" w:hAnsi="Tahoma" w:cs="Tahoma"/>
          <w:bCs/>
          <w:sz w:val="22"/>
          <w:szCs w:val="22"/>
        </w:rPr>
      </w:pPr>
      <w:r>
        <w:rPr>
          <w:rFonts w:ascii="Tahoma" w:hAnsi="Tahoma" w:cs="Tahoma"/>
          <w:bCs/>
          <w:sz w:val="22"/>
          <w:szCs w:val="22"/>
        </w:rPr>
        <w:t>Capaian Realisasi</w:t>
      </w:r>
      <w:r>
        <w:rPr>
          <w:rFonts w:ascii="Tahoma" w:hAnsi="Tahoma" w:cs="Tahoma"/>
          <w:bCs/>
          <w:sz w:val="22"/>
          <w:szCs w:val="22"/>
        </w:rPr>
        <w:tab/>
      </w:r>
      <w:r>
        <w:rPr>
          <w:rFonts w:ascii="Tahoma" w:hAnsi="Tahoma" w:cs="Tahoma"/>
          <w:bCs/>
          <w:sz w:val="22"/>
          <w:szCs w:val="22"/>
        </w:rPr>
        <w:tab/>
        <w:t>=   47,41 /  58,15  x  100 = 81,53 %</w:t>
      </w:r>
    </w:p>
    <w:p w:rsidR="00B10522" w:rsidRDefault="00824D67">
      <w:pPr>
        <w:pStyle w:val="ListParagraph"/>
        <w:numPr>
          <w:ilvl w:val="0"/>
          <w:numId w:val="63"/>
        </w:numPr>
        <w:autoSpaceDE w:val="0"/>
        <w:autoSpaceDN w:val="0"/>
        <w:adjustRightInd w:val="0"/>
        <w:spacing w:line="360" w:lineRule="auto"/>
        <w:ind w:left="993" w:hanging="426"/>
        <w:contextualSpacing/>
        <w:jc w:val="both"/>
        <w:rPr>
          <w:rFonts w:ascii="Tahoma" w:hAnsi="Tahoma" w:cs="Tahoma"/>
          <w:b/>
          <w:sz w:val="22"/>
          <w:szCs w:val="22"/>
        </w:rPr>
      </w:pPr>
      <w:r>
        <w:t xml:space="preserve">Hasil pengukuran dan analisis pencapaian indikator  kinerja persentase tenaga kerja yang kompeten melalui pelatihan pemagangan </w:t>
      </w:r>
    </w:p>
    <w:tbl>
      <w:tblPr>
        <w:tblW w:w="8609" w:type="dxa"/>
        <w:jc w:val="center"/>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26"/>
        <w:gridCol w:w="1843"/>
        <w:gridCol w:w="2126"/>
        <w:gridCol w:w="2014"/>
      </w:tblGrid>
      <w:tr w:rsidR="00B10522">
        <w:trPr>
          <w:trHeight w:val="645"/>
          <w:jc w:val="center"/>
        </w:trPr>
        <w:tc>
          <w:tcPr>
            <w:tcW w:w="2626"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Indikator Kinerja</w:t>
            </w:r>
          </w:p>
        </w:tc>
        <w:tc>
          <w:tcPr>
            <w:tcW w:w="1843"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Target 2016 %</w:t>
            </w:r>
          </w:p>
        </w:tc>
        <w:tc>
          <w:tcPr>
            <w:tcW w:w="2126"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Realisasi 2016 %</w:t>
            </w:r>
          </w:p>
        </w:tc>
        <w:tc>
          <w:tcPr>
            <w:tcW w:w="2014"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Capaian 2016 %</w:t>
            </w:r>
          </w:p>
        </w:tc>
      </w:tr>
      <w:tr w:rsidR="00B10522" w:rsidTr="005322B8">
        <w:trPr>
          <w:trHeight w:val="635"/>
          <w:jc w:val="center"/>
        </w:trPr>
        <w:tc>
          <w:tcPr>
            <w:tcW w:w="2626" w:type="dxa"/>
            <w:vMerge/>
          </w:tcPr>
          <w:p w:rsidR="00B10522" w:rsidRDefault="00B10522">
            <w:pPr>
              <w:autoSpaceDE w:val="0"/>
              <w:autoSpaceDN w:val="0"/>
              <w:adjustRightInd w:val="0"/>
              <w:spacing w:line="360" w:lineRule="auto"/>
              <w:jc w:val="center"/>
              <w:rPr>
                <w:rFonts w:ascii="Tahoma" w:hAnsi="Tahoma" w:cs="Tahoma"/>
                <w:bCs/>
              </w:rPr>
            </w:pPr>
          </w:p>
        </w:tc>
        <w:tc>
          <w:tcPr>
            <w:tcW w:w="1843" w:type="dxa"/>
            <w:vMerge/>
          </w:tcPr>
          <w:p w:rsidR="00B10522" w:rsidRDefault="00B10522">
            <w:pPr>
              <w:autoSpaceDE w:val="0"/>
              <w:autoSpaceDN w:val="0"/>
              <w:adjustRightInd w:val="0"/>
              <w:spacing w:line="360" w:lineRule="auto"/>
              <w:jc w:val="center"/>
              <w:rPr>
                <w:rFonts w:ascii="Tahoma" w:hAnsi="Tahoma" w:cs="Tahoma"/>
                <w:b/>
                <w:bCs/>
              </w:rPr>
            </w:pPr>
          </w:p>
        </w:tc>
        <w:tc>
          <w:tcPr>
            <w:tcW w:w="2126" w:type="dxa"/>
            <w:vMerge/>
          </w:tcPr>
          <w:p w:rsidR="00B10522" w:rsidRDefault="00B10522">
            <w:pPr>
              <w:autoSpaceDE w:val="0"/>
              <w:autoSpaceDN w:val="0"/>
              <w:adjustRightInd w:val="0"/>
              <w:spacing w:line="360" w:lineRule="auto"/>
              <w:jc w:val="center"/>
              <w:rPr>
                <w:rFonts w:ascii="Tahoma" w:hAnsi="Tahoma" w:cs="Tahoma"/>
                <w:b/>
                <w:bCs/>
              </w:rPr>
            </w:pPr>
          </w:p>
        </w:tc>
        <w:tc>
          <w:tcPr>
            <w:tcW w:w="2014" w:type="dxa"/>
            <w:vMerge/>
          </w:tcPr>
          <w:p w:rsidR="00B10522" w:rsidRDefault="00B10522">
            <w:pPr>
              <w:autoSpaceDE w:val="0"/>
              <w:autoSpaceDN w:val="0"/>
              <w:adjustRightInd w:val="0"/>
              <w:spacing w:line="360" w:lineRule="auto"/>
              <w:jc w:val="center"/>
              <w:rPr>
                <w:rFonts w:ascii="Tahoma" w:hAnsi="Tahoma" w:cs="Tahoma"/>
                <w:b/>
                <w:bCs/>
              </w:rPr>
            </w:pPr>
          </w:p>
        </w:tc>
      </w:tr>
      <w:tr w:rsidR="00B10522">
        <w:trPr>
          <w:jc w:val="center"/>
        </w:trPr>
        <w:tc>
          <w:tcPr>
            <w:tcW w:w="2626" w:type="dxa"/>
          </w:tcPr>
          <w:p w:rsidR="00B10522" w:rsidRDefault="00824D67">
            <w:pPr>
              <w:autoSpaceDE w:val="0"/>
              <w:autoSpaceDN w:val="0"/>
              <w:adjustRightInd w:val="0"/>
              <w:rPr>
                <w:rFonts w:ascii="Tahoma" w:hAnsi="Tahoma" w:cs="Tahoma"/>
                <w:bCs/>
              </w:rPr>
            </w:pPr>
            <w:r>
              <w:rPr>
                <w:rFonts w:ascii="Tahoma" w:hAnsi="Tahoma" w:cs="Tahoma"/>
                <w:bCs/>
                <w:sz w:val="22"/>
                <w:szCs w:val="22"/>
              </w:rPr>
              <w:t>Persentase tenaga kerja yang berkompeten</w:t>
            </w:r>
          </w:p>
          <w:p w:rsidR="00B10522" w:rsidRDefault="00B10522">
            <w:pPr>
              <w:autoSpaceDE w:val="0"/>
              <w:autoSpaceDN w:val="0"/>
              <w:adjustRightInd w:val="0"/>
              <w:rPr>
                <w:rFonts w:ascii="Tahoma" w:hAnsi="Tahoma" w:cs="Tahoma"/>
                <w:bCs/>
              </w:rPr>
            </w:pPr>
          </w:p>
        </w:tc>
        <w:tc>
          <w:tcPr>
            <w:tcW w:w="1843"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5,61</w:t>
            </w:r>
          </w:p>
        </w:tc>
        <w:tc>
          <w:tcPr>
            <w:tcW w:w="2126"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3,64</w:t>
            </w:r>
          </w:p>
        </w:tc>
        <w:tc>
          <w:tcPr>
            <w:tcW w:w="2014"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64,88</w:t>
            </w:r>
          </w:p>
        </w:tc>
      </w:tr>
    </w:tbl>
    <w:p w:rsidR="00B10522" w:rsidRDefault="00B10522">
      <w:pPr>
        <w:pStyle w:val="ListParagraph"/>
        <w:autoSpaceDE w:val="0"/>
        <w:autoSpaceDN w:val="0"/>
        <w:adjustRightInd w:val="0"/>
        <w:spacing w:line="360" w:lineRule="auto"/>
        <w:ind w:left="993" w:firstLine="0"/>
        <w:jc w:val="both"/>
        <w:rPr>
          <w:rFonts w:ascii="Tahoma" w:hAnsi="Tahoma" w:cs="Tahoma"/>
          <w:bCs/>
          <w:sz w:val="22"/>
          <w:szCs w:val="22"/>
        </w:rPr>
      </w:pPr>
    </w:p>
    <w:p w:rsidR="00B10522" w:rsidRDefault="00824D67">
      <w:pPr>
        <w:pStyle w:val="ListParagraph"/>
        <w:autoSpaceDE w:val="0"/>
        <w:autoSpaceDN w:val="0"/>
        <w:adjustRightInd w:val="0"/>
        <w:ind w:left="993" w:hanging="709"/>
        <w:jc w:val="both"/>
        <w:rPr>
          <w:rFonts w:ascii="Tahoma" w:hAnsi="Tahoma" w:cs="Tahoma"/>
          <w:bCs/>
          <w:sz w:val="22"/>
          <w:szCs w:val="22"/>
        </w:rPr>
      </w:pPr>
      <w:r>
        <w:rPr>
          <w:rFonts w:ascii="Tahoma" w:hAnsi="Tahoma" w:cs="Tahoma"/>
          <w:bCs/>
          <w:sz w:val="22"/>
          <w:szCs w:val="22"/>
        </w:rPr>
        <w:t xml:space="preserve">Formulasi Perhitungan = </w:t>
      </w:r>
      <w:r>
        <w:rPr>
          <w:rFonts w:ascii="Tahoma" w:hAnsi="Tahoma" w:cs="Tahoma"/>
          <w:bCs/>
          <w:sz w:val="22"/>
          <w:szCs w:val="22"/>
          <w:u w:val="single"/>
        </w:rPr>
        <w:t>Jumlah pencari kerja berkompeten melalui pemagangan</w:t>
      </w:r>
      <w:r>
        <w:rPr>
          <w:rFonts w:ascii="Tahoma" w:hAnsi="Tahoma" w:cs="Tahoma"/>
          <w:bCs/>
          <w:sz w:val="22"/>
          <w:szCs w:val="22"/>
        </w:rPr>
        <w:t xml:space="preserve"> </w:t>
      </w:r>
      <w:r>
        <w:rPr>
          <w:rFonts w:ascii="Tahoma" w:hAnsi="Tahoma" w:cs="Tahoma"/>
          <w:bCs/>
          <w:sz w:val="22"/>
          <w:szCs w:val="22"/>
        </w:rPr>
        <w:tab/>
      </w:r>
      <w:r>
        <w:rPr>
          <w:rFonts w:ascii="Tahoma" w:hAnsi="Tahoma" w:cs="Tahoma"/>
          <w:bCs/>
          <w:sz w:val="22"/>
          <w:szCs w:val="22"/>
        </w:rPr>
        <w:tab/>
        <w:t xml:space="preserve">                              </w:t>
      </w:r>
      <w:r>
        <w:rPr>
          <w:rFonts w:ascii="Tahoma" w:hAnsi="Tahoma" w:cs="Tahoma"/>
          <w:bCs/>
          <w:sz w:val="22"/>
          <w:szCs w:val="22"/>
        </w:rPr>
        <w:tab/>
        <w:t xml:space="preserve">        </w:t>
      </w:r>
      <w:r>
        <w:rPr>
          <w:rFonts w:ascii="Tahoma" w:hAnsi="Tahoma" w:cs="Tahoma"/>
          <w:bCs/>
          <w:sz w:val="22"/>
          <w:szCs w:val="22"/>
        </w:rPr>
        <w:tab/>
        <w:t>Jumlah pencari kerja terdaftar</w:t>
      </w:r>
    </w:p>
    <w:p w:rsidR="00B10522" w:rsidRDefault="00824D67" w:rsidP="005322B8">
      <w:pPr>
        <w:pStyle w:val="ListParagraph"/>
        <w:numPr>
          <w:ilvl w:val="0"/>
          <w:numId w:val="64"/>
        </w:numPr>
        <w:autoSpaceDE w:val="0"/>
        <w:autoSpaceDN w:val="0"/>
        <w:adjustRightInd w:val="0"/>
        <w:spacing w:after="0" w:line="360" w:lineRule="auto"/>
        <w:ind w:left="1138" w:hanging="288"/>
        <w:jc w:val="both"/>
        <w:rPr>
          <w:rFonts w:ascii="Tahoma" w:hAnsi="Tahoma" w:cs="Tahoma"/>
          <w:bCs/>
          <w:sz w:val="22"/>
          <w:szCs w:val="22"/>
        </w:rPr>
      </w:pPr>
      <w:r>
        <w:rPr>
          <w:rFonts w:ascii="Tahoma" w:hAnsi="Tahoma" w:cs="Tahoma"/>
          <w:bCs/>
          <w:sz w:val="22"/>
          <w:szCs w:val="22"/>
        </w:rPr>
        <w:t>Untuk Perhitungan Target</w:t>
      </w:r>
      <w:r>
        <w:rPr>
          <w:rFonts w:ascii="Tahoma" w:hAnsi="Tahoma" w:cs="Tahoma"/>
          <w:bCs/>
          <w:sz w:val="22"/>
          <w:szCs w:val="22"/>
        </w:rPr>
        <w:tab/>
        <w:t>= 1.930 / 34.419  x  100 = 5,61 %</w:t>
      </w:r>
    </w:p>
    <w:p w:rsidR="00B10522" w:rsidRDefault="00824D67" w:rsidP="005322B8">
      <w:pPr>
        <w:pStyle w:val="ListParagraph"/>
        <w:numPr>
          <w:ilvl w:val="0"/>
          <w:numId w:val="64"/>
        </w:numPr>
        <w:autoSpaceDE w:val="0"/>
        <w:autoSpaceDN w:val="0"/>
        <w:adjustRightInd w:val="0"/>
        <w:spacing w:after="0" w:line="360" w:lineRule="auto"/>
        <w:ind w:left="1138" w:hanging="288"/>
        <w:jc w:val="both"/>
        <w:rPr>
          <w:rFonts w:ascii="Tahoma" w:hAnsi="Tahoma" w:cs="Tahoma"/>
          <w:bCs/>
          <w:sz w:val="22"/>
          <w:szCs w:val="22"/>
        </w:rPr>
      </w:pPr>
      <w:r>
        <w:rPr>
          <w:rFonts w:ascii="Tahoma" w:hAnsi="Tahoma" w:cs="Tahoma"/>
          <w:bCs/>
          <w:sz w:val="22"/>
          <w:szCs w:val="22"/>
        </w:rPr>
        <w:t>Untuk Realisasi</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 1.254 / 34.419  x  100 = 3,64 %</w:t>
      </w:r>
    </w:p>
    <w:p w:rsidR="00B10522" w:rsidRDefault="00824D67" w:rsidP="005322B8">
      <w:pPr>
        <w:pStyle w:val="ListParagraph"/>
        <w:numPr>
          <w:ilvl w:val="0"/>
          <w:numId w:val="64"/>
        </w:numPr>
        <w:autoSpaceDE w:val="0"/>
        <w:autoSpaceDN w:val="0"/>
        <w:adjustRightInd w:val="0"/>
        <w:spacing w:after="0" w:line="360" w:lineRule="auto"/>
        <w:ind w:left="1138" w:hanging="288"/>
        <w:jc w:val="both"/>
        <w:rPr>
          <w:rFonts w:ascii="Tahoma" w:hAnsi="Tahoma" w:cs="Tahoma"/>
          <w:bCs/>
          <w:sz w:val="22"/>
          <w:szCs w:val="22"/>
        </w:rPr>
      </w:pPr>
      <w:r>
        <w:rPr>
          <w:rFonts w:ascii="Tahoma" w:hAnsi="Tahoma" w:cs="Tahoma"/>
          <w:bCs/>
          <w:sz w:val="22"/>
          <w:szCs w:val="22"/>
        </w:rPr>
        <w:t>Capaian Realisasi</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   3,64 /  5,61  x  100   = 64,88 %</w:t>
      </w:r>
    </w:p>
    <w:p w:rsidR="00B10522" w:rsidRDefault="00B10522">
      <w:pPr>
        <w:pStyle w:val="ListParagraph"/>
        <w:autoSpaceDE w:val="0"/>
        <w:autoSpaceDN w:val="0"/>
        <w:adjustRightInd w:val="0"/>
        <w:ind w:left="993" w:firstLine="0"/>
        <w:jc w:val="both"/>
        <w:rPr>
          <w:rFonts w:ascii="Tahoma" w:hAnsi="Tahoma" w:cs="Tahoma"/>
          <w:bCs/>
          <w:sz w:val="22"/>
          <w:szCs w:val="22"/>
        </w:rPr>
      </w:pPr>
    </w:p>
    <w:p w:rsidR="00B10522" w:rsidRDefault="00824D67">
      <w:pPr>
        <w:pStyle w:val="ListParagraph"/>
        <w:numPr>
          <w:ilvl w:val="0"/>
          <w:numId w:val="65"/>
        </w:numPr>
        <w:autoSpaceDE w:val="0"/>
        <w:autoSpaceDN w:val="0"/>
        <w:adjustRightInd w:val="0"/>
        <w:spacing w:line="360" w:lineRule="auto"/>
        <w:ind w:left="851" w:hanging="425"/>
        <w:contextualSpacing/>
        <w:jc w:val="both"/>
        <w:rPr>
          <w:rFonts w:ascii="Tahoma" w:hAnsi="Tahoma" w:cs="Tahoma"/>
          <w:sz w:val="22"/>
          <w:szCs w:val="22"/>
        </w:rPr>
      </w:pPr>
      <w:r>
        <w:t xml:space="preserve">Hasil pengukuran dan analisis pencapaian indikator  kinerja persentase tenaga kerja yang kompeten melalui produktivitasnya </w:t>
      </w:r>
    </w:p>
    <w:tbl>
      <w:tblPr>
        <w:tblW w:w="8479" w:type="dxa"/>
        <w:jc w:val="center"/>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8"/>
        <w:gridCol w:w="1988"/>
        <w:gridCol w:w="2123"/>
        <w:gridCol w:w="2060"/>
      </w:tblGrid>
      <w:tr w:rsidR="00B10522">
        <w:trPr>
          <w:trHeight w:val="645"/>
          <w:jc w:val="center"/>
        </w:trPr>
        <w:tc>
          <w:tcPr>
            <w:tcW w:w="2308"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Indikator Kinerja</w:t>
            </w:r>
          </w:p>
        </w:tc>
        <w:tc>
          <w:tcPr>
            <w:tcW w:w="1988"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Target 2016 %</w:t>
            </w:r>
          </w:p>
        </w:tc>
        <w:tc>
          <w:tcPr>
            <w:tcW w:w="2123"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Realisasi 2016 %</w:t>
            </w:r>
          </w:p>
        </w:tc>
        <w:tc>
          <w:tcPr>
            <w:tcW w:w="2060"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Capaian 2016 %</w:t>
            </w:r>
          </w:p>
        </w:tc>
      </w:tr>
      <w:tr w:rsidR="00B10522">
        <w:trPr>
          <w:trHeight w:val="635"/>
          <w:jc w:val="center"/>
        </w:trPr>
        <w:tc>
          <w:tcPr>
            <w:tcW w:w="2308" w:type="dxa"/>
            <w:vMerge/>
          </w:tcPr>
          <w:p w:rsidR="00B10522" w:rsidRDefault="00B10522">
            <w:pPr>
              <w:autoSpaceDE w:val="0"/>
              <w:autoSpaceDN w:val="0"/>
              <w:adjustRightInd w:val="0"/>
              <w:spacing w:line="360" w:lineRule="auto"/>
              <w:jc w:val="center"/>
              <w:rPr>
                <w:rFonts w:ascii="Tahoma" w:hAnsi="Tahoma" w:cs="Tahoma"/>
                <w:bCs/>
              </w:rPr>
            </w:pPr>
          </w:p>
        </w:tc>
        <w:tc>
          <w:tcPr>
            <w:tcW w:w="1988" w:type="dxa"/>
            <w:vMerge/>
          </w:tcPr>
          <w:p w:rsidR="00B10522" w:rsidRDefault="00B10522">
            <w:pPr>
              <w:autoSpaceDE w:val="0"/>
              <w:autoSpaceDN w:val="0"/>
              <w:adjustRightInd w:val="0"/>
              <w:spacing w:line="360" w:lineRule="auto"/>
              <w:jc w:val="center"/>
              <w:rPr>
                <w:rFonts w:ascii="Tahoma" w:hAnsi="Tahoma" w:cs="Tahoma"/>
                <w:b/>
                <w:bCs/>
              </w:rPr>
            </w:pPr>
          </w:p>
        </w:tc>
        <w:tc>
          <w:tcPr>
            <w:tcW w:w="2123" w:type="dxa"/>
            <w:vMerge/>
          </w:tcPr>
          <w:p w:rsidR="00B10522" w:rsidRDefault="00B10522">
            <w:pPr>
              <w:autoSpaceDE w:val="0"/>
              <w:autoSpaceDN w:val="0"/>
              <w:adjustRightInd w:val="0"/>
              <w:spacing w:line="360" w:lineRule="auto"/>
              <w:jc w:val="center"/>
              <w:rPr>
                <w:rFonts w:ascii="Tahoma" w:hAnsi="Tahoma" w:cs="Tahoma"/>
                <w:b/>
                <w:bCs/>
              </w:rPr>
            </w:pPr>
          </w:p>
        </w:tc>
        <w:tc>
          <w:tcPr>
            <w:tcW w:w="2060" w:type="dxa"/>
            <w:vMerge/>
          </w:tcPr>
          <w:p w:rsidR="00B10522" w:rsidRDefault="00B10522">
            <w:pPr>
              <w:autoSpaceDE w:val="0"/>
              <w:autoSpaceDN w:val="0"/>
              <w:adjustRightInd w:val="0"/>
              <w:spacing w:line="360" w:lineRule="auto"/>
              <w:jc w:val="center"/>
              <w:rPr>
                <w:rFonts w:ascii="Tahoma" w:hAnsi="Tahoma" w:cs="Tahoma"/>
                <w:b/>
                <w:bCs/>
              </w:rPr>
            </w:pPr>
          </w:p>
        </w:tc>
      </w:tr>
      <w:tr w:rsidR="00B10522">
        <w:trPr>
          <w:trHeight w:val="896"/>
          <w:jc w:val="center"/>
        </w:trPr>
        <w:tc>
          <w:tcPr>
            <w:tcW w:w="2308" w:type="dxa"/>
          </w:tcPr>
          <w:p w:rsidR="00B10522" w:rsidRDefault="00824D67" w:rsidP="005322B8">
            <w:pPr>
              <w:autoSpaceDE w:val="0"/>
              <w:autoSpaceDN w:val="0"/>
              <w:adjustRightInd w:val="0"/>
              <w:rPr>
                <w:rFonts w:ascii="Tahoma" w:hAnsi="Tahoma" w:cs="Tahoma"/>
                <w:bCs/>
              </w:rPr>
            </w:pPr>
            <w:r>
              <w:rPr>
                <w:rFonts w:ascii="Tahoma" w:hAnsi="Tahoma" w:cs="Tahoma"/>
                <w:bCs/>
                <w:sz w:val="22"/>
                <w:szCs w:val="22"/>
              </w:rPr>
              <w:t>Persentase tenaga kerja yang berkompeten</w:t>
            </w:r>
          </w:p>
        </w:tc>
        <w:tc>
          <w:tcPr>
            <w:tcW w:w="1988"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2,40</w:t>
            </w:r>
          </w:p>
        </w:tc>
        <w:tc>
          <w:tcPr>
            <w:tcW w:w="2123"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1,64</w:t>
            </w:r>
          </w:p>
        </w:tc>
        <w:tc>
          <w:tcPr>
            <w:tcW w:w="2060"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68,33</w:t>
            </w:r>
          </w:p>
        </w:tc>
      </w:tr>
    </w:tbl>
    <w:p w:rsidR="00B10522" w:rsidRDefault="00824D67">
      <w:pPr>
        <w:pStyle w:val="ListParagraph"/>
        <w:autoSpaceDE w:val="0"/>
        <w:autoSpaceDN w:val="0"/>
        <w:adjustRightInd w:val="0"/>
        <w:ind w:left="993" w:firstLine="0"/>
        <w:jc w:val="both"/>
        <w:rPr>
          <w:rFonts w:ascii="Tahoma" w:hAnsi="Tahoma" w:cs="Tahoma"/>
          <w:bCs/>
          <w:sz w:val="22"/>
          <w:szCs w:val="22"/>
        </w:rPr>
      </w:pPr>
      <w:r>
        <w:rPr>
          <w:rFonts w:ascii="Tahoma" w:hAnsi="Tahoma" w:cs="Tahoma"/>
          <w:bCs/>
          <w:sz w:val="22"/>
          <w:szCs w:val="22"/>
        </w:rPr>
        <w:t xml:space="preserve">Formulasi Perhitungan = </w:t>
      </w:r>
      <w:r>
        <w:rPr>
          <w:rFonts w:ascii="Tahoma" w:hAnsi="Tahoma" w:cs="Tahoma"/>
          <w:bCs/>
          <w:sz w:val="22"/>
          <w:szCs w:val="22"/>
          <w:u w:val="single"/>
        </w:rPr>
        <w:t>Jumlah pencari kerja yang ditingkatkan produktivitasnya</w:t>
      </w:r>
      <w:r>
        <w:rPr>
          <w:rFonts w:ascii="Tahoma" w:hAnsi="Tahoma" w:cs="Tahoma"/>
          <w:bCs/>
          <w:sz w:val="22"/>
          <w:szCs w:val="22"/>
        </w:rPr>
        <w:t xml:space="preserve"> </w:t>
      </w:r>
      <w:r>
        <w:rPr>
          <w:rFonts w:ascii="Tahoma" w:hAnsi="Tahoma" w:cs="Tahoma"/>
          <w:bCs/>
          <w:sz w:val="22"/>
          <w:szCs w:val="22"/>
        </w:rPr>
        <w:tab/>
      </w:r>
      <w:r>
        <w:rPr>
          <w:rFonts w:ascii="Tahoma" w:hAnsi="Tahoma" w:cs="Tahoma"/>
          <w:bCs/>
          <w:sz w:val="22"/>
          <w:szCs w:val="22"/>
        </w:rPr>
        <w:tab/>
        <w:t xml:space="preserve">                              </w:t>
      </w:r>
      <w:r>
        <w:rPr>
          <w:rFonts w:ascii="Tahoma" w:hAnsi="Tahoma" w:cs="Tahoma"/>
          <w:bCs/>
          <w:sz w:val="22"/>
          <w:szCs w:val="22"/>
        </w:rPr>
        <w:tab/>
        <w:t xml:space="preserve">        </w:t>
      </w:r>
      <w:r>
        <w:rPr>
          <w:rFonts w:ascii="Tahoma" w:hAnsi="Tahoma" w:cs="Tahoma"/>
          <w:bCs/>
          <w:sz w:val="22"/>
          <w:szCs w:val="22"/>
        </w:rPr>
        <w:tab/>
        <w:t>Jumlah pencari kerja terdaftar</w:t>
      </w:r>
    </w:p>
    <w:p w:rsidR="00B10522" w:rsidRDefault="00824D67" w:rsidP="005322B8">
      <w:pPr>
        <w:pStyle w:val="ListParagraph"/>
        <w:numPr>
          <w:ilvl w:val="0"/>
          <w:numId w:val="63"/>
        </w:numPr>
        <w:autoSpaceDE w:val="0"/>
        <w:autoSpaceDN w:val="0"/>
        <w:adjustRightInd w:val="0"/>
        <w:spacing w:after="0" w:line="360" w:lineRule="auto"/>
        <w:jc w:val="both"/>
        <w:rPr>
          <w:rFonts w:ascii="Tahoma" w:hAnsi="Tahoma" w:cs="Tahoma"/>
          <w:bCs/>
          <w:sz w:val="22"/>
          <w:szCs w:val="22"/>
        </w:rPr>
      </w:pPr>
      <w:r>
        <w:rPr>
          <w:rFonts w:ascii="Tahoma" w:hAnsi="Tahoma" w:cs="Tahoma"/>
          <w:bCs/>
          <w:sz w:val="22"/>
          <w:szCs w:val="22"/>
        </w:rPr>
        <w:t>Untuk Perhitungan Target</w:t>
      </w:r>
      <w:r>
        <w:rPr>
          <w:rFonts w:ascii="Tahoma" w:hAnsi="Tahoma" w:cs="Tahoma"/>
          <w:bCs/>
          <w:sz w:val="22"/>
          <w:szCs w:val="22"/>
        </w:rPr>
        <w:tab/>
      </w:r>
      <w:r>
        <w:rPr>
          <w:rFonts w:ascii="Tahoma" w:hAnsi="Tahoma" w:cs="Tahoma"/>
          <w:bCs/>
          <w:sz w:val="22"/>
          <w:szCs w:val="22"/>
        </w:rPr>
        <w:tab/>
        <w:t>= 826 / 34.419  x  100 = 2,40 %</w:t>
      </w:r>
    </w:p>
    <w:p w:rsidR="00B10522" w:rsidRDefault="00824D67" w:rsidP="005322B8">
      <w:pPr>
        <w:pStyle w:val="ListParagraph"/>
        <w:numPr>
          <w:ilvl w:val="0"/>
          <w:numId w:val="63"/>
        </w:numPr>
        <w:autoSpaceDE w:val="0"/>
        <w:autoSpaceDN w:val="0"/>
        <w:adjustRightInd w:val="0"/>
        <w:spacing w:after="0" w:line="360" w:lineRule="auto"/>
        <w:jc w:val="both"/>
        <w:rPr>
          <w:rFonts w:ascii="Tahoma" w:hAnsi="Tahoma" w:cs="Tahoma"/>
          <w:bCs/>
          <w:sz w:val="22"/>
          <w:szCs w:val="22"/>
          <w:u w:val="single"/>
        </w:rPr>
      </w:pPr>
      <w:r>
        <w:rPr>
          <w:rFonts w:ascii="Tahoma" w:hAnsi="Tahoma" w:cs="Tahoma"/>
          <w:bCs/>
          <w:sz w:val="22"/>
          <w:szCs w:val="22"/>
        </w:rPr>
        <w:t>Untuk Realisasi</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 565 / 34.419  x  100 = 1,64 %</w:t>
      </w:r>
    </w:p>
    <w:p w:rsidR="00B10522" w:rsidRDefault="00824D67" w:rsidP="005322B8">
      <w:pPr>
        <w:pStyle w:val="ListParagraph"/>
        <w:numPr>
          <w:ilvl w:val="0"/>
          <w:numId w:val="63"/>
        </w:numPr>
        <w:autoSpaceDE w:val="0"/>
        <w:autoSpaceDN w:val="0"/>
        <w:adjustRightInd w:val="0"/>
        <w:spacing w:after="0" w:line="360" w:lineRule="auto"/>
        <w:jc w:val="both"/>
        <w:rPr>
          <w:rFonts w:ascii="Tahoma" w:hAnsi="Tahoma" w:cs="Tahoma"/>
          <w:bCs/>
          <w:sz w:val="22"/>
          <w:szCs w:val="22"/>
        </w:rPr>
      </w:pPr>
      <w:r>
        <w:rPr>
          <w:rFonts w:ascii="Tahoma" w:hAnsi="Tahoma" w:cs="Tahoma"/>
          <w:bCs/>
          <w:sz w:val="22"/>
          <w:szCs w:val="22"/>
        </w:rPr>
        <w:t>Capaian Realisasi</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 1,64 /  2,40  x  100  = 68,33 %</w:t>
      </w:r>
    </w:p>
    <w:p w:rsidR="005322B8" w:rsidRPr="005322B8" w:rsidRDefault="005322B8" w:rsidP="005322B8">
      <w:pPr>
        <w:pStyle w:val="ListParagraph"/>
        <w:spacing w:line="360" w:lineRule="auto"/>
        <w:ind w:left="720" w:firstLine="0"/>
        <w:contextualSpacing/>
        <w:jc w:val="both"/>
        <w:rPr>
          <w:lang w:val="nl-NL"/>
        </w:rPr>
      </w:pPr>
    </w:p>
    <w:p w:rsidR="00B10522" w:rsidRDefault="00824D67">
      <w:pPr>
        <w:pStyle w:val="ListParagraph"/>
        <w:numPr>
          <w:ilvl w:val="0"/>
          <w:numId w:val="60"/>
        </w:numPr>
        <w:spacing w:line="360" w:lineRule="auto"/>
        <w:contextualSpacing/>
        <w:jc w:val="both"/>
        <w:rPr>
          <w:lang w:val="nl-NL"/>
        </w:rPr>
      </w:pPr>
      <w:r>
        <w:t>Persentase Lembaga Pelatihan Kerja (LPK) terakreditasi</w:t>
      </w:r>
    </w:p>
    <w:p w:rsidR="00B10522" w:rsidRDefault="00824D67">
      <w:pPr>
        <w:pStyle w:val="ListParagraph"/>
        <w:autoSpaceDE w:val="0"/>
        <w:autoSpaceDN w:val="0"/>
        <w:adjustRightInd w:val="0"/>
        <w:spacing w:line="360" w:lineRule="auto"/>
        <w:ind w:left="709" w:firstLine="0"/>
        <w:contextualSpacing/>
        <w:jc w:val="both"/>
      </w:pPr>
      <w:r>
        <w:t>Hasil pengukuran dan analisis pencapaian indikator  kinerja persentase Lembaga Pelatihan Kerja (LPK) terakreditasi.</w:t>
      </w:r>
    </w:p>
    <w:tbl>
      <w:tblPr>
        <w:tblW w:w="8407" w:type="dxa"/>
        <w:jc w:val="center"/>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37"/>
        <w:gridCol w:w="1843"/>
        <w:gridCol w:w="1981"/>
        <w:gridCol w:w="1846"/>
      </w:tblGrid>
      <w:tr w:rsidR="00B10522">
        <w:trPr>
          <w:trHeight w:val="645"/>
          <w:jc w:val="center"/>
        </w:trPr>
        <w:tc>
          <w:tcPr>
            <w:tcW w:w="2737"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Indikator Kinerja</w:t>
            </w:r>
          </w:p>
        </w:tc>
        <w:tc>
          <w:tcPr>
            <w:tcW w:w="1843"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Target 2016 %</w:t>
            </w:r>
          </w:p>
        </w:tc>
        <w:tc>
          <w:tcPr>
            <w:tcW w:w="1981"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Realisasi 2016 %</w:t>
            </w:r>
          </w:p>
        </w:tc>
        <w:tc>
          <w:tcPr>
            <w:tcW w:w="1846"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Capaian 2016 %</w:t>
            </w:r>
          </w:p>
        </w:tc>
      </w:tr>
      <w:tr w:rsidR="00B10522">
        <w:trPr>
          <w:trHeight w:val="635"/>
          <w:jc w:val="center"/>
        </w:trPr>
        <w:tc>
          <w:tcPr>
            <w:tcW w:w="2737" w:type="dxa"/>
            <w:vMerge/>
          </w:tcPr>
          <w:p w:rsidR="00B10522" w:rsidRDefault="00B10522">
            <w:pPr>
              <w:autoSpaceDE w:val="0"/>
              <w:autoSpaceDN w:val="0"/>
              <w:adjustRightInd w:val="0"/>
              <w:spacing w:line="360" w:lineRule="auto"/>
              <w:jc w:val="center"/>
              <w:rPr>
                <w:rFonts w:ascii="Tahoma" w:hAnsi="Tahoma" w:cs="Tahoma"/>
                <w:bCs/>
              </w:rPr>
            </w:pPr>
          </w:p>
        </w:tc>
        <w:tc>
          <w:tcPr>
            <w:tcW w:w="1843" w:type="dxa"/>
            <w:vMerge/>
          </w:tcPr>
          <w:p w:rsidR="00B10522" w:rsidRDefault="00B10522">
            <w:pPr>
              <w:autoSpaceDE w:val="0"/>
              <w:autoSpaceDN w:val="0"/>
              <w:adjustRightInd w:val="0"/>
              <w:spacing w:line="360" w:lineRule="auto"/>
              <w:jc w:val="center"/>
              <w:rPr>
                <w:rFonts w:ascii="Tahoma" w:hAnsi="Tahoma" w:cs="Tahoma"/>
                <w:b/>
                <w:bCs/>
              </w:rPr>
            </w:pPr>
          </w:p>
        </w:tc>
        <w:tc>
          <w:tcPr>
            <w:tcW w:w="1981" w:type="dxa"/>
            <w:vMerge/>
          </w:tcPr>
          <w:p w:rsidR="00B10522" w:rsidRDefault="00B10522">
            <w:pPr>
              <w:autoSpaceDE w:val="0"/>
              <w:autoSpaceDN w:val="0"/>
              <w:adjustRightInd w:val="0"/>
              <w:spacing w:line="360" w:lineRule="auto"/>
              <w:jc w:val="center"/>
              <w:rPr>
                <w:rFonts w:ascii="Tahoma" w:hAnsi="Tahoma" w:cs="Tahoma"/>
                <w:b/>
                <w:bCs/>
              </w:rPr>
            </w:pPr>
          </w:p>
        </w:tc>
        <w:tc>
          <w:tcPr>
            <w:tcW w:w="1846" w:type="dxa"/>
            <w:vMerge/>
          </w:tcPr>
          <w:p w:rsidR="00B10522" w:rsidRDefault="00B10522">
            <w:pPr>
              <w:autoSpaceDE w:val="0"/>
              <w:autoSpaceDN w:val="0"/>
              <w:adjustRightInd w:val="0"/>
              <w:spacing w:line="360" w:lineRule="auto"/>
              <w:jc w:val="center"/>
              <w:rPr>
                <w:rFonts w:ascii="Tahoma" w:hAnsi="Tahoma" w:cs="Tahoma"/>
                <w:b/>
                <w:bCs/>
              </w:rPr>
            </w:pPr>
          </w:p>
        </w:tc>
      </w:tr>
      <w:tr w:rsidR="00B10522">
        <w:trPr>
          <w:jc w:val="center"/>
        </w:trPr>
        <w:tc>
          <w:tcPr>
            <w:tcW w:w="2737" w:type="dxa"/>
          </w:tcPr>
          <w:p w:rsidR="00B10522" w:rsidRDefault="00824D67">
            <w:pPr>
              <w:pStyle w:val="ListParagraph"/>
              <w:ind w:left="0" w:firstLine="0"/>
              <w:contextualSpacing/>
              <w:jc w:val="both"/>
              <w:rPr>
                <w:rFonts w:ascii="Tahoma" w:hAnsi="Tahoma" w:cs="Tahoma"/>
                <w:bCs/>
              </w:rPr>
            </w:pPr>
            <w:r>
              <w:rPr>
                <w:rFonts w:ascii="Tahoma" w:hAnsi="Tahoma" w:cs="Tahoma"/>
                <w:sz w:val="22"/>
                <w:szCs w:val="22"/>
              </w:rPr>
              <w:t>Persentase Lembaga Pelatihan Kerja (LPK) terakreditasi</w:t>
            </w:r>
          </w:p>
        </w:tc>
        <w:tc>
          <w:tcPr>
            <w:tcW w:w="1843"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11,36</w:t>
            </w:r>
          </w:p>
        </w:tc>
        <w:tc>
          <w:tcPr>
            <w:tcW w:w="1981"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9,47</w:t>
            </w:r>
          </w:p>
        </w:tc>
        <w:tc>
          <w:tcPr>
            <w:tcW w:w="1846"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83,36</w:t>
            </w:r>
          </w:p>
        </w:tc>
      </w:tr>
    </w:tbl>
    <w:p w:rsidR="00B10522" w:rsidRDefault="00B10522">
      <w:pPr>
        <w:pStyle w:val="ListParagraph"/>
        <w:autoSpaceDE w:val="0"/>
        <w:autoSpaceDN w:val="0"/>
        <w:adjustRightInd w:val="0"/>
        <w:spacing w:line="360" w:lineRule="auto"/>
        <w:ind w:left="360" w:firstLine="0"/>
        <w:jc w:val="both"/>
        <w:rPr>
          <w:rFonts w:ascii="Tahoma" w:hAnsi="Tahoma" w:cs="Tahoma"/>
          <w:b/>
          <w:bCs/>
          <w:sz w:val="22"/>
          <w:szCs w:val="22"/>
        </w:rPr>
      </w:pPr>
    </w:p>
    <w:p w:rsidR="00B10522" w:rsidRDefault="00824D67">
      <w:pPr>
        <w:pStyle w:val="ListParagraph"/>
        <w:autoSpaceDE w:val="0"/>
        <w:autoSpaceDN w:val="0"/>
        <w:adjustRightInd w:val="0"/>
        <w:ind w:left="993" w:firstLine="0"/>
        <w:jc w:val="both"/>
        <w:rPr>
          <w:rFonts w:ascii="Tahoma" w:hAnsi="Tahoma" w:cs="Tahoma"/>
          <w:bCs/>
          <w:sz w:val="22"/>
          <w:szCs w:val="22"/>
        </w:rPr>
      </w:pPr>
      <w:r>
        <w:rPr>
          <w:rFonts w:ascii="Tahoma" w:hAnsi="Tahoma" w:cs="Tahoma"/>
          <w:bCs/>
          <w:sz w:val="22"/>
          <w:szCs w:val="22"/>
        </w:rPr>
        <w:lastRenderedPageBreak/>
        <w:t xml:space="preserve">Formulasi Perhitungan =    </w:t>
      </w:r>
      <w:r>
        <w:rPr>
          <w:rFonts w:ascii="Tahoma" w:hAnsi="Tahoma" w:cs="Tahoma"/>
          <w:bCs/>
          <w:sz w:val="22"/>
          <w:szCs w:val="22"/>
          <w:u w:val="single"/>
        </w:rPr>
        <w:t>Jumlah LPK terakreditasi</w:t>
      </w:r>
      <w:r>
        <w:rPr>
          <w:rFonts w:ascii="Tahoma" w:hAnsi="Tahoma" w:cs="Tahoma"/>
          <w:bCs/>
          <w:sz w:val="22"/>
          <w:szCs w:val="22"/>
        </w:rPr>
        <w:t xml:space="preserve"> </w:t>
      </w:r>
      <w:r>
        <w:rPr>
          <w:rFonts w:ascii="Tahoma" w:hAnsi="Tahoma" w:cs="Tahoma"/>
          <w:bCs/>
          <w:sz w:val="22"/>
          <w:szCs w:val="22"/>
        </w:rPr>
        <w:tab/>
      </w:r>
      <w:r>
        <w:rPr>
          <w:rFonts w:ascii="Tahoma" w:hAnsi="Tahoma" w:cs="Tahoma"/>
          <w:bCs/>
          <w:sz w:val="22"/>
          <w:szCs w:val="22"/>
        </w:rPr>
        <w:tab/>
        <w:t xml:space="preserve">                              </w:t>
      </w:r>
      <w:r>
        <w:rPr>
          <w:rFonts w:ascii="Tahoma" w:hAnsi="Tahoma" w:cs="Tahoma"/>
          <w:bCs/>
          <w:sz w:val="22"/>
          <w:szCs w:val="22"/>
        </w:rPr>
        <w:tab/>
        <w:t xml:space="preserve">     </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 xml:space="preserve">   </w:t>
      </w:r>
      <w:r>
        <w:rPr>
          <w:rFonts w:ascii="Tahoma" w:hAnsi="Tahoma" w:cs="Tahoma"/>
          <w:bCs/>
          <w:sz w:val="22"/>
          <w:szCs w:val="22"/>
        </w:rPr>
        <w:tab/>
        <w:t>Jumlah LPK</w:t>
      </w:r>
    </w:p>
    <w:p w:rsidR="00B10522" w:rsidRDefault="00824D67" w:rsidP="005322B8">
      <w:pPr>
        <w:pStyle w:val="ListParagraph"/>
        <w:numPr>
          <w:ilvl w:val="0"/>
          <w:numId w:val="63"/>
        </w:numPr>
        <w:autoSpaceDE w:val="0"/>
        <w:autoSpaceDN w:val="0"/>
        <w:adjustRightInd w:val="0"/>
        <w:spacing w:after="0" w:line="360" w:lineRule="auto"/>
        <w:jc w:val="both"/>
        <w:rPr>
          <w:rFonts w:ascii="Tahoma" w:hAnsi="Tahoma" w:cs="Tahoma"/>
          <w:bCs/>
          <w:sz w:val="22"/>
          <w:szCs w:val="22"/>
        </w:rPr>
      </w:pPr>
      <w:r>
        <w:rPr>
          <w:rFonts w:ascii="Tahoma" w:hAnsi="Tahoma" w:cs="Tahoma"/>
          <w:bCs/>
          <w:sz w:val="22"/>
          <w:szCs w:val="22"/>
        </w:rPr>
        <w:t>Untuk Perhitungan Target</w:t>
      </w:r>
      <w:r>
        <w:rPr>
          <w:rFonts w:ascii="Tahoma" w:hAnsi="Tahoma" w:cs="Tahoma"/>
          <w:bCs/>
          <w:sz w:val="22"/>
          <w:szCs w:val="22"/>
        </w:rPr>
        <w:tab/>
      </w:r>
      <w:r>
        <w:rPr>
          <w:rFonts w:ascii="Tahoma" w:hAnsi="Tahoma" w:cs="Tahoma"/>
          <w:bCs/>
          <w:sz w:val="22"/>
          <w:szCs w:val="22"/>
        </w:rPr>
        <w:tab/>
        <w:t>= 30/ 34.419  x  100     = 11,36 %</w:t>
      </w:r>
    </w:p>
    <w:p w:rsidR="00B10522" w:rsidRDefault="00824D67" w:rsidP="005322B8">
      <w:pPr>
        <w:pStyle w:val="ListParagraph"/>
        <w:numPr>
          <w:ilvl w:val="0"/>
          <w:numId w:val="63"/>
        </w:numPr>
        <w:autoSpaceDE w:val="0"/>
        <w:autoSpaceDN w:val="0"/>
        <w:adjustRightInd w:val="0"/>
        <w:spacing w:after="0" w:line="360" w:lineRule="auto"/>
        <w:jc w:val="both"/>
        <w:rPr>
          <w:rFonts w:ascii="Tahoma" w:hAnsi="Tahoma" w:cs="Tahoma"/>
          <w:bCs/>
          <w:sz w:val="22"/>
          <w:szCs w:val="22"/>
          <w:u w:val="single"/>
        </w:rPr>
      </w:pPr>
      <w:r>
        <w:rPr>
          <w:rFonts w:ascii="Tahoma" w:hAnsi="Tahoma" w:cs="Tahoma"/>
          <w:bCs/>
          <w:sz w:val="22"/>
          <w:szCs w:val="22"/>
        </w:rPr>
        <w:t>Untuk Realisasi</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 25 / 34.419  x  100</w:t>
      </w:r>
      <w:r>
        <w:rPr>
          <w:rFonts w:ascii="Tahoma" w:hAnsi="Tahoma" w:cs="Tahoma"/>
          <w:bCs/>
          <w:sz w:val="22"/>
          <w:szCs w:val="22"/>
        </w:rPr>
        <w:tab/>
        <w:t xml:space="preserve">    =   9,47 %</w:t>
      </w:r>
    </w:p>
    <w:p w:rsidR="00B10522" w:rsidRDefault="00824D67" w:rsidP="005322B8">
      <w:pPr>
        <w:pStyle w:val="ListParagraph"/>
        <w:numPr>
          <w:ilvl w:val="0"/>
          <w:numId w:val="63"/>
        </w:numPr>
        <w:autoSpaceDE w:val="0"/>
        <w:autoSpaceDN w:val="0"/>
        <w:adjustRightInd w:val="0"/>
        <w:spacing w:after="0" w:line="360" w:lineRule="auto"/>
        <w:jc w:val="both"/>
        <w:rPr>
          <w:rFonts w:ascii="Tahoma" w:hAnsi="Tahoma" w:cs="Tahoma"/>
          <w:bCs/>
          <w:sz w:val="22"/>
          <w:szCs w:val="22"/>
        </w:rPr>
      </w:pPr>
      <w:r>
        <w:rPr>
          <w:rFonts w:ascii="Tahoma" w:hAnsi="Tahoma" w:cs="Tahoma"/>
          <w:bCs/>
          <w:sz w:val="22"/>
          <w:szCs w:val="22"/>
        </w:rPr>
        <w:t>Capaian Realisasi</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 9,47 /  11,36  x  100  = 83,36 %</w:t>
      </w:r>
    </w:p>
    <w:p w:rsidR="00B10522" w:rsidRDefault="00B10522">
      <w:pPr>
        <w:pStyle w:val="ListParagraph"/>
        <w:ind w:left="720" w:firstLine="0"/>
        <w:contextualSpacing/>
        <w:jc w:val="both"/>
        <w:rPr>
          <w:lang w:val="nl-NL"/>
        </w:rPr>
      </w:pPr>
    </w:p>
    <w:p w:rsidR="00B10522" w:rsidRDefault="00824D67">
      <w:pPr>
        <w:pStyle w:val="ListParagraph"/>
        <w:numPr>
          <w:ilvl w:val="0"/>
          <w:numId w:val="60"/>
        </w:numPr>
        <w:spacing w:line="360" w:lineRule="auto"/>
        <w:contextualSpacing/>
        <w:jc w:val="both"/>
        <w:rPr>
          <w:lang w:val="nl-NL"/>
        </w:rPr>
      </w:pPr>
      <w:r>
        <w:rPr>
          <w:bCs/>
          <w:lang w:val="es-ES"/>
        </w:rPr>
        <w:t xml:space="preserve">Persentase </w:t>
      </w:r>
      <w:r>
        <w:rPr>
          <w:bCs/>
        </w:rPr>
        <w:t xml:space="preserve">serapan tenaga kerja </w:t>
      </w:r>
    </w:p>
    <w:p w:rsidR="00B10522" w:rsidRDefault="00824D67">
      <w:pPr>
        <w:pStyle w:val="ListParagraph"/>
        <w:numPr>
          <w:ilvl w:val="0"/>
          <w:numId w:val="66"/>
        </w:numPr>
        <w:spacing w:line="360" w:lineRule="auto"/>
        <w:ind w:left="993" w:hanging="284"/>
        <w:contextualSpacing/>
        <w:jc w:val="both"/>
        <w:rPr>
          <w:lang w:val="nl-NL"/>
        </w:rPr>
      </w:pPr>
      <w:r>
        <w:rPr>
          <w:bCs/>
        </w:rPr>
        <w:t>Tingkat pengangguran</w:t>
      </w:r>
    </w:p>
    <w:p w:rsidR="00B10522" w:rsidRDefault="00824D67">
      <w:pPr>
        <w:pStyle w:val="ListParagraph"/>
        <w:spacing w:line="360" w:lineRule="auto"/>
        <w:ind w:left="993" w:firstLine="0"/>
        <w:jc w:val="both"/>
        <w:rPr>
          <w:rFonts w:ascii="Tahoma" w:hAnsi="Tahoma" w:cs="Tahoma"/>
          <w:bCs/>
          <w:sz w:val="22"/>
          <w:szCs w:val="22"/>
        </w:rPr>
      </w:pPr>
      <w:r>
        <w:t xml:space="preserve">Hasil pengukuran dan analisis pencapaian indikator  kinerja Tingkat pengangguran terbuka </w:t>
      </w:r>
    </w:p>
    <w:tbl>
      <w:tblPr>
        <w:tblW w:w="8222"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843"/>
        <w:gridCol w:w="2126"/>
        <w:gridCol w:w="1843"/>
      </w:tblGrid>
      <w:tr w:rsidR="00B10522">
        <w:trPr>
          <w:trHeight w:val="645"/>
        </w:trPr>
        <w:tc>
          <w:tcPr>
            <w:tcW w:w="2410" w:type="dxa"/>
            <w:vMerge w:val="restart"/>
            <w:vAlign w:val="center"/>
          </w:tcPr>
          <w:p w:rsidR="00B10522" w:rsidRDefault="00824D67">
            <w:pPr>
              <w:autoSpaceDE w:val="0"/>
              <w:autoSpaceDN w:val="0"/>
              <w:adjustRightInd w:val="0"/>
              <w:spacing w:line="360" w:lineRule="auto"/>
              <w:ind w:left="459"/>
              <w:jc w:val="center"/>
              <w:rPr>
                <w:rFonts w:ascii="Tahoma" w:hAnsi="Tahoma" w:cs="Tahoma"/>
                <w:bCs/>
              </w:rPr>
            </w:pPr>
            <w:r>
              <w:rPr>
                <w:rFonts w:ascii="Tahoma" w:hAnsi="Tahoma" w:cs="Tahoma"/>
                <w:bCs/>
                <w:sz w:val="22"/>
                <w:szCs w:val="22"/>
              </w:rPr>
              <w:t>Indikator Kinerja</w:t>
            </w:r>
          </w:p>
        </w:tc>
        <w:tc>
          <w:tcPr>
            <w:tcW w:w="1843"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Target 2016 %</w:t>
            </w:r>
          </w:p>
        </w:tc>
        <w:tc>
          <w:tcPr>
            <w:tcW w:w="2126"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Realisasi 2016 %</w:t>
            </w:r>
          </w:p>
        </w:tc>
        <w:tc>
          <w:tcPr>
            <w:tcW w:w="1843"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Capaian 2016 %</w:t>
            </w:r>
          </w:p>
        </w:tc>
      </w:tr>
      <w:tr w:rsidR="00B10522">
        <w:trPr>
          <w:trHeight w:val="635"/>
        </w:trPr>
        <w:tc>
          <w:tcPr>
            <w:tcW w:w="2410" w:type="dxa"/>
            <w:vMerge/>
          </w:tcPr>
          <w:p w:rsidR="00B10522" w:rsidRDefault="00B10522">
            <w:pPr>
              <w:autoSpaceDE w:val="0"/>
              <w:autoSpaceDN w:val="0"/>
              <w:adjustRightInd w:val="0"/>
              <w:spacing w:line="360" w:lineRule="auto"/>
              <w:jc w:val="both"/>
              <w:rPr>
                <w:rFonts w:ascii="Tahoma" w:hAnsi="Tahoma" w:cs="Tahoma"/>
                <w:bCs/>
              </w:rPr>
            </w:pPr>
          </w:p>
        </w:tc>
        <w:tc>
          <w:tcPr>
            <w:tcW w:w="1843" w:type="dxa"/>
            <w:vMerge/>
          </w:tcPr>
          <w:p w:rsidR="00B10522" w:rsidRDefault="00B10522">
            <w:pPr>
              <w:autoSpaceDE w:val="0"/>
              <w:autoSpaceDN w:val="0"/>
              <w:adjustRightInd w:val="0"/>
              <w:spacing w:line="360" w:lineRule="auto"/>
              <w:jc w:val="both"/>
              <w:rPr>
                <w:rFonts w:ascii="Tahoma" w:hAnsi="Tahoma" w:cs="Tahoma"/>
                <w:b/>
                <w:bCs/>
              </w:rPr>
            </w:pPr>
          </w:p>
        </w:tc>
        <w:tc>
          <w:tcPr>
            <w:tcW w:w="2126" w:type="dxa"/>
            <w:vMerge/>
          </w:tcPr>
          <w:p w:rsidR="00B10522" w:rsidRDefault="00B10522">
            <w:pPr>
              <w:autoSpaceDE w:val="0"/>
              <w:autoSpaceDN w:val="0"/>
              <w:adjustRightInd w:val="0"/>
              <w:spacing w:line="360" w:lineRule="auto"/>
              <w:jc w:val="both"/>
              <w:rPr>
                <w:rFonts w:ascii="Tahoma" w:hAnsi="Tahoma" w:cs="Tahoma"/>
                <w:b/>
                <w:bCs/>
              </w:rPr>
            </w:pPr>
          </w:p>
        </w:tc>
        <w:tc>
          <w:tcPr>
            <w:tcW w:w="1843" w:type="dxa"/>
            <w:vMerge/>
          </w:tcPr>
          <w:p w:rsidR="00B10522" w:rsidRDefault="00B10522">
            <w:pPr>
              <w:autoSpaceDE w:val="0"/>
              <w:autoSpaceDN w:val="0"/>
              <w:adjustRightInd w:val="0"/>
              <w:spacing w:line="360" w:lineRule="auto"/>
              <w:jc w:val="both"/>
              <w:rPr>
                <w:rFonts w:ascii="Tahoma" w:hAnsi="Tahoma" w:cs="Tahoma"/>
                <w:b/>
                <w:bCs/>
              </w:rPr>
            </w:pPr>
          </w:p>
        </w:tc>
      </w:tr>
      <w:tr w:rsidR="00B10522">
        <w:trPr>
          <w:trHeight w:val="360"/>
        </w:trPr>
        <w:tc>
          <w:tcPr>
            <w:tcW w:w="2410" w:type="dxa"/>
            <w:vAlign w:val="center"/>
          </w:tcPr>
          <w:p w:rsidR="00B10522" w:rsidRDefault="00824D67" w:rsidP="005322B8">
            <w:pPr>
              <w:autoSpaceDE w:val="0"/>
              <w:autoSpaceDN w:val="0"/>
              <w:adjustRightInd w:val="0"/>
              <w:rPr>
                <w:rFonts w:ascii="Tahoma" w:hAnsi="Tahoma" w:cs="Tahoma"/>
                <w:bCs/>
              </w:rPr>
            </w:pPr>
            <w:r>
              <w:rPr>
                <w:rFonts w:ascii="Tahoma" w:hAnsi="Tahoma" w:cs="Tahoma"/>
                <w:bCs/>
                <w:sz w:val="22"/>
                <w:szCs w:val="22"/>
              </w:rPr>
              <w:t>Tingkat  pengangguran</w:t>
            </w:r>
          </w:p>
        </w:tc>
        <w:tc>
          <w:tcPr>
            <w:tcW w:w="1843" w:type="dxa"/>
          </w:tcPr>
          <w:p w:rsidR="00B10522" w:rsidRDefault="00824D67">
            <w:pPr>
              <w:autoSpaceDE w:val="0"/>
              <w:autoSpaceDN w:val="0"/>
              <w:adjustRightInd w:val="0"/>
              <w:jc w:val="center"/>
              <w:rPr>
                <w:rFonts w:ascii="Tahoma" w:hAnsi="Tahoma" w:cs="Tahoma"/>
                <w:bCs/>
              </w:rPr>
            </w:pPr>
            <w:r>
              <w:rPr>
                <w:rFonts w:ascii="Tahoma" w:hAnsi="Tahoma" w:cs="Tahoma"/>
                <w:bCs/>
                <w:sz w:val="22"/>
                <w:szCs w:val="22"/>
              </w:rPr>
              <w:t>5.13</w:t>
            </w:r>
          </w:p>
        </w:tc>
        <w:tc>
          <w:tcPr>
            <w:tcW w:w="2126" w:type="dxa"/>
          </w:tcPr>
          <w:p w:rsidR="00B10522" w:rsidRDefault="00824D67">
            <w:pPr>
              <w:autoSpaceDE w:val="0"/>
              <w:autoSpaceDN w:val="0"/>
              <w:adjustRightInd w:val="0"/>
              <w:jc w:val="center"/>
              <w:rPr>
                <w:rFonts w:ascii="Tahoma" w:hAnsi="Tahoma" w:cs="Tahoma"/>
                <w:bCs/>
              </w:rPr>
            </w:pPr>
            <w:r>
              <w:rPr>
                <w:rFonts w:ascii="Tahoma" w:hAnsi="Tahoma" w:cs="Tahoma"/>
                <w:bCs/>
                <w:sz w:val="22"/>
                <w:szCs w:val="22"/>
              </w:rPr>
              <w:t>6.89</w:t>
            </w:r>
          </w:p>
        </w:tc>
        <w:tc>
          <w:tcPr>
            <w:tcW w:w="1843" w:type="dxa"/>
          </w:tcPr>
          <w:p w:rsidR="00B10522" w:rsidRDefault="00824D67">
            <w:pPr>
              <w:autoSpaceDE w:val="0"/>
              <w:autoSpaceDN w:val="0"/>
              <w:adjustRightInd w:val="0"/>
              <w:jc w:val="center"/>
              <w:rPr>
                <w:rFonts w:ascii="Tahoma" w:hAnsi="Tahoma" w:cs="Tahoma"/>
                <w:bCs/>
              </w:rPr>
            </w:pPr>
            <w:r>
              <w:rPr>
                <w:rFonts w:ascii="Tahoma" w:hAnsi="Tahoma" w:cs="Tahoma"/>
                <w:bCs/>
                <w:sz w:val="22"/>
                <w:szCs w:val="22"/>
              </w:rPr>
              <w:t>6,69</w:t>
            </w:r>
          </w:p>
        </w:tc>
      </w:tr>
    </w:tbl>
    <w:p w:rsidR="00B10522" w:rsidRDefault="00B10522">
      <w:pPr>
        <w:autoSpaceDE w:val="0"/>
        <w:autoSpaceDN w:val="0"/>
        <w:adjustRightInd w:val="0"/>
        <w:spacing w:line="360" w:lineRule="auto"/>
        <w:ind w:firstLine="720"/>
        <w:jc w:val="both"/>
        <w:rPr>
          <w:rFonts w:ascii="Tahoma" w:hAnsi="Tahoma" w:cs="Tahoma"/>
          <w:b/>
          <w:bCs/>
          <w:sz w:val="22"/>
          <w:szCs w:val="22"/>
        </w:rPr>
      </w:pPr>
    </w:p>
    <w:p w:rsidR="00B10522" w:rsidRDefault="00824D67">
      <w:pPr>
        <w:autoSpaceDE w:val="0"/>
        <w:autoSpaceDN w:val="0"/>
        <w:adjustRightInd w:val="0"/>
        <w:ind w:left="567"/>
        <w:jc w:val="both"/>
        <w:rPr>
          <w:rFonts w:ascii="Tahoma" w:hAnsi="Tahoma" w:cs="Tahoma"/>
          <w:bCs/>
          <w:sz w:val="22"/>
          <w:szCs w:val="22"/>
        </w:rPr>
      </w:pPr>
      <w:r>
        <w:rPr>
          <w:rFonts w:ascii="Tahoma" w:hAnsi="Tahoma" w:cs="Tahoma"/>
          <w:bCs/>
          <w:sz w:val="22"/>
          <w:szCs w:val="22"/>
        </w:rPr>
        <w:t xml:space="preserve">Formulasi Perhitungan              =      </w:t>
      </w:r>
      <w:r>
        <w:rPr>
          <w:rFonts w:ascii="Tahoma" w:hAnsi="Tahoma" w:cs="Tahoma"/>
          <w:bCs/>
          <w:sz w:val="22"/>
          <w:szCs w:val="22"/>
          <w:u w:val="single"/>
        </w:rPr>
        <w:t>Jumlah  Pengangguran</w:t>
      </w:r>
      <w:r>
        <w:rPr>
          <w:rFonts w:ascii="Tahoma" w:hAnsi="Tahoma" w:cs="Tahoma"/>
          <w:bCs/>
          <w:sz w:val="22"/>
          <w:szCs w:val="22"/>
        </w:rPr>
        <w:t xml:space="preserve">    x 100 %</w:t>
      </w:r>
    </w:p>
    <w:p w:rsidR="00B10522" w:rsidRDefault="00824D67">
      <w:pPr>
        <w:autoSpaceDE w:val="0"/>
        <w:autoSpaceDN w:val="0"/>
        <w:adjustRightInd w:val="0"/>
        <w:ind w:left="567"/>
        <w:jc w:val="both"/>
        <w:rPr>
          <w:rFonts w:ascii="Tahoma" w:hAnsi="Tahoma" w:cs="Tahoma"/>
          <w:bCs/>
          <w:sz w:val="22"/>
          <w:szCs w:val="22"/>
        </w:rPr>
      </w:pP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 xml:space="preserve">                              Jumlah Angkatan Kerja  </w:t>
      </w:r>
    </w:p>
    <w:p w:rsidR="00B10522" w:rsidRDefault="00824D67" w:rsidP="005322B8">
      <w:pPr>
        <w:autoSpaceDE w:val="0"/>
        <w:autoSpaceDN w:val="0"/>
        <w:adjustRightInd w:val="0"/>
        <w:spacing w:after="0" w:line="360" w:lineRule="auto"/>
        <w:ind w:left="562"/>
        <w:jc w:val="both"/>
        <w:rPr>
          <w:rFonts w:ascii="Tahoma" w:hAnsi="Tahoma" w:cs="Tahoma"/>
          <w:bCs/>
          <w:sz w:val="22"/>
          <w:szCs w:val="22"/>
        </w:rPr>
      </w:pPr>
      <w:r>
        <w:rPr>
          <w:rFonts w:ascii="Tahoma" w:hAnsi="Tahoma" w:cs="Tahoma"/>
          <w:bCs/>
          <w:sz w:val="22"/>
          <w:szCs w:val="22"/>
        </w:rPr>
        <w:t xml:space="preserve">Untuk Perhitungan Target </w:t>
      </w:r>
      <w:r>
        <w:rPr>
          <w:rFonts w:ascii="Tahoma" w:hAnsi="Tahoma" w:cs="Tahoma"/>
          <w:bCs/>
          <w:sz w:val="22"/>
          <w:szCs w:val="22"/>
        </w:rPr>
        <w:tab/>
        <w:t xml:space="preserve">   =      5,13 %</w:t>
      </w:r>
    </w:p>
    <w:p w:rsidR="00B10522" w:rsidRDefault="00824D67" w:rsidP="005322B8">
      <w:pPr>
        <w:autoSpaceDE w:val="0"/>
        <w:autoSpaceDN w:val="0"/>
        <w:adjustRightInd w:val="0"/>
        <w:spacing w:after="0" w:line="360" w:lineRule="auto"/>
        <w:ind w:left="562"/>
        <w:jc w:val="both"/>
        <w:rPr>
          <w:rFonts w:ascii="Tahoma" w:hAnsi="Tahoma" w:cs="Tahoma"/>
          <w:bCs/>
          <w:sz w:val="22"/>
          <w:szCs w:val="22"/>
        </w:rPr>
      </w:pPr>
      <w:r>
        <w:rPr>
          <w:rFonts w:ascii="Tahoma" w:hAnsi="Tahoma" w:cs="Tahoma"/>
          <w:bCs/>
          <w:sz w:val="22"/>
          <w:szCs w:val="22"/>
        </w:rPr>
        <w:t xml:space="preserve">Untuk  Realisasi </w:t>
      </w:r>
      <w:r>
        <w:rPr>
          <w:rFonts w:ascii="Tahoma" w:hAnsi="Tahoma" w:cs="Tahoma"/>
          <w:bCs/>
          <w:sz w:val="22"/>
          <w:szCs w:val="22"/>
        </w:rPr>
        <w:tab/>
        <w:t xml:space="preserve">             =      161.560 / 2.346.160  x  100     =  6.89 %</w:t>
      </w:r>
    </w:p>
    <w:p w:rsidR="00B10522" w:rsidRDefault="00824D67" w:rsidP="005322B8">
      <w:pPr>
        <w:pStyle w:val="ListParagraph"/>
        <w:spacing w:after="0" w:line="360" w:lineRule="auto"/>
        <w:ind w:left="562" w:firstLine="0"/>
        <w:rPr>
          <w:rFonts w:ascii="Tahoma" w:hAnsi="Tahoma" w:cs="Tahoma"/>
          <w:bCs/>
          <w:lang w:val="en-US"/>
        </w:rPr>
      </w:pPr>
      <w:r>
        <w:rPr>
          <w:rFonts w:ascii="Tahoma" w:hAnsi="Tahoma" w:cs="Tahoma"/>
          <w:bCs/>
        </w:rPr>
        <w:t xml:space="preserve">Capaian Realisasi </w:t>
      </w:r>
      <w:r>
        <w:rPr>
          <w:rFonts w:ascii="Tahoma" w:hAnsi="Tahoma" w:cs="Tahoma"/>
          <w:bCs/>
        </w:rPr>
        <w:tab/>
        <w:t xml:space="preserve">             =      </w:t>
      </w:r>
      <w:r>
        <w:rPr>
          <w:rFonts w:ascii="Tahoma" w:hAnsi="Tahoma" w:cs="Tahoma"/>
          <w:bCs/>
          <w:lang w:val="en-US"/>
        </w:rPr>
        <w:t xml:space="preserve">2 x Target – realisasi) /Target x </w:t>
      </w:r>
      <w:r>
        <w:rPr>
          <w:rFonts w:ascii="Tahoma" w:hAnsi="Tahoma" w:cs="Tahoma"/>
          <w:bCs/>
        </w:rPr>
        <w:t>100</w:t>
      </w:r>
      <w:r>
        <w:rPr>
          <w:rFonts w:ascii="Tahoma" w:hAnsi="Tahoma" w:cs="Tahoma"/>
          <w:bCs/>
          <w:lang w:val="en-US"/>
        </w:rPr>
        <w:t>)</w:t>
      </w:r>
    </w:p>
    <w:p w:rsidR="00B10522" w:rsidRDefault="00824D67" w:rsidP="005322B8">
      <w:pPr>
        <w:pStyle w:val="ListParagraph"/>
        <w:spacing w:after="0" w:line="360" w:lineRule="auto"/>
        <w:ind w:left="562" w:firstLine="0"/>
        <w:rPr>
          <w:rFonts w:ascii="Tahoma" w:hAnsi="Tahoma" w:cs="Tahoma"/>
        </w:rPr>
      </w:pPr>
      <w:r>
        <w:rPr>
          <w:rFonts w:ascii="Tahoma" w:hAnsi="Tahoma" w:cs="Tahoma"/>
          <w:bCs/>
        </w:rPr>
        <w:t xml:space="preserve">                                            = </w:t>
      </w:r>
      <w:r>
        <w:rPr>
          <w:rFonts w:ascii="Tahoma" w:hAnsi="Tahoma" w:cs="Tahoma"/>
          <w:bCs/>
          <w:lang w:val="en-US"/>
        </w:rPr>
        <w:t xml:space="preserve"> (2 x 5,</w:t>
      </w:r>
      <w:r>
        <w:rPr>
          <w:rFonts w:ascii="Tahoma" w:hAnsi="Tahoma" w:cs="Tahoma"/>
          <w:bCs/>
        </w:rPr>
        <w:t>13</w:t>
      </w:r>
      <w:r>
        <w:rPr>
          <w:rFonts w:ascii="Tahoma" w:hAnsi="Tahoma" w:cs="Tahoma"/>
          <w:bCs/>
          <w:lang w:val="en-US"/>
        </w:rPr>
        <w:t xml:space="preserve"> - 6,</w:t>
      </w:r>
      <w:r>
        <w:rPr>
          <w:rFonts w:ascii="Tahoma" w:hAnsi="Tahoma" w:cs="Tahoma"/>
          <w:bCs/>
        </w:rPr>
        <w:t>89</w:t>
      </w:r>
      <w:r>
        <w:rPr>
          <w:rFonts w:ascii="Tahoma" w:hAnsi="Tahoma" w:cs="Tahoma"/>
          <w:bCs/>
          <w:lang w:val="en-US"/>
        </w:rPr>
        <w:t>) / 5,</w:t>
      </w:r>
      <w:r>
        <w:rPr>
          <w:rFonts w:ascii="Tahoma" w:hAnsi="Tahoma" w:cs="Tahoma"/>
          <w:bCs/>
        </w:rPr>
        <w:t>13</w:t>
      </w:r>
      <w:r>
        <w:rPr>
          <w:rFonts w:ascii="Tahoma" w:hAnsi="Tahoma" w:cs="Tahoma"/>
          <w:bCs/>
          <w:lang w:val="en-US"/>
        </w:rPr>
        <w:t xml:space="preserve"> x 100) =</w:t>
      </w:r>
      <w:r>
        <w:rPr>
          <w:rFonts w:ascii="Tahoma" w:hAnsi="Tahoma" w:cs="Tahoma"/>
          <w:bCs/>
        </w:rPr>
        <w:t xml:space="preserve"> 65,69</w:t>
      </w:r>
      <w:r>
        <w:rPr>
          <w:rFonts w:ascii="Tahoma" w:hAnsi="Tahoma" w:cs="Tahoma"/>
          <w:bCs/>
          <w:lang w:val="en-US"/>
        </w:rPr>
        <w:t>%</w:t>
      </w:r>
      <w:r>
        <w:rPr>
          <w:rFonts w:ascii="Tahoma" w:hAnsi="Tahoma" w:cs="Tahoma"/>
        </w:rPr>
        <w:t xml:space="preserve">          </w:t>
      </w:r>
    </w:p>
    <w:p w:rsidR="00B10522" w:rsidRDefault="00B10522">
      <w:pPr>
        <w:pStyle w:val="ListParagraph"/>
        <w:ind w:left="567" w:firstLine="0"/>
        <w:contextualSpacing/>
        <w:jc w:val="both"/>
      </w:pPr>
    </w:p>
    <w:p w:rsidR="00B10522" w:rsidRDefault="00824D67">
      <w:pPr>
        <w:pStyle w:val="ListParagraph"/>
        <w:numPr>
          <w:ilvl w:val="0"/>
          <w:numId w:val="66"/>
        </w:numPr>
        <w:spacing w:line="360" w:lineRule="auto"/>
        <w:ind w:left="567" w:hanging="283"/>
        <w:contextualSpacing/>
        <w:jc w:val="both"/>
        <w:rPr>
          <w:lang w:val="nl-NL"/>
        </w:rPr>
      </w:pPr>
      <w:r>
        <w:rPr>
          <w:bCs/>
          <w:lang w:val="es-ES"/>
        </w:rPr>
        <w:t xml:space="preserve">Persentase </w:t>
      </w:r>
      <w:r>
        <w:rPr>
          <w:bCs/>
        </w:rPr>
        <w:t>serapan tenaga kerja sektor formal.</w:t>
      </w:r>
      <w:r>
        <w:rPr>
          <w:bCs/>
          <w:lang w:val="nl-NL"/>
        </w:rPr>
        <w:t xml:space="preserve"> </w:t>
      </w:r>
      <w:r>
        <w:rPr>
          <w:lang w:val="nl-NL"/>
        </w:rPr>
        <w:t>:</w:t>
      </w:r>
    </w:p>
    <w:p w:rsidR="00B10522" w:rsidRDefault="00824D67">
      <w:pPr>
        <w:spacing w:line="360" w:lineRule="auto"/>
        <w:ind w:left="567" w:firstLine="567"/>
        <w:jc w:val="both"/>
        <w:rPr>
          <w:rFonts w:ascii="Arial" w:eastAsia="Calibri" w:hAnsi="Arial" w:cs="Arial"/>
        </w:rPr>
      </w:pPr>
      <w:r>
        <w:rPr>
          <w:rFonts w:ascii="Arial" w:eastAsia="Calibri" w:hAnsi="Arial" w:cs="Arial"/>
        </w:rPr>
        <w:t xml:space="preserve">Persentase </w:t>
      </w:r>
      <w:r>
        <w:rPr>
          <w:rFonts w:ascii="Arial" w:eastAsia="Calibri" w:hAnsi="Arial" w:cs="Arial"/>
          <w:lang w:val="nl-NL"/>
        </w:rPr>
        <w:t xml:space="preserve"> penempatan pencari kerja di sektor formal menunjukkan </w:t>
      </w:r>
      <w:r>
        <w:rPr>
          <w:rFonts w:ascii="Arial" w:eastAsia="Calibri" w:hAnsi="Arial" w:cs="Arial"/>
          <w:i/>
          <w:lang w:val="nl-NL"/>
        </w:rPr>
        <w:t>trend</w:t>
      </w:r>
      <w:r>
        <w:rPr>
          <w:rFonts w:ascii="Arial" w:eastAsia="Calibri" w:hAnsi="Arial" w:cs="Arial"/>
          <w:lang w:val="nl-NL"/>
        </w:rPr>
        <w:t xml:space="preserve"> positif. Dari tahun ke tahun semakin banyak tenaga kerja terserap di sektor formal. Rata-rata capaian kinerjanya menunjukkan angka di atas 100%. Terjadi perubahan indikator kinerja penempatan pencari kerja sektor formal pada tahun 2014, mengingat indikator yang ada sebelumnya belum perlu peninjauan ulang.</w:t>
      </w:r>
    </w:p>
    <w:p w:rsidR="00B10522" w:rsidRDefault="00824D67">
      <w:pPr>
        <w:spacing w:line="360" w:lineRule="auto"/>
        <w:ind w:left="851" w:hanging="284"/>
        <w:rPr>
          <w:rFonts w:ascii="Arial" w:hAnsi="Arial" w:cs="Arial"/>
        </w:rPr>
      </w:pPr>
      <w:r>
        <w:rPr>
          <w:rFonts w:ascii="Arial" w:hAnsi="Arial" w:cs="Arial"/>
          <w:lang w:val="nl-NL"/>
        </w:rPr>
        <w:lastRenderedPageBreak/>
        <w:t>Kondisi positif kinerja penempatan antara lain dikarenakan  :</w:t>
      </w:r>
    </w:p>
    <w:p w:rsidR="00B10522" w:rsidRDefault="00824D67">
      <w:pPr>
        <w:numPr>
          <w:ilvl w:val="0"/>
          <w:numId w:val="67"/>
        </w:numPr>
        <w:spacing w:line="360" w:lineRule="auto"/>
        <w:ind w:left="851" w:hanging="284"/>
        <w:jc w:val="both"/>
        <w:rPr>
          <w:rFonts w:ascii="Arial" w:hAnsi="Arial" w:cs="Arial"/>
          <w:lang w:val="nl-NL"/>
        </w:rPr>
      </w:pPr>
      <w:r>
        <w:rPr>
          <w:rFonts w:ascii="Arial" w:hAnsi="Arial" w:cs="Arial"/>
          <w:lang w:val="nl-NL"/>
        </w:rPr>
        <w:t>Naiknya angka penempatan melalui mekanisme AKL, AKAD dan AKAN yang pembinaannya dilakukan oleh Pemerintah Provinsi maupun Kab./Kota;</w:t>
      </w:r>
    </w:p>
    <w:p w:rsidR="00B10522" w:rsidRDefault="00824D67">
      <w:pPr>
        <w:numPr>
          <w:ilvl w:val="0"/>
          <w:numId w:val="67"/>
        </w:numPr>
        <w:spacing w:line="360" w:lineRule="auto"/>
        <w:ind w:left="851" w:hanging="284"/>
        <w:jc w:val="both"/>
        <w:rPr>
          <w:rFonts w:ascii="Arial" w:hAnsi="Arial" w:cs="Arial"/>
          <w:lang w:val="nl-NL"/>
        </w:rPr>
      </w:pPr>
      <w:r>
        <w:rPr>
          <w:rFonts w:ascii="Arial" w:hAnsi="Arial" w:cs="Arial"/>
          <w:lang w:val="nl-NL"/>
        </w:rPr>
        <w:t>Pendataan terhadap angka penyerapan tenaga kerja kontrak di perusahaan melalui PPJP (mulai tahun 2010);</w:t>
      </w:r>
    </w:p>
    <w:p w:rsidR="00B10522" w:rsidRDefault="00824D67">
      <w:pPr>
        <w:numPr>
          <w:ilvl w:val="0"/>
          <w:numId w:val="67"/>
        </w:numPr>
        <w:spacing w:line="360" w:lineRule="auto"/>
        <w:ind w:left="851" w:hanging="284"/>
        <w:jc w:val="both"/>
        <w:rPr>
          <w:rFonts w:ascii="Arial" w:hAnsi="Arial" w:cs="Arial"/>
          <w:lang w:val="nl-NL"/>
        </w:rPr>
      </w:pPr>
      <w:r>
        <w:rPr>
          <w:rFonts w:ascii="Arial" w:hAnsi="Arial" w:cs="Arial"/>
          <w:lang w:val="nl-NL"/>
        </w:rPr>
        <w:t>Pendataan terhadap angka penempatan tenaga kerja yang semakin akurat;</w:t>
      </w:r>
    </w:p>
    <w:p w:rsidR="00B10522" w:rsidRDefault="00824D67">
      <w:pPr>
        <w:numPr>
          <w:ilvl w:val="0"/>
          <w:numId w:val="67"/>
        </w:numPr>
        <w:spacing w:line="360" w:lineRule="auto"/>
        <w:ind w:left="851" w:hanging="284"/>
        <w:jc w:val="both"/>
        <w:rPr>
          <w:rFonts w:ascii="Arial" w:hAnsi="Arial" w:cs="Arial"/>
          <w:lang w:val="nl-NL"/>
        </w:rPr>
      </w:pPr>
      <w:r>
        <w:rPr>
          <w:rFonts w:ascii="Arial" w:hAnsi="Arial" w:cs="Arial"/>
          <w:lang w:val="nl-NL"/>
        </w:rPr>
        <w:t xml:space="preserve">Sebagai terobosan dalam mensosialisasikan, mengakomodasi peningkatan lowongan kerja, mengoptimalkan penempatan tenaga kerja, dan mengefektifkan fungsi layanan penempatan tenaga kerja. </w:t>
      </w:r>
    </w:p>
    <w:p w:rsidR="00B10522" w:rsidRDefault="00824D67">
      <w:pPr>
        <w:numPr>
          <w:ilvl w:val="0"/>
          <w:numId w:val="67"/>
        </w:numPr>
        <w:spacing w:line="360" w:lineRule="auto"/>
        <w:ind w:left="851" w:hanging="284"/>
        <w:jc w:val="both"/>
        <w:rPr>
          <w:rFonts w:ascii="Arial" w:hAnsi="Arial" w:cs="Arial"/>
          <w:lang w:val="nl-NL"/>
        </w:rPr>
      </w:pPr>
      <w:r>
        <w:rPr>
          <w:rFonts w:ascii="Arial" w:hAnsi="Arial" w:cs="Arial"/>
        </w:rPr>
        <w:t xml:space="preserve">Penyebarluasan Informasi Pasar Kerja secara </w:t>
      </w:r>
      <w:r>
        <w:rPr>
          <w:rFonts w:ascii="Arial" w:hAnsi="Arial" w:cs="Arial"/>
          <w:i/>
        </w:rPr>
        <w:t>online</w:t>
      </w:r>
      <w:r>
        <w:rPr>
          <w:rFonts w:ascii="Arial" w:hAnsi="Arial" w:cs="Arial"/>
        </w:rPr>
        <w:t xml:space="preserve"> melalui </w:t>
      </w:r>
      <w:r>
        <w:rPr>
          <w:rFonts w:ascii="Arial" w:hAnsi="Arial" w:cs="Arial"/>
          <w:i/>
        </w:rPr>
        <w:t xml:space="preserve">website, </w:t>
      </w:r>
      <w:r>
        <w:rPr>
          <w:rFonts w:ascii="Arial" w:hAnsi="Arial" w:cs="Arial"/>
        </w:rPr>
        <w:t xml:space="preserve">untuk mengoptimalkan penyerapan lowongan kerja di pasar kerja. </w:t>
      </w:r>
      <w:r>
        <w:rPr>
          <w:rFonts w:ascii="Arial" w:hAnsi="Arial" w:cs="Arial"/>
          <w:i/>
        </w:rPr>
        <w:t>Website</w:t>
      </w:r>
      <w:r>
        <w:rPr>
          <w:rFonts w:ascii="Arial" w:hAnsi="Arial" w:cs="Arial"/>
        </w:rPr>
        <w:t xml:space="preserve"> dapat diakses oleh pencari kerja, perusahaan/dunia usaha maupun institusi yang membutuhkan tenaga kerja. Penggunaan sarana teknologi informasi ini sangat besar manfaatnya dalam menyediakan informasi pasar kerja yang cepat, akurat dan murah, serta membantu mempercepat layanan penempatan tenaga kerja.</w:t>
      </w:r>
    </w:p>
    <w:p w:rsidR="00B10522" w:rsidRDefault="00B10522">
      <w:pPr>
        <w:spacing w:line="120" w:lineRule="auto"/>
        <w:ind w:left="709"/>
        <w:jc w:val="both"/>
        <w:rPr>
          <w:rFonts w:ascii="Arial" w:hAnsi="Arial" w:cs="Arial"/>
          <w:lang w:val="nl-NL"/>
        </w:rPr>
      </w:pPr>
    </w:p>
    <w:p w:rsidR="00B10522" w:rsidRDefault="00824D67">
      <w:pPr>
        <w:pStyle w:val="ListParagraph"/>
        <w:tabs>
          <w:tab w:val="left" w:pos="851"/>
        </w:tabs>
        <w:autoSpaceDE w:val="0"/>
        <w:autoSpaceDN w:val="0"/>
        <w:adjustRightInd w:val="0"/>
        <w:spacing w:line="360" w:lineRule="auto"/>
        <w:ind w:left="851" w:firstLine="0"/>
        <w:jc w:val="both"/>
        <w:rPr>
          <w:rFonts w:ascii="Tahoma" w:hAnsi="Tahoma" w:cs="Tahoma"/>
          <w:bCs/>
          <w:sz w:val="22"/>
          <w:szCs w:val="22"/>
        </w:rPr>
      </w:pPr>
      <w:r>
        <w:t xml:space="preserve">Hasil pengukuran dan analisis pencapaian indikator  kinerja persentase serapan tenaga kerja sektor formal </w:t>
      </w: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1843"/>
        <w:gridCol w:w="1984"/>
        <w:gridCol w:w="1985"/>
      </w:tblGrid>
      <w:tr w:rsidR="00B10522">
        <w:trPr>
          <w:trHeight w:val="645"/>
        </w:trPr>
        <w:tc>
          <w:tcPr>
            <w:tcW w:w="2693" w:type="dxa"/>
            <w:vMerge w:val="restart"/>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Indikator Kinerja</w:t>
            </w:r>
          </w:p>
        </w:tc>
        <w:tc>
          <w:tcPr>
            <w:tcW w:w="1843"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Target 2016 %</w:t>
            </w:r>
          </w:p>
        </w:tc>
        <w:tc>
          <w:tcPr>
            <w:tcW w:w="1984"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Realisasi 2016 %</w:t>
            </w:r>
          </w:p>
        </w:tc>
        <w:tc>
          <w:tcPr>
            <w:tcW w:w="1985"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Capaian 2016 %</w:t>
            </w:r>
          </w:p>
        </w:tc>
      </w:tr>
      <w:tr w:rsidR="00B10522">
        <w:trPr>
          <w:trHeight w:val="635"/>
        </w:trPr>
        <w:tc>
          <w:tcPr>
            <w:tcW w:w="2693" w:type="dxa"/>
            <w:vMerge/>
          </w:tcPr>
          <w:p w:rsidR="00B10522" w:rsidRDefault="00B10522">
            <w:pPr>
              <w:autoSpaceDE w:val="0"/>
              <w:autoSpaceDN w:val="0"/>
              <w:adjustRightInd w:val="0"/>
              <w:spacing w:line="360" w:lineRule="auto"/>
              <w:jc w:val="both"/>
              <w:rPr>
                <w:rFonts w:ascii="Tahoma" w:hAnsi="Tahoma" w:cs="Tahoma"/>
                <w:bCs/>
              </w:rPr>
            </w:pPr>
          </w:p>
        </w:tc>
        <w:tc>
          <w:tcPr>
            <w:tcW w:w="1843" w:type="dxa"/>
            <w:vMerge/>
          </w:tcPr>
          <w:p w:rsidR="00B10522" w:rsidRDefault="00B10522">
            <w:pPr>
              <w:autoSpaceDE w:val="0"/>
              <w:autoSpaceDN w:val="0"/>
              <w:adjustRightInd w:val="0"/>
              <w:spacing w:line="360" w:lineRule="auto"/>
              <w:jc w:val="both"/>
              <w:rPr>
                <w:rFonts w:ascii="Tahoma" w:hAnsi="Tahoma" w:cs="Tahoma"/>
                <w:b/>
                <w:bCs/>
              </w:rPr>
            </w:pPr>
          </w:p>
        </w:tc>
        <w:tc>
          <w:tcPr>
            <w:tcW w:w="1984" w:type="dxa"/>
            <w:vMerge/>
          </w:tcPr>
          <w:p w:rsidR="00B10522" w:rsidRDefault="00B10522">
            <w:pPr>
              <w:autoSpaceDE w:val="0"/>
              <w:autoSpaceDN w:val="0"/>
              <w:adjustRightInd w:val="0"/>
              <w:spacing w:line="360" w:lineRule="auto"/>
              <w:jc w:val="both"/>
              <w:rPr>
                <w:rFonts w:ascii="Tahoma" w:hAnsi="Tahoma" w:cs="Tahoma"/>
                <w:b/>
                <w:bCs/>
              </w:rPr>
            </w:pPr>
          </w:p>
        </w:tc>
        <w:tc>
          <w:tcPr>
            <w:tcW w:w="1985" w:type="dxa"/>
            <w:vMerge/>
          </w:tcPr>
          <w:p w:rsidR="00B10522" w:rsidRDefault="00B10522">
            <w:pPr>
              <w:autoSpaceDE w:val="0"/>
              <w:autoSpaceDN w:val="0"/>
              <w:adjustRightInd w:val="0"/>
              <w:spacing w:line="360" w:lineRule="auto"/>
              <w:jc w:val="both"/>
              <w:rPr>
                <w:rFonts w:ascii="Tahoma" w:hAnsi="Tahoma" w:cs="Tahoma"/>
                <w:b/>
                <w:bCs/>
              </w:rPr>
            </w:pPr>
          </w:p>
        </w:tc>
      </w:tr>
      <w:tr w:rsidR="00B10522">
        <w:trPr>
          <w:trHeight w:val="744"/>
        </w:trPr>
        <w:tc>
          <w:tcPr>
            <w:tcW w:w="2693" w:type="dxa"/>
          </w:tcPr>
          <w:p w:rsidR="00B10522" w:rsidRDefault="00824D67" w:rsidP="005322B8">
            <w:pPr>
              <w:autoSpaceDE w:val="0"/>
              <w:autoSpaceDN w:val="0"/>
              <w:adjustRightInd w:val="0"/>
              <w:jc w:val="both"/>
              <w:rPr>
                <w:rFonts w:ascii="Tahoma" w:hAnsi="Tahoma" w:cs="Tahoma"/>
                <w:bCs/>
              </w:rPr>
            </w:pPr>
            <w:r>
              <w:rPr>
                <w:rFonts w:ascii="Tahoma" w:hAnsi="Tahoma" w:cs="Tahoma"/>
                <w:bCs/>
                <w:sz w:val="22"/>
                <w:szCs w:val="22"/>
              </w:rPr>
              <w:t>Persentase serapan tenaga kerja sektor formal</w:t>
            </w:r>
          </w:p>
        </w:tc>
        <w:tc>
          <w:tcPr>
            <w:tcW w:w="1843"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17,47</w:t>
            </w:r>
          </w:p>
        </w:tc>
        <w:tc>
          <w:tcPr>
            <w:tcW w:w="1984"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19,79</w:t>
            </w:r>
          </w:p>
        </w:tc>
        <w:tc>
          <w:tcPr>
            <w:tcW w:w="1985"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113,54</w:t>
            </w:r>
          </w:p>
        </w:tc>
      </w:tr>
    </w:tbl>
    <w:p w:rsidR="00B10522" w:rsidRDefault="00B10522">
      <w:pPr>
        <w:pStyle w:val="ListParagraph"/>
        <w:autoSpaceDE w:val="0"/>
        <w:autoSpaceDN w:val="0"/>
        <w:adjustRightInd w:val="0"/>
        <w:spacing w:line="360" w:lineRule="auto"/>
        <w:ind w:left="720" w:firstLine="0"/>
        <w:jc w:val="both"/>
        <w:rPr>
          <w:rFonts w:ascii="Tahoma" w:hAnsi="Tahoma" w:cs="Tahoma"/>
          <w:bCs/>
          <w:sz w:val="22"/>
          <w:szCs w:val="22"/>
          <w:lang w:val="en-US"/>
        </w:rPr>
      </w:pPr>
    </w:p>
    <w:p w:rsidR="005322B8" w:rsidRDefault="005322B8">
      <w:pPr>
        <w:pStyle w:val="ListParagraph"/>
        <w:autoSpaceDE w:val="0"/>
        <w:autoSpaceDN w:val="0"/>
        <w:adjustRightInd w:val="0"/>
        <w:spacing w:line="360" w:lineRule="auto"/>
        <w:ind w:left="720" w:firstLine="0"/>
        <w:jc w:val="both"/>
        <w:rPr>
          <w:rFonts w:ascii="Tahoma" w:hAnsi="Tahoma" w:cs="Tahoma"/>
          <w:bCs/>
          <w:sz w:val="22"/>
          <w:szCs w:val="22"/>
          <w:lang w:val="en-US"/>
        </w:rPr>
      </w:pPr>
    </w:p>
    <w:p w:rsidR="005322B8" w:rsidRPr="005322B8" w:rsidRDefault="005322B8">
      <w:pPr>
        <w:pStyle w:val="ListParagraph"/>
        <w:autoSpaceDE w:val="0"/>
        <w:autoSpaceDN w:val="0"/>
        <w:adjustRightInd w:val="0"/>
        <w:spacing w:line="360" w:lineRule="auto"/>
        <w:ind w:left="720" w:firstLine="0"/>
        <w:jc w:val="both"/>
        <w:rPr>
          <w:rFonts w:ascii="Tahoma" w:hAnsi="Tahoma" w:cs="Tahoma"/>
          <w:bCs/>
          <w:sz w:val="22"/>
          <w:szCs w:val="22"/>
          <w:lang w:val="en-US"/>
        </w:rPr>
      </w:pPr>
    </w:p>
    <w:p w:rsidR="00B10522" w:rsidRDefault="00824D67">
      <w:pPr>
        <w:autoSpaceDE w:val="0"/>
        <w:autoSpaceDN w:val="0"/>
        <w:adjustRightInd w:val="0"/>
        <w:ind w:left="1560" w:hanging="709"/>
        <w:jc w:val="both"/>
        <w:rPr>
          <w:rFonts w:ascii="Tahoma" w:hAnsi="Tahoma" w:cs="Tahoma"/>
          <w:bCs/>
          <w:sz w:val="22"/>
          <w:szCs w:val="22"/>
        </w:rPr>
      </w:pPr>
      <w:r>
        <w:rPr>
          <w:rFonts w:ascii="Tahoma" w:hAnsi="Tahoma" w:cs="Tahoma"/>
          <w:bCs/>
          <w:sz w:val="22"/>
          <w:szCs w:val="22"/>
        </w:rPr>
        <w:lastRenderedPageBreak/>
        <w:t xml:space="preserve">     Formulasi Perhitungan     =          </w:t>
      </w:r>
      <w:r>
        <w:rPr>
          <w:rFonts w:ascii="Tahoma" w:hAnsi="Tahoma" w:cs="Tahoma"/>
          <w:bCs/>
          <w:sz w:val="22"/>
          <w:szCs w:val="22"/>
          <w:u w:val="single"/>
        </w:rPr>
        <w:t>Pencari  kerja yang ditempatkan</w:t>
      </w:r>
      <w:r>
        <w:rPr>
          <w:rFonts w:ascii="Tahoma" w:hAnsi="Tahoma" w:cs="Tahoma"/>
          <w:bCs/>
          <w:sz w:val="22"/>
          <w:szCs w:val="22"/>
        </w:rPr>
        <w:t xml:space="preserve">   x 100 %</w:t>
      </w:r>
    </w:p>
    <w:p w:rsidR="00B10522" w:rsidRDefault="00824D67">
      <w:pPr>
        <w:pStyle w:val="ListParagraph"/>
        <w:autoSpaceDE w:val="0"/>
        <w:autoSpaceDN w:val="0"/>
        <w:adjustRightInd w:val="0"/>
        <w:ind w:left="1560" w:hanging="709"/>
        <w:jc w:val="both"/>
        <w:rPr>
          <w:rFonts w:ascii="Tahoma" w:hAnsi="Tahoma" w:cs="Tahoma"/>
          <w:bCs/>
          <w:sz w:val="22"/>
          <w:szCs w:val="22"/>
        </w:rPr>
      </w:pP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 xml:space="preserve">                             Pencari  kerja yang terdaftar </w:t>
      </w:r>
    </w:p>
    <w:p w:rsidR="00B10522" w:rsidRDefault="00824D67" w:rsidP="005322B8">
      <w:pPr>
        <w:pStyle w:val="ListParagraph"/>
        <w:numPr>
          <w:ilvl w:val="0"/>
          <w:numId w:val="67"/>
        </w:numPr>
        <w:autoSpaceDE w:val="0"/>
        <w:autoSpaceDN w:val="0"/>
        <w:adjustRightInd w:val="0"/>
        <w:spacing w:after="0" w:line="360" w:lineRule="auto"/>
        <w:ind w:left="1570" w:hanging="288"/>
        <w:jc w:val="both"/>
        <w:rPr>
          <w:rFonts w:ascii="Tahoma" w:hAnsi="Tahoma" w:cs="Tahoma"/>
          <w:bCs/>
          <w:sz w:val="22"/>
          <w:szCs w:val="22"/>
        </w:rPr>
      </w:pPr>
      <w:r>
        <w:rPr>
          <w:rFonts w:ascii="Tahoma" w:hAnsi="Tahoma" w:cs="Tahoma"/>
          <w:bCs/>
          <w:sz w:val="22"/>
          <w:szCs w:val="22"/>
        </w:rPr>
        <w:t>Untuk Perhitungan Target =   6.000 / 34.134  x  100 =     17,43 %</w:t>
      </w:r>
    </w:p>
    <w:p w:rsidR="00B10522" w:rsidRDefault="00824D67" w:rsidP="005322B8">
      <w:pPr>
        <w:pStyle w:val="ListParagraph"/>
        <w:numPr>
          <w:ilvl w:val="0"/>
          <w:numId w:val="67"/>
        </w:numPr>
        <w:autoSpaceDE w:val="0"/>
        <w:autoSpaceDN w:val="0"/>
        <w:adjustRightInd w:val="0"/>
        <w:spacing w:after="0" w:line="360" w:lineRule="auto"/>
        <w:ind w:left="1570" w:hanging="288"/>
        <w:jc w:val="both"/>
        <w:rPr>
          <w:rFonts w:ascii="Tahoma" w:hAnsi="Tahoma" w:cs="Tahoma"/>
          <w:bCs/>
          <w:sz w:val="22"/>
          <w:szCs w:val="22"/>
          <w:u w:val="single"/>
        </w:rPr>
      </w:pPr>
      <w:r>
        <w:rPr>
          <w:rFonts w:ascii="Tahoma" w:hAnsi="Tahoma" w:cs="Tahoma"/>
          <w:bCs/>
          <w:sz w:val="22"/>
          <w:szCs w:val="22"/>
        </w:rPr>
        <w:t xml:space="preserve">Untuk  Realisasi </w:t>
      </w:r>
      <w:r>
        <w:rPr>
          <w:rFonts w:ascii="Tahoma" w:hAnsi="Tahoma" w:cs="Tahoma"/>
          <w:bCs/>
          <w:sz w:val="22"/>
          <w:szCs w:val="22"/>
        </w:rPr>
        <w:tab/>
        <w:t xml:space="preserve">      =   6.810 / 34.134  x  100 =     19,79 %</w:t>
      </w:r>
    </w:p>
    <w:p w:rsidR="00B10522" w:rsidRDefault="00824D67" w:rsidP="005322B8">
      <w:pPr>
        <w:pStyle w:val="ListParagraph"/>
        <w:numPr>
          <w:ilvl w:val="0"/>
          <w:numId w:val="67"/>
        </w:numPr>
        <w:spacing w:after="0" w:line="360" w:lineRule="auto"/>
        <w:ind w:left="1570" w:hanging="288"/>
        <w:rPr>
          <w:rFonts w:ascii="Tahoma" w:hAnsi="Tahoma" w:cs="Tahoma"/>
          <w:bCs/>
        </w:rPr>
      </w:pPr>
      <w:r>
        <w:rPr>
          <w:rFonts w:ascii="Tahoma" w:hAnsi="Tahoma" w:cs="Tahoma"/>
          <w:bCs/>
        </w:rPr>
        <w:t xml:space="preserve">Capaian Realisasi </w:t>
      </w:r>
      <w:r>
        <w:rPr>
          <w:rFonts w:ascii="Tahoma" w:hAnsi="Tahoma" w:cs="Tahoma"/>
          <w:bCs/>
        </w:rPr>
        <w:tab/>
        <w:t xml:space="preserve">      =   </w:t>
      </w:r>
      <w:r>
        <w:rPr>
          <w:rFonts w:ascii="Tahoma" w:hAnsi="Tahoma" w:cs="Tahoma"/>
          <w:bCs/>
          <w:lang w:val="en-US"/>
        </w:rPr>
        <w:t xml:space="preserve"> </w:t>
      </w:r>
      <w:r>
        <w:rPr>
          <w:rFonts w:ascii="Tahoma" w:hAnsi="Tahoma" w:cs="Tahoma"/>
          <w:bCs/>
        </w:rPr>
        <w:t>8,79 / 10,75    x  100 =  113,54 %</w:t>
      </w:r>
    </w:p>
    <w:p w:rsidR="00B10522" w:rsidRDefault="00B10522">
      <w:pPr>
        <w:pStyle w:val="ListParagraph"/>
        <w:spacing w:line="360" w:lineRule="auto"/>
        <w:ind w:left="720" w:firstLine="0"/>
        <w:rPr>
          <w:rFonts w:ascii="Tahoma" w:hAnsi="Tahoma" w:cs="Tahoma"/>
          <w:bCs/>
        </w:rPr>
      </w:pPr>
    </w:p>
    <w:p w:rsidR="00B10522" w:rsidRDefault="00824D67">
      <w:pPr>
        <w:pStyle w:val="ListParagraph"/>
        <w:numPr>
          <w:ilvl w:val="0"/>
          <w:numId w:val="66"/>
        </w:numPr>
        <w:spacing w:line="360" w:lineRule="auto"/>
        <w:ind w:left="567" w:hanging="425"/>
        <w:contextualSpacing/>
        <w:jc w:val="both"/>
        <w:rPr>
          <w:lang w:val="nl-NL"/>
        </w:rPr>
      </w:pPr>
      <w:r>
        <w:t>Persentase  serapan tenaga kerja sektor informal</w:t>
      </w:r>
      <w:r>
        <w:rPr>
          <w:lang w:val="en-GB"/>
        </w:rPr>
        <w:t xml:space="preserve"> :</w:t>
      </w:r>
    </w:p>
    <w:p w:rsidR="00B10522" w:rsidRDefault="00824D67">
      <w:pPr>
        <w:pStyle w:val="ListParagraph"/>
        <w:spacing w:line="360" w:lineRule="auto"/>
        <w:ind w:left="567" w:firstLine="567"/>
        <w:jc w:val="both"/>
      </w:pPr>
      <w:r>
        <w:rPr>
          <w:lang w:val="nl-NL"/>
        </w:rPr>
        <w:t>Salah satu indikator yang menunjukkan penyerapan tenaga kerja di sektor informal melalui sektor Ketenagakerjaan adalah tenaga kerja yang dibina di sektor perluasan kesempatan kerja melalui: Tenaga Kerja Mandiri (TKM) yang berusaha, Teknologi Tepat Guna (TTG), Wira Usaha Baru (WUB) melalui TKM, pemberdayaan Tenaga kerja mandiri melalui Pola Grameen Bank, Pendayagunaan Tenaga Kerja Sarjana (TKS) dan Perluasan Kesempatan Kerja melalui padat karya produktif dan infrastruktur.</w:t>
      </w:r>
    </w:p>
    <w:p w:rsidR="00B10522" w:rsidRDefault="00824D67">
      <w:pPr>
        <w:pStyle w:val="ListParagraph"/>
        <w:spacing w:line="360" w:lineRule="auto"/>
        <w:ind w:left="567" w:firstLine="567"/>
        <w:jc w:val="both"/>
        <w:rPr>
          <w:lang w:val="nl-NL"/>
        </w:rPr>
      </w:pPr>
      <w:r>
        <w:rPr>
          <w:lang w:val="nl-NL"/>
        </w:rPr>
        <w:t>Tujuan utama dari perluasan kesempatan kerja di sektor informal adalah  usaha mandiri yang dirintisnya tetap eksis dan berkelanjutan. Artinya, tenaga kerja yang dibina telah memiliki pendapatan tetap dari usahanya tersebut, usahanya tidak berhenti beroperasi, serta mampu menciptakan kesempatan kerja baru yang cukup tinggi dan merekrut banyak tenaga kerja baru di daerah sekitarnya. Secara keseluruhan, persentase tenaga kerja di sektor informal yang usahanya tetap eksis cenderung stabil, yaitu berkisar 87 % dari jumlah binaan per tahun. Meski demikian, untuk mendukung program Nasional perluasan kesempatan kerja di dalam negeri, capaian tersebut diharapkan dapat semakin meningkat sesuai target yang ditetapkan, sehingga makin banyak penganggur/pencari kerja yang tertampung di sektor informal dan formal.</w:t>
      </w:r>
    </w:p>
    <w:p w:rsidR="003450F4" w:rsidRDefault="003450F4">
      <w:pPr>
        <w:pStyle w:val="ListParagraph"/>
        <w:spacing w:line="360" w:lineRule="auto"/>
        <w:ind w:left="567" w:firstLine="567"/>
        <w:jc w:val="both"/>
        <w:rPr>
          <w:lang w:val="nl-NL"/>
        </w:rPr>
      </w:pPr>
    </w:p>
    <w:p w:rsidR="003450F4" w:rsidRDefault="003450F4">
      <w:pPr>
        <w:pStyle w:val="ListParagraph"/>
        <w:spacing w:line="360" w:lineRule="auto"/>
        <w:ind w:left="567" w:firstLine="567"/>
        <w:jc w:val="both"/>
      </w:pPr>
    </w:p>
    <w:p w:rsidR="00B10522" w:rsidRDefault="00824D67">
      <w:pPr>
        <w:pStyle w:val="ListParagraph"/>
        <w:autoSpaceDE w:val="0"/>
        <w:autoSpaceDN w:val="0"/>
        <w:adjustRightInd w:val="0"/>
        <w:spacing w:line="360" w:lineRule="auto"/>
        <w:ind w:left="567" w:firstLine="0"/>
        <w:jc w:val="both"/>
        <w:rPr>
          <w:rFonts w:ascii="Tahoma" w:hAnsi="Tahoma" w:cs="Tahoma"/>
          <w:bCs/>
          <w:sz w:val="22"/>
          <w:szCs w:val="22"/>
        </w:rPr>
      </w:pPr>
      <w:r>
        <w:lastRenderedPageBreak/>
        <w:t xml:space="preserve">Hasil pengukuran dan analisis pencapaian indikator  kinerja persentase serapan tenaga kerja sektor informal </w:t>
      </w:r>
    </w:p>
    <w:tbl>
      <w:tblPr>
        <w:tblW w:w="8364"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1842"/>
        <w:gridCol w:w="1985"/>
        <w:gridCol w:w="1843"/>
      </w:tblGrid>
      <w:tr w:rsidR="00B10522">
        <w:trPr>
          <w:trHeight w:val="645"/>
        </w:trPr>
        <w:tc>
          <w:tcPr>
            <w:tcW w:w="2694" w:type="dxa"/>
            <w:vMerge w:val="restart"/>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Indikator Kinerja</w:t>
            </w:r>
          </w:p>
        </w:tc>
        <w:tc>
          <w:tcPr>
            <w:tcW w:w="1842"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Target 2016 %</w:t>
            </w:r>
          </w:p>
        </w:tc>
        <w:tc>
          <w:tcPr>
            <w:tcW w:w="1985"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Realisasi 2016 %</w:t>
            </w:r>
          </w:p>
        </w:tc>
        <w:tc>
          <w:tcPr>
            <w:tcW w:w="1843"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Capaian 2016 %</w:t>
            </w:r>
          </w:p>
        </w:tc>
      </w:tr>
      <w:tr w:rsidR="00B10522">
        <w:trPr>
          <w:trHeight w:val="635"/>
        </w:trPr>
        <w:tc>
          <w:tcPr>
            <w:tcW w:w="2694" w:type="dxa"/>
            <w:vMerge/>
          </w:tcPr>
          <w:p w:rsidR="00B10522" w:rsidRDefault="00B10522">
            <w:pPr>
              <w:autoSpaceDE w:val="0"/>
              <w:autoSpaceDN w:val="0"/>
              <w:adjustRightInd w:val="0"/>
              <w:spacing w:line="360" w:lineRule="auto"/>
              <w:jc w:val="both"/>
              <w:rPr>
                <w:rFonts w:ascii="Tahoma" w:hAnsi="Tahoma" w:cs="Tahoma"/>
                <w:bCs/>
              </w:rPr>
            </w:pPr>
          </w:p>
        </w:tc>
        <w:tc>
          <w:tcPr>
            <w:tcW w:w="1842" w:type="dxa"/>
            <w:vMerge/>
          </w:tcPr>
          <w:p w:rsidR="00B10522" w:rsidRDefault="00B10522">
            <w:pPr>
              <w:autoSpaceDE w:val="0"/>
              <w:autoSpaceDN w:val="0"/>
              <w:adjustRightInd w:val="0"/>
              <w:spacing w:line="360" w:lineRule="auto"/>
              <w:jc w:val="both"/>
              <w:rPr>
                <w:rFonts w:ascii="Tahoma" w:hAnsi="Tahoma" w:cs="Tahoma"/>
                <w:b/>
                <w:bCs/>
              </w:rPr>
            </w:pPr>
          </w:p>
        </w:tc>
        <w:tc>
          <w:tcPr>
            <w:tcW w:w="1985" w:type="dxa"/>
            <w:vMerge/>
          </w:tcPr>
          <w:p w:rsidR="00B10522" w:rsidRDefault="00B10522">
            <w:pPr>
              <w:autoSpaceDE w:val="0"/>
              <w:autoSpaceDN w:val="0"/>
              <w:adjustRightInd w:val="0"/>
              <w:spacing w:line="360" w:lineRule="auto"/>
              <w:jc w:val="both"/>
              <w:rPr>
                <w:rFonts w:ascii="Tahoma" w:hAnsi="Tahoma" w:cs="Tahoma"/>
                <w:b/>
                <w:bCs/>
              </w:rPr>
            </w:pPr>
          </w:p>
        </w:tc>
        <w:tc>
          <w:tcPr>
            <w:tcW w:w="1843" w:type="dxa"/>
            <w:vMerge/>
          </w:tcPr>
          <w:p w:rsidR="00B10522" w:rsidRDefault="00B10522">
            <w:pPr>
              <w:autoSpaceDE w:val="0"/>
              <w:autoSpaceDN w:val="0"/>
              <w:adjustRightInd w:val="0"/>
              <w:spacing w:line="360" w:lineRule="auto"/>
              <w:jc w:val="both"/>
              <w:rPr>
                <w:rFonts w:ascii="Tahoma" w:hAnsi="Tahoma" w:cs="Tahoma"/>
                <w:b/>
                <w:bCs/>
              </w:rPr>
            </w:pPr>
          </w:p>
        </w:tc>
      </w:tr>
      <w:tr w:rsidR="00B10522">
        <w:trPr>
          <w:trHeight w:val="738"/>
        </w:trPr>
        <w:tc>
          <w:tcPr>
            <w:tcW w:w="2694" w:type="dxa"/>
          </w:tcPr>
          <w:p w:rsidR="00B10522" w:rsidRDefault="00824D67">
            <w:pPr>
              <w:autoSpaceDE w:val="0"/>
              <w:autoSpaceDN w:val="0"/>
              <w:adjustRightInd w:val="0"/>
              <w:ind w:firstLine="34"/>
              <w:jc w:val="both"/>
              <w:rPr>
                <w:rFonts w:ascii="Tahoma" w:hAnsi="Tahoma" w:cs="Tahoma"/>
                <w:bCs/>
              </w:rPr>
            </w:pPr>
            <w:r>
              <w:rPr>
                <w:rFonts w:ascii="Tahoma" w:hAnsi="Tahoma" w:cs="Tahoma"/>
                <w:bCs/>
                <w:sz w:val="22"/>
                <w:szCs w:val="22"/>
              </w:rPr>
              <w:t>Persentase  serapan tenaga kerja  sektor  in formal</w:t>
            </w:r>
          </w:p>
        </w:tc>
        <w:tc>
          <w:tcPr>
            <w:tcW w:w="1842"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87,20</w:t>
            </w:r>
          </w:p>
        </w:tc>
        <w:tc>
          <w:tcPr>
            <w:tcW w:w="1985"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89,41</w:t>
            </w:r>
          </w:p>
        </w:tc>
        <w:tc>
          <w:tcPr>
            <w:tcW w:w="1843"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120,41</w:t>
            </w:r>
          </w:p>
        </w:tc>
      </w:tr>
    </w:tbl>
    <w:p w:rsidR="00B10522" w:rsidRDefault="00B10522">
      <w:pPr>
        <w:spacing w:line="360" w:lineRule="auto"/>
        <w:rPr>
          <w:rFonts w:ascii="Tahoma" w:hAnsi="Tahoma" w:cs="Tahoma"/>
          <w:b/>
          <w:bCs/>
        </w:rPr>
      </w:pPr>
    </w:p>
    <w:p w:rsidR="00B10522" w:rsidRDefault="00824D67">
      <w:pPr>
        <w:autoSpaceDE w:val="0"/>
        <w:autoSpaceDN w:val="0"/>
        <w:adjustRightInd w:val="0"/>
        <w:spacing w:line="360" w:lineRule="auto"/>
        <w:ind w:left="709"/>
        <w:jc w:val="both"/>
        <w:rPr>
          <w:rFonts w:ascii="Tahoma" w:hAnsi="Tahoma" w:cs="Tahoma"/>
          <w:bCs/>
          <w:sz w:val="20"/>
          <w:szCs w:val="20"/>
        </w:rPr>
      </w:pPr>
      <w:r>
        <w:rPr>
          <w:rFonts w:ascii="Tahoma" w:hAnsi="Tahoma" w:cs="Tahoma"/>
          <w:bCs/>
          <w:sz w:val="20"/>
          <w:szCs w:val="20"/>
        </w:rPr>
        <w:t xml:space="preserve">Formulasi Perhitungan </w:t>
      </w:r>
      <w:r>
        <w:rPr>
          <w:rFonts w:ascii="Tahoma" w:hAnsi="Tahoma" w:cs="Tahoma"/>
          <w:bCs/>
          <w:sz w:val="20"/>
          <w:szCs w:val="20"/>
        </w:rPr>
        <w:tab/>
      </w:r>
      <w:r>
        <w:rPr>
          <w:rFonts w:ascii="Tahoma" w:hAnsi="Tahoma" w:cs="Tahoma"/>
          <w:bCs/>
          <w:sz w:val="20"/>
          <w:szCs w:val="20"/>
        </w:rPr>
        <w:tab/>
        <w:t xml:space="preserve">=     </w:t>
      </w:r>
      <w:r>
        <w:rPr>
          <w:rFonts w:ascii="Tahoma" w:hAnsi="Tahoma" w:cs="Tahoma"/>
          <w:bCs/>
          <w:sz w:val="20"/>
          <w:szCs w:val="20"/>
          <w:u w:val="single"/>
        </w:rPr>
        <w:t>Tenaga Kerja  Sektor Informal yang dibina</w:t>
      </w:r>
      <w:r>
        <w:rPr>
          <w:rFonts w:ascii="Tahoma" w:hAnsi="Tahoma" w:cs="Tahoma"/>
          <w:bCs/>
          <w:sz w:val="20"/>
          <w:szCs w:val="20"/>
        </w:rPr>
        <w:t xml:space="preserve">    x 100 %</w:t>
      </w:r>
    </w:p>
    <w:p w:rsidR="00B10522" w:rsidRDefault="00824D67">
      <w:pPr>
        <w:autoSpaceDE w:val="0"/>
        <w:autoSpaceDN w:val="0"/>
        <w:adjustRightInd w:val="0"/>
        <w:spacing w:line="360" w:lineRule="auto"/>
        <w:jc w:val="both"/>
        <w:rPr>
          <w:rFonts w:ascii="Tahoma" w:hAnsi="Tahoma" w:cs="Tahoma"/>
          <w:bCs/>
          <w:sz w:val="20"/>
          <w:szCs w:val="20"/>
        </w:rPr>
      </w:pPr>
      <w:r>
        <w:rPr>
          <w:rFonts w:ascii="Tahoma" w:hAnsi="Tahoma" w:cs="Tahoma"/>
          <w:bCs/>
          <w:sz w:val="20"/>
          <w:szCs w:val="20"/>
        </w:rPr>
        <w:tab/>
      </w:r>
      <w:r>
        <w:rPr>
          <w:rFonts w:ascii="Tahoma" w:hAnsi="Tahoma" w:cs="Tahoma"/>
          <w:bCs/>
          <w:sz w:val="20"/>
          <w:szCs w:val="20"/>
        </w:rPr>
        <w:tab/>
        <w:t xml:space="preserve">                 Tenaga Kerja Sektor Informal yang mempunyai Usaha Pendapatan Tetap </w:t>
      </w:r>
    </w:p>
    <w:p w:rsidR="00B10522" w:rsidRDefault="00824D67" w:rsidP="003450F4">
      <w:pPr>
        <w:autoSpaceDE w:val="0"/>
        <w:autoSpaceDN w:val="0"/>
        <w:adjustRightInd w:val="0"/>
        <w:spacing w:after="0" w:line="360" w:lineRule="auto"/>
        <w:ind w:left="706"/>
        <w:jc w:val="both"/>
        <w:rPr>
          <w:rFonts w:ascii="Tahoma" w:hAnsi="Tahoma" w:cs="Tahoma"/>
          <w:bCs/>
          <w:sz w:val="22"/>
          <w:szCs w:val="22"/>
        </w:rPr>
      </w:pPr>
      <w:r>
        <w:rPr>
          <w:rFonts w:ascii="Tahoma" w:hAnsi="Tahoma" w:cs="Tahoma"/>
          <w:bCs/>
          <w:sz w:val="22"/>
          <w:szCs w:val="22"/>
        </w:rPr>
        <w:t xml:space="preserve">Untuk Perhitungan Target </w:t>
      </w:r>
      <w:r>
        <w:rPr>
          <w:rFonts w:ascii="Tahoma" w:hAnsi="Tahoma" w:cs="Tahoma"/>
          <w:bCs/>
          <w:sz w:val="22"/>
          <w:szCs w:val="22"/>
        </w:rPr>
        <w:tab/>
        <w:t xml:space="preserve">   =   6.000  / 6.881  x 100   =   87,20 %</w:t>
      </w:r>
    </w:p>
    <w:p w:rsidR="00B10522" w:rsidRDefault="00824D67" w:rsidP="003450F4">
      <w:pPr>
        <w:autoSpaceDE w:val="0"/>
        <w:autoSpaceDN w:val="0"/>
        <w:adjustRightInd w:val="0"/>
        <w:spacing w:after="0" w:line="360" w:lineRule="auto"/>
        <w:ind w:left="706"/>
        <w:jc w:val="both"/>
        <w:rPr>
          <w:rFonts w:ascii="Tahoma" w:hAnsi="Tahoma" w:cs="Tahoma"/>
          <w:bCs/>
          <w:sz w:val="22"/>
          <w:szCs w:val="22"/>
          <w:u w:val="single"/>
        </w:rPr>
      </w:pPr>
      <w:r>
        <w:rPr>
          <w:rFonts w:ascii="Tahoma" w:hAnsi="Tahoma" w:cs="Tahoma"/>
          <w:bCs/>
          <w:sz w:val="22"/>
          <w:szCs w:val="22"/>
        </w:rPr>
        <w:t xml:space="preserve">Untuk  Realisasi </w:t>
      </w:r>
      <w:r>
        <w:rPr>
          <w:rFonts w:ascii="Tahoma" w:hAnsi="Tahoma" w:cs="Tahoma"/>
          <w:bCs/>
          <w:sz w:val="22"/>
          <w:szCs w:val="22"/>
        </w:rPr>
        <w:tab/>
        <w:t xml:space="preserve">             =   6.316 / 6.881  x  100   =   89,41 %</w:t>
      </w:r>
    </w:p>
    <w:p w:rsidR="00B10522" w:rsidRDefault="00824D67" w:rsidP="003450F4">
      <w:pPr>
        <w:pStyle w:val="ListParagraph"/>
        <w:spacing w:after="0" w:line="360" w:lineRule="auto"/>
        <w:ind w:left="706" w:firstLine="0"/>
        <w:rPr>
          <w:rFonts w:ascii="Tahoma" w:hAnsi="Tahoma" w:cs="Tahoma"/>
          <w:bCs/>
        </w:rPr>
      </w:pPr>
      <w:r>
        <w:rPr>
          <w:rFonts w:ascii="Tahoma" w:hAnsi="Tahoma" w:cs="Tahoma"/>
          <w:bCs/>
        </w:rPr>
        <w:t xml:space="preserve">Capaian Realisasi </w:t>
      </w:r>
      <w:r>
        <w:rPr>
          <w:rFonts w:ascii="Tahoma" w:hAnsi="Tahoma" w:cs="Tahoma"/>
          <w:bCs/>
        </w:rPr>
        <w:tab/>
        <w:t xml:space="preserve">             =   89,41/87,20   x  100   = 120,41 %</w:t>
      </w:r>
    </w:p>
    <w:p w:rsidR="00B10522" w:rsidRDefault="00B10522">
      <w:pPr>
        <w:pStyle w:val="ListParagraph"/>
        <w:ind w:left="567" w:firstLine="567"/>
        <w:jc w:val="both"/>
      </w:pPr>
    </w:p>
    <w:p w:rsidR="00B10522" w:rsidRDefault="00824D67">
      <w:pPr>
        <w:pStyle w:val="ListParagraph"/>
        <w:numPr>
          <w:ilvl w:val="0"/>
          <w:numId w:val="66"/>
        </w:numPr>
        <w:spacing w:line="360" w:lineRule="auto"/>
        <w:ind w:left="567" w:hanging="283"/>
        <w:contextualSpacing/>
        <w:jc w:val="both"/>
        <w:rPr>
          <w:lang w:val="nl-NL"/>
        </w:rPr>
      </w:pPr>
      <w:r>
        <w:rPr>
          <w:lang w:val="nl-NL"/>
        </w:rPr>
        <w:t>Persentase peningkatan mitra kerja jejaring bursa kerja :</w:t>
      </w:r>
    </w:p>
    <w:p w:rsidR="00B10522" w:rsidRDefault="00824D67">
      <w:pPr>
        <w:pStyle w:val="ListParagraph"/>
        <w:spacing w:line="360" w:lineRule="auto"/>
        <w:ind w:left="567" w:firstLine="0"/>
        <w:jc w:val="both"/>
        <w:rPr>
          <w:lang w:val="fi-FI"/>
        </w:rPr>
      </w:pPr>
      <w:r>
        <w:rPr>
          <w:lang w:val="fi-FI"/>
        </w:rPr>
        <w:t xml:space="preserve">Jumlah mitra kerja jejaring bursa kerja yang bergabung menjadi anggota BKK (Bursa Kerja Khusus) mengalami peningkat dari tahun ke tahun, dimana tahun 2013 pendataan dan pembinaan dilakukan secara komprehensif, dimana jumlah BKK pada lembaga hanya sebanyak 8 BKK. Kemudian di tahun 2014 jumlahnya 10 BKK. Dan pada tahun 2015 mulai mengalami penambahan yang cukup signifikan yaitu menjadi 18 BKK. Peningkatan jumlah mitra kerja jejaring bursa kerja yang bergabung menjadi anggota BKK antara lain merupakan dampak dari dilakukannya pembinaan, bimbingan teknis, maupun sosialisasi secara intens kepada BKK-BKK di perguruan tinggi, SMA/SMK dan Lembaga Pelatihan Keterampilan Swasta terkait pentingnya pengembangan jejaring bursa kerja dan mekanisme Antar Kerja untuk mempertemukan lulusan di lembaga dengan pengguna tenaga kerja di pasar kerja. </w:t>
      </w:r>
    </w:p>
    <w:p w:rsidR="003450F4" w:rsidRDefault="003450F4">
      <w:pPr>
        <w:pStyle w:val="ListParagraph"/>
        <w:spacing w:line="360" w:lineRule="auto"/>
        <w:ind w:left="567" w:firstLine="0"/>
        <w:jc w:val="both"/>
      </w:pPr>
    </w:p>
    <w:p w:rsidR="00B10522" w:rsidRDefault="00824D67">
      <w:pPr>
        <w:pStyle w:val="ListParagraph"/>
        <w:autoSpaceDE w:val="0"/>
        <w:autoSpaceDN w:val="0"/>
        <w:adjustRightInd w:val="0"/>
        <w:spacing w:line="360" w:lineRule="auto"/>
        <w:ind w:left="567" w:firstLine="0"/>
        <w:jc w:val="both"/>
        <w:rPr>
          <w:rFonts w:ascii="Tahoma" w:hAnsi="Tahoma" w:cs="Tahoma"/>
          <w:bCs/>
          <w:sz w:val="22"/>
          <w:szCs w:val="22"/>
        </w:rPr>
      </w:pPr>
      <w:r>
        <w:lastRenderedPageBreak/>
        <w:t xml:space="preserve">Hasil pengukuran dan analisis pencapaian indikator  kinerja persentase peningkatan mitra jejaring bursa kerja </w:t>
      </w:r>
    </w:p>
    <w:tbl>
      <w:tblPr>
        <w:tblW w:w="8364"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1842"/>
        <w:gridCol w:w="1985"/>
        <w:gridCol w:w="1843"/>
      </w:tblGrid>
      <w:tr w:rsidR="00B10522">
        <w:trPr>
          <w:trHeight w:val="645"/>
        </w:trPr>
        <w:tc>
          <w:tcPr>
            <w:tcW w:w="2694" w:type="dxa"/>
            <w:vMerge w:val="restart"/>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Indikator Kinerja</w:t>
            </w:r>
          </w:p>
        </w:tc>
        <w:tc>
          <w:tcPr>
            <w:tcW w:w="1842"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Target 2016 %</w:t>
            </w:r>
          </w:p>
        </w:tc>
        <w:tc>
          <w:tcPr>
            <w:tcW w:w="1985"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Realisasi 2016 %</w:t>
            </w:r>
          </w:p>
        </w:tc>
        <w:tc>
          <w:tcPr>
            <w:tcW w:w="1843"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Capaian 2016 %</w:t>
            </w:r>
          </w:p>
        </w:tc>
      </w:tr>
      <w:tr w:rsidR="00B10522">
        <w:trPr>
          <w:trHeight w:val="635"/>
        </w:trPr>
        <w:tc>
          <w:tcPr>
            <w:tcW w:w="2694" w:type="dxa"/>
            <w:vMerge/>
          </w:tcPr>
          <w:p w:rsidR="00B10522" w:rsidRDefault="00B10522">
            <w:pPr>
              <w:autoSpaceDE w:val="0"/>
              <w:autoSpaceDN w:val="0"/>
              <w:adjustRightInd w:val="0"/>
              <w:spacing w:line="360" w:lineRule="auto"/>
              <w:jc w:val="both"/>
              <w:rPr>
                <w:rFonts w:ascii="Tahoma" w:hAnsi="Tahoma" w:cs="Tahoma"/>
                <w:bCs/>
              </w:rPr>
            </w:pPr>
          </w:p>
        </w:tc>
        <w:tc>
          <w:tcPr>
            <w:tcW w:w="1842" w:type="dxa"/>
            <w:vMerge/>
          </w:tcPr>
          <w:p w:rsidR="00B10522" w:rsidRDefault="00B10522">
            <w:pPr>
              <w:autoSpaceDE w:val="0"/>
              <w:autoSpaceDN w:val="0"/>
              <w:adjustRightInd w:val="0"/>
              <w:spacing w:line="360" w:lineRule="auto"/>
              <w:jc w:val="both"/>
              <w:rPr>
                <w:rFonts w:ascii="Tahoma" w:hAnsi="Tahoma" w:cs="Tahoma"/>
                <w:b/>
                <w:bCs/>
              </w:rPr>
            </w:pPr>
          </w:p>
        </w:tc>
        <w:tc>
          <w:tcPr>
            <w:tcW w:w="1985" w:type="dxa"/>
            <w:vMerge/>
          </w:tcPr>
          <w:p w:rsidR="00B10522" w:rsidRDefault="00B10522">
            <w:pPr>
              <w:autoSpaceDE w:val="0"/>
              <w:autoSpaceDN w:val="0"/>
              <w:adjustRightInd w:val="0"/>
              <w:spacing w:line="360" w:lineRule="auto"/>
              <w:jc w:val="both"/>
              <w:rPr>
                <w:rFonts w:ascii="Tahoma" w:hAnsi="Tahoma" w:cs="Tahoma"/>
                <w:b/>
                <w:bCs/>
              </w:rPr>
            </w:pPr>
          </w:p>
        </w:tc>
        <w:tc>
          <w:tcPr>
            <w:tcW w:w="1843" w:type="dxa"/>
            <w:vMerge/>
          </w:tcPr>
          <w:p w:rsidR="00B10522" w:rsidRDefault="00B10522">
            <w:pPr>
              <w:autoSpaceDE w:val="0"/>
              <w:autoSpaceDN w:val="0"/>
              <w:adjustRightInd w:val="0"/>
              <w:spacing w:line="360" w:lineRule="auto"/>
              <w:jc w:val="both"/>
              <w:rPr>
                <w:rFonts w:ascii="Tahoma" w:hAnsi="Tahoma" w:cs="Tahoma"/>
                <w:b/>
                <w:bCs/>
              </w:rPr>
            </w:pPr>
          </w:p>
        </w:tc>
      </w:tr>
      <w:tr w:rsidR="00B10522">
        <w:trPr>
          <w:trHeight w:val="738"/>
        </w:trPr>
        <w:tc>
          <w:tcPr>
            <w:tcW w:w="2694" w:type="dxa"/>
          </w:tcPr>
          <w:p w:rsidR="00B10522" w:rsidRDefault="00824D67">
            <w:pPr>
              <w:autoSpaceDE w:val="0"/>
              <w:autoSpaceDN w:val="0"/>
              <w:adjustRightInd w:val="0"/>
              <w:jc w:val="both"/>
              <w:rPr>
                <w:rFonts w:ascii="Tahoma" w:hAnsi="Tahoma" w:cs="Tahoma"/>
                <w:bCs/>
              </w:rPr>
            </w:pPr>
            <w:r>
              <w:rPr>
                <w:rFonts w:ascii="Tahoma" w:hAnsi="Tahoma" w:cs="Tahoma"/>
                <w:bCs/>
                <w:sz w:val="22"/>
                <w:szCs w:val="22"/>
              </w:rPr>
              <w:t>Persentase  serapan tenaga kerja  sektor  in formal</w:t>
            </w:r>
          </w:p>
        </w:tc>
        <w:tc>
          <w:tcPr>
            <w:tcW w:w="1842"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20,93</w:t>
            </w:r>
          </w:p>
        </w:tc>
        <w:tc>
          <w:tcPr>
            <w:tcW w:w="1985"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21,44</w:t>
            </w:r>
          </w:p>
        </w:tc>
        <w:tc>
          <w:tcPr>
            <w:tcW w:w="1843"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102,43</w:t>
            </w:r>
          </w:p>
        </w:tc>
      </w:tr>
    </w:tbl>
    <w:p w:rsidR="00B10522" w:rsidRDefault="00B10522">
      <w:pPr>
        <w:pStyle w:val="ListParagraph"/>
        <w:spacing w:line="360" w:lineRule="auto"/>
        <w:ind w:left="1080"/>
        <w:rPr>
          <w:rFonts w:ascii="Tahoma" w:hAnsi="Tahoma" w:cs="Tahoma"/>
          <w:b/>
          <w:bCs/>
        </w:rPr>
      </w:pPr>
    </w:p>
    <w:p w:rsidR="00B10522" w:rsidRDefault="00824D67">
      <w:pPr>
        <w:autoSpaceDE w:val="0"/>
        <w:autoSpaceDN w:val="0"/>
        <w:adjustRightInd w:val="0"/>
        <w:ind w:left="709"/>
        <w:jc w:val="both"/>
        <w:rPr>
          <w:rFonts w:ascii="Tahoma" w:hAnsi="Tahoma" w:cs="Tahoma"/>
          <w:bCs/>
          <w:sz w:val="22"/>
          <w:szCs w:val="22"/>
        </w:rPr>
      </w:pPr>
      <w:r>
        <w:rPr>
          <w:rFonts w:ascii="Tahoma" w:hAnsi="Tahoma" w:cs="Tahoma"/>
          <w:bCs/>
          <w:sz w:val="22"/>
          <w:szCs w:val="22"/>
        </w:rPr>
        <w:t xml:space="preserve">Formulasi Perhitungan </w:t>
      </w:r>
      <w:r>
        <w:rPr>
          <w:rFonts w:ascii="Tahoma" w:hAnsi="Tahoma" w:cs="Tahoma"/>
          <w:bCs/>
          <w:sz w:val="22"/>
          <w:szCs w:val="22"/>
        </w:rPr>
        <w:tab/>
        <w:t xml:space="preserve">    =     </w:t>
      </w:r>
      <w:r>
        <w:rPr>
          <w:rFonts w:ascii="Tahoma" w:hAnsi="Tahoma" w:cs="Tahoma"/>
          <w:bCs/>
          <w:sz w:val="22"/>
          <w:szCs w:val="22"/>
          <w:u w:val="single"/>
        </w:rPr>
        <w:t>Jumlah bursa kerja yang aktif</w:t>
      </w:r>
      <w:r>
        <w:rPr>
          <w:rFonts w:ascii="Tahoma" w:hAnsi="Tahoma" w:cs="Tahoma"/>
          <w:bCs/>
          <w:sz w:val="22"/>
          <w:szCs w:val="22"/>
        </w:rPr>
        <w:t xml:space="preserve">    x 100 %</w:t>
      </w:r>
    </w:p>
    <w:p w:rsidR="00B10522" w:rsidRDefault="00824D67">
      <w:pPr>
        <w:autoSpaceDE w:val="0"/>
        <w:autoSpaceDN w:val="0"/>
        <w:adjustRightInd w:val="0"/>
        <w:jc w:val="both"/>
        <w:rPr>
          <w:rFonts w:ascii="Tahoma" w:hAnsi="Tahoma" w:cs="Tahoma"/>
          <w:bCs/>
          <w:sz w:val="22"/>
          <w:szCs w:val="22"/>
        </w:rPr>
      </w:pPr>
      <w:r>
        <w:rPr>
          <w:rFonts w:ascii="Tahoma" w:hAnsi="Tahoma" w:cs="Tahoma"/>
          <w:bCs/>
          <w:sz w:val="22"/>
          <w:szCs w:val="22"/>
        </w:rPr>
        <w:tab/>
      </w:r>
      <w:r>
        <w:rPr>
          <w:rFonts w:ascii="Tahoma" w:hAnsi="Tahoma" w:cs="Tahoma"/>
          <w:bCs/>
          <w:sz w:val="22"/>
          <w:szCs w:val="22"/>
        </w:rPr>
        <w:tab/>
        <w:t xml:space="preserve">               </w:t>
      </w:r>
      <w:r>
        <w:rPr>
          <w:rFonts w:ascii="Tahoma" w:hAnsi="Tahoma" w:cs="Tahoma"/>
          <w:bCs/>
          <w:sz w:val="22"/>
          <w:szCs w:val="22"/>
        </w:rPr>
        <w:tab/>
      </w:r>
      <w:r>
        <w:rPr>
          <w:rFonts w:ascii="Tahoma" w:hAnsi="Tahoma" w:cs="Tahoma"/>
          <w:bCs/>
          <w:sz w:val="22"/>
          <w:szCs w:val="22"/>
        </w:rPr>
        <w:tab/>
        <w:t xml:space="preserve">             Jumlah seluruh mitra kerja</w:t>
      </w:r>
    </w:p>
    <w:p w:rsidR="00B10522" w:rsidRDefault="00824D67" w:rsidP="003450F4">
      <w:pPr>
        <w:autoSpaceDE w:val="0"/>
        <w:autoSpaceDN w:val="0"/>
        <w:adjustRightInd w:val="0"/>
        <w:spacing w:after="0" w:line="360" w:lineRule="auto"/>
        <w:ind w:left="706"/>
        <w:jc w:val="both"/>
        <w:rPr>
          <w:rFonts w:ascii="Tahoma" w:hAnsi="Tahoma" w:cs="Tahoma"/>
          <w:bCs/>
          <w:sz w:val="22"/>
          <w:szCs w:val="22"/>
        </w:rPr>
      </w:pPr>
      <w:r>
        <w:rPr>
          <w:rFonts w:ascii="Tahoma" w:hAnsi="Tahoma" w:cs="Tahoma"/>
          <w:bCs/>
          <w:sz w:val="22"/>
          <w:szCs w:val="22"/>
        </w:rPr>
        <w:t xml:space="preserve">Untuk Perhitungan Target </w:t>
      </w:r>
      <w:r>
        <w:rPr>
          <w:rFonts w:ascii="Tahoma" w:hAnsi="Tahoma" w:cs="Tahoma"/>
          <w:bCs/>
          <w:sz w:val="22"/>
          <w:szCs w:val="22"/>
        </w:rPr>
        <w:tab/>
        <w:t xml:space="preserve">   =   81  / 387  x 100  </w:t>
      </w:r>
      <w:r>
        <w:rPr>
          <w:rFonts w:ascii="Tahoma" w:hAnsi="Tahoma" w:cs="Tahoma"/>
          <w:bCs/>
          <w:sz w:val="22"/>
          <w:szCs w:val="22"/>
        </w:rPr>
        <w:tab/>
        <w:t xml:space="preserve">  =   20,93 %</w:t>
      </w:r>
    </w:p>
    <w:p w:rsidR="00B10522" w:rsidRDefault="00824D67" w:rsidP="003450F4">
      <w:pPr>
        <w:autoSpaceDE w:val="0"/>
        <w:autoSpaceDN w:val="0"/>
        <w:adjustRightInd w:val="0"/>
        <w:spacing w:after="0" w:line="360" w:lineRule="auto"/>
        <w:ind w:left="706"/>
        <w:jc w:val="both"/>
        <w:rPr>
          <w:rFonts w:ascii="Tahoma" w:hAnsi="Tahoma" w:cs="Tahoma"/>
          <w:bCs/>
          <w:sz w:val="22"/>
          <w:szCs w:val="22"/>
          <w:u w:val="single"/>
        </w:rPr>
      </w:pPr>
      <w:r>
        <w:rPr>
          <w:rFonts w:ascii="Tahoma" w:hAnsi="Tahoma" w:cs="Tahoma"/>
          <w:bCs/>
          <w:sz w:val="22"/>
          <w:szCs w:val="22"/>
        </w:rPr>
        <w:t xml:space="preserve">Untuk  Realisasi </w:t>
      </w:r>
      <w:r>
        <w:rPr>
          <w:rFonts w:ascii="Tahoma" w:hAnsi="Tahoma" w:cs="Tahoma"/>
          <w:bCs/>
          <w:sz w:val="22"/>
          <w:szCs w:val="22"/>
        </w:rPr>
        <w:tab/>
        <w:t xml:space="preserve">             =   83 / 387  x  100   </w:t>
      </w:r>
      <w:r>
        <w:rPr>
          <w:rFonts w:ascii="Tahoma" w:hAnsi="Tahoma" w:cs="Tahoma"/>
          <w:bCs/>
          <w:sz w:val="22"/>
          <w:szCs w:val="22"/>
        </w:rPr>
        <w:tab/>
        <w:t xml:space="preserve">  =   21,44 %</w:t>
      </w:r>
    </w:p>
    <w:p w:rsidR="00B10522" w:rsidRDefault="00824D67" w:rsidP="003450F4">
      <w:pPr>
        <w:pStyle w:val="ListParagraph"/>
        <w:spacing w:after="0" w:line="360" w:lineRule="auto"/>
        <w:ind w:left="706" w:firstLine="0"/>
        <w:rPr>
          <w:rFonts w:ascii="Tahoma" w:hAnsi="Tahoma" w:cs="Tahoma"/>
          <w:bCs/>
        </w:rPr>
      </w:pPr>
      <w:r>
        <w:rPr>
          <w:rFonts w:ascii="Tahoma" w:hAnsi="Tahoma" w:cs="Tahoma"/>
          <w:bCs/>
        </w:rPr>
        <w:t xml:space="preserve">Capaian Realisasi </w:t>
      </w:r>
      <w:r>
        <w:rPr>
          <w:rFonts w:ascii="Tahoma" w:hAnsi="Tahoma" w:cs="Tahoma"/>
          <w:bCs/>
        </w:rPr>
        <w:tab/>
        <w:t xml:space="preserve">             =   21,44/20,93  x  100    = 102.43 %</w:t>
      </w:r>
    </w:p>
    <w:p w:rsidR="00B10522" w:rsidRDefault="00B10522">
      <w:pPr>
        <w:pStyle w:val="ListParagraph"/>
        <w:spacing w:line="360" w:lineRule="auto"/>
        <w:ind w:left="567" w:firstLine="0"/>
        <w:jc w:val="both"/>
      </w:pPr>
    </w:p>
    <w:p w:rsidR="00B10522" w:rsidRDefault="00824D67">
      <w:pPr>
        <w:pStyle w:val="ListParagraph"/>
        <w:numPr>
          <w:ilvl w:val="0"/>
          <w:numId w:val="68"/>
        </w:numPr>
        <w:tabs>
          <w:tab w:val="clear" w:pos="2520"/>
          <w:tab w:val="left" w:pos="567"/>
        </w:tabs>
        <w:spacing w:line="360" w:lineRule="auto"/>
        <w:ind w:hanging="2236"/>
        <w:contextualSpacing/>
        <w:jc w:val="both"/>
        <w:rPr>
          <w:lang w:val="nl-NL"/>
        </w:rPr>
      </w:pPr>
      <w:r>
        <w:t>Persentase penyelesaian kasus perselisihan  hubungan  Industrial</w:t>
      </w:r>
      <w:r>
        <w:rPr>
          <w:lang w:val="en-GB"/>
        </w:rPr>
        <w:t xml:space="preserve"> :</w:t>
      </w:r>
    </w:p>
    <w:p w:rsidR="00B10522" w:rsidRDefault="00824D67">
      <w:pPr>
        <w:pStyle w:val="ListParagraph"/>
        <w:spacing w:line="360" w:lineRule="auto"/>
        <w:ind w:left="567" w:firstLine="567"/>
        <w:jc w:val="both"/>
      </w:pPr>
      <w:r>
        <w:rPr>
          <w:lang w:val="nl-NL"/>
        </w:rPr>
        <w:t>Kasus perselisihan hubungan industrial yang masuk ke Pengadilan Hubungan Industrial adalah merupakan kasus perselisihan yang tidak dapat diselesaikan di tingkat mediasi oleh mediator yang disebut dengan anjuran,  yang selama 5 (lima) tahun terakhir terjadi fluktuasi. Idealnya, persentase kasus perselisihan hubungan industrial menurun secara bertahap yang mencerminkan semakin kondusifnya iklim hubungan industrial. Namun kondisi yang tidak terduga seperti krisis moneter global berimbas pada sulitnya dunia usaha di sektor formal untuk bertahan, antara lain menyebabkan naiknya angka PHK yang berkontribusi signifikan terhadap kenaikan kasus perselisihan hubungan industrial, kasus perselisihan yang masuk ke Pengadilan Hubungan Industrial sebanyak 66 kasus, perselisihan PHK selalu mendominasi kasus hingga mencapai rata-rata di atas 90% dari keempat jenis perselisihan yang ada</w:t>
      </w:r>
    </w:p>
    <w:p w:rsidR="00B10522" w:rsidRDefault="00824D67">
      <w:pPr>
        <w:pStyle w:val="ListParagraph"/>
        <w:spacing w:line="360" w:lineRule="auto"/>
        <w:ind w:left="567" w:firstLine="567"/>
        <w:jc w:val="both"/>
      </w:pPr>
      <w:r>
        <w:rPr>
          <w:lang w:val="nl-NL"/>
        </w:rPr>
        <w:lastRenderedPageBreak/>
        <w:t xml:space="preserve">Salah satu upaya yang dapat mendorong iklim hubungan industrial yang kondusif di Sumatera Barat adalah pembentukan lembaga kerjasama Bipartit di perusahaan dan pembentukan lembaga kerjasama Tripartit di tingkat Provinsi dan Kab/Kota. Pembentukan unit ini dimaksudkan untuk membantu Pemerintah dalam penyelesaian perselisihan hubungan industrial dan menjadi fasilitator untuk mencegah terjadinya perselisihan hubungan industrial yang berpotensi mengakibatkan timbulnya gejolak berupa unjuk rasa/pemogokan sebagai akibat dari keluh kesah yang tidak terselesaikan, dengan cara menginventarisir dan menganalisa faktor-faktor terjadinya keresahan untuk dicarikan pemecahan masalahnya. Tujuannya adalah untuk penanganan dan pencegahan permasalahan perselisihan hubungan industrial secara cepat, tepat dan tidak berdampak. </w:t>
      </w:r>
    </w:p>
    <w:p w:rsidR="00B10522" w:rsidRDefault="00824D67">
      <w:pPr>
        <w:pStyle w:val="ListParagraph"/>
        <w:autoSpaceDE w:val="0"/>
        <w:autoSpaceDN w:val="0"/>
        <w:adjustRightInd w:val="0"/>
        <w:spacing w:line="360" w:lineRule="auto"/>
        <w:ind w:left="567" w:firstLine="0"/>
        <w:jc w:val="both"/>
        <w:rPr>
          <w:rFonts w:ascii="Tahoma" w:hAnsi="Tahoma" w:cs="Tahoma"/>
          <w:bCs/>
          <w:sz w:val="22"/>
          <w:szCs w:val="22"/>
        </w:rPr>
      </w:pPr>
      <w:r>
        <w:t>Hasil pengukuran dan analisis pencapaian indikator  kinerja Persentase penyelesaian kasus perselisihan  hubungan  Industrial</w:t>
      </w: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842"/>
        <w:gridCol w:w="1985"/>
        <w:gridCol w:w="1843"/>
      </w:tblGrid>
      <w:tr w:rsidR="00B10522">
        <w:trPr>
          <w:trHeight w:val="645"/>
        </w:trPr>
        <w:tc>
          <w:tcPr>
            <w:tcW w:w="2835"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Indikator Kinerja</w:t>
            </w:r>
          </w:p>
        </w:tc>
        <w:tc>
          <w:tcPr>
            <w:tcW w:w="1842"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Target 2016 %</w:t>
            </w:r>
          </w:p>
        </w:tc>
        <w:tc>
          <w:tcPr>
            <w:tcW w:w="1985"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Realisasi 2016 %</w:t>
            </w:r>
          </w:p>
        </w:tc>
        <w:tc>
          <w:tcPr>
            <w:tcW w:w="1843"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Capaian 2016 %</w:t>
            </w:r>
          </w:p>
        </w:tc>
      </w:tr>
      <w:tr w:rsidR="00B10522">
        <w:trPr>
          <w:trHeight w:val="533"/>
        </w:trPr>
        <w:tc>
          <w:tcPr>
            <w:tcW w:w="2835" w:type="dxa"/>
            <w:vMerge/>
          </w:tcPr>
          <w:p w:rsidR="00B10522" w:rsidRDefault="00B10522">
            <w:pPr>
              <w:autoSpaceDE w:val="0"/>
              <w:autoSpaceDN w:val="0"/>
              <w:adjustRightInd w:val="0"/>
              <w:jc w:val="both"/>
              <w:rPr>
                <w:rFonts w:ascii="Tahoma" w:hAnsi="Tahoma" w:cs="Tahoma"/>
                <w:bCs/>
              </w:rPr>
            </w:pPr>
          </w:p>
        </w:tc>
        <w:tc>
          <w:tcPr>
            <w:tcW w:w="1842" w:type="dxa"/>
            <w:vMerge/>
          </w:tcPr>
          <w:p w:rsidR="00B10522" w:rsidRDefault="00B10522">
            <w:pPr>
              <w:autoSpaceDE w:val="0"/>
              <w:autoSpaceDN w:val="0"/>
              <w:adjustRightInd w:val="0"/>
              <w:jc w:val="both"/>
              <w:rPr>
                <w:rFonts w:ascii="Tahoma" w:hAnsi="Tahoma" w:cs="Tahoma"/>
                <w:b/>
                <w:bCs/>
              </w:rPr>
            </w:pPr>
          </w:p>
        </w:tc>
        <w:tc>
          <w:tcPr>
            <w:tcW w:w="1985" w:type="dxa"/>
            <w:vMerge/>
          </w:tcPr>
          <w:p w:rsidR="00B10522" w:rsidRDefault="00B10522">
            <w:pPr>
              <w:autoSpaceDE w:val="0"/>
              <w:autoSpaceDN w:val="0"/>
              <w:adjustRightInd w:val="0"/>
              <w:jc w:val="both"/>
              <w:rPr>
                <w:rFonts w:ascii="Tahoma" w:hAnsi="Tahoma" w:cs="Tahoma"/>
                <w:b/>
                <w:bCs/>
              </w:rPr>
            </w:pPr>
          </w:p>
        </w:tc>
        <w:tc>
          <w:tcPr>
            <w:tcW w:w="1843" w:type="dxa"/>
            <w:vMerge/>
          </w:tcPr>
          <w:p w:rsidR="00B10522" w:rsidRDefault="00B10522">
            <w:pPr>
              <w:autoSpaceDE w:val="0"/>
              <w:autoSpaceDN w:val="0"/>
              <w:adjustRightInd w:val="0"/>
              <w:jc w:val="both"/>
              <w:rPr>
                <w:rFonts w:ascii="Tahoma" w:hAnsi="Tahoma" w:cs="Tahoma"/>
                <w:b/>
                <w:bCs/>
              </w:rPr>
            </w:pPr>
          </w:p>
        </w:tc>
      </w:tr>
      <w:tr w:rsidR="00B10522">
        <w:trPr>
          <w:trHeight w:val="624"/>
        </w:trPr>
        <w:tc>
          <w:tcPr>
            <w:tcW w:w="2835" w:type="dxa"/>
          </w:tcPr>
          <w:p w:rsidR="00B10522" w:rsidRDefault="00824D67">
            <w:pPr>
              <w:autoSpaceDE w:val="0"/>
              <w:autoSpaceDN w:val="0"/>
              <w:adjustRightInd w:val="0"/>
              <w:ind w:left="34"/>
              <w:jc w:val="both"/>
              <w:rPr>
                <w:rFonts w:ascii="Tahoma" w:hAnsi="Tahoma" w:cs="Tahoma"/>
                <w:bCs/>
              </w:rPr>
            </w:pPr>
            <w:r>
              <w:rPr>
                <w:rFonts w:ascii="Tahoma" w:hAnsi="Tahoma" w:cs="Tahoma"/>
                <w:sz w:val="22"/>
                <w:szCs w:val="22"/>
              </w:rPr>
              <w:t>Persentase penyelesaian kasus perselisihan  hubungan  Industria</w:t>
            </w:r>
          </w:p>
        </w:tc>
        <w:tc>
          <w:tcPr>
            <w:tcW w:w="1842" w:type="dxa"/>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4,87</w:t>
            </w:r>
          </w:p>
        </w:tc>
        <w:tc>
          <w:tcPr>
            <w:tcW w:w="1985" w:type="dxa"/>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4,49</w:t>
            </w:r>
          </w:p>
        </w:tc>
        <w:tc>
          <w:tcPr>
            <w:tcW w:w="1843" w:type="dxa"/>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92,20</w:t>
            </w:r>
          </w:p>
        </w:tc>
      </w:tr>
    </w:tbl>
    <w:p w:rsidR="00B10522" w:rsidRDefault="00B10522">
      <w:pPr>
        <w:pStyle w:val="ListParagraph"/>
        <w:spacing w:line="360" w:lineRule="auto"/>
        <w:ind w:left="1080"/>
        <w:rPr>
          <w:rFonts w:ascii="Tahoma" w:hAnsi="Tahoma" w:cs="Tahoma"/>
          <w:b/>
          <w:bCs/>
        </w:rPr>
      </w:pPr>
    </w:p>
    <w:p w:rsidR="00B10522" w:rsidRDefault="00824D67" w:rsidP="003450F4">
      <w:pPr>
        <w:autoSpaceDE w:val="0"/>
        <w:autoSpaceDN w:val="0"/>
        <w:adjustRightInd w:val="0"/>
        <w:spacing w:after="0" w:line="360" w:lineRule="auto"/>
        <w:ind w:left="709"/>
        <w:jc w:val="both"/>
        <w:rPr>
          <w:rFonts w:ascii="Tahoma" w:hAnsi="Tahoma" w:cs="Tahoma"/>
          <w:bCs/>
          <w:sz w:val="22"/>
          <w:szCs w:val="22"/>
        </w:rPr>
      </w:pPr>
      <w:r>
        <w:rPr>
          <w:rFonts w:ascii="Tahoma" w:hAnsi="Tahoma" w:cs="Tahoma"/>
          <w:bCs/>
          <w:sz w:val="22"/>
          <w:szCs w:val="22"/>
        </w:rPr>
        <w:t xml:space="preserve">Formulasi Perhitungan </w:t>
      </w:r>
      <w:r>
        <w:rPr>
          <w:rFonts w:ascii="Tahoma" w:hAnsi="Tahoma" w:cs="Tahoma"/>
          <w:bCs/>
          <w:sz w:val="22"/>
          <w:szCs w:val="22"/>
        </w:rPr>
        <w:tab/>
        <w:t xml:space="preserve">   =     </w:t>
      </w:r>
      <w:r>
        <w:rPr>
          <w:rFonts w:ascii="Tahoma" w:hAnsi="Tahoma" w:cs="Tahoma"/>
          <w:bCs/>
          <w:sz w:val="22"/>
          <w:szCs w:val="22"/>
          <w:u w:val="single"/>
        </w:rPr>
        <w:t>Jumlah kasus yang masuk</w:t>
      </w:r>
      <w:r>
        <w:rPr>
          <w:rFonts w:ascii="Tahoma" w:hAnsi="Tahoma" w:cs="Tahoma"/>
          <w:bCs/>
          <w:sz w:val="22"/>
          <w:szCs w:val="22"/>
        </w:rPr>
        <w:t xml:space="preserve">    x 100 %</w:t>
      </w:r>
    </w:p>
    <w:p w:rsidR="00B10522" w:rsidRDefault="00824D67" w:rsidP="003450F4">
      <w:pPr>
        <w:autoSpaceDE w:val="0"/>
        <w:autoSpaceDN w:val="0"/>
        <w:adjustRightInd w:val="0"/>
        <w:spacing w:after="0" w:line="360" w:lineRule="auto"/>
        <w:jc w:val="both"/>
        <w:rPr>
          <w:rFonts w:ascii="Tahoma" w:hAnsi="Tahoma" w:cs="Tahoma"/>
          <w:bCs/>
          <w:sz w:val="22"/>
          <w:szCs w:val="22"/>
        </w:rPr>
      </w:pPr>
      <w:r>
        <w:rPr>
          <w:rFonts w:ascii="Tahoma" w:hAnsi="Tahoma" w:cs="Tahoma"/>
          <w:bCs/>
          <w:sz w:val="22"/>
          <w:szCs w:val="22"/>
        </w:rPr>
        <w:tab/>
      </w:r>
      <w:r>
        <w:rPr>
          <w:rFonts w:ascii="Tahoma" w:hAnsi="Tahoma" w:cs="Tahoma"/>
          <w:bCs/>
          <w:sz w:val="22"/>
          <w:szCs w:val="22"/>
        </w:rPr>
        <w:tab/>
        <w:t xml:space="preserve">               </w:t>
      </w:r>
      <w:r>
        <w:rPr>
          <w:rFonts w:ascii="Tahoma" w:hAnsi="Tahoma" w:cs="Tahoma"/>
          <w:bCs/>
          <w:sz w:val="22"/>
          <w:szCs w:val="22"/>
        </w:rPr>
        <w:tab/>
      </w:r>
      <w:r>
        <w:rPr>
          <w:rFonts w:ascii="Tahoma" w:hAnsi="Tahoma" w:cs="Tahoma"/>
          <w:bCs/>
          <w:sz w:val="22"/>
          <w:szCs w:val="22"/>
        </w:rPr>
        <w:tab/>
        <w:t xml:space="preserve">               Jumlah perusahaan</w:t>
      </w:r>
    </w:p>
    <w:p w:rsidR="00B10522" w:rsidRDefault="00824D67" w:rsidP="003450F4">
      <w:pPr>
        <w:autoSpaceDE w:val="0"/>
        <w:autoSpaceDN w:val="0"/>
        <w:adjustRightInd w:val="0"/>
        <w:spacing w:after="0" w:line="360" w:lineRule="auto"/>
        <w:ind w:left="709"/>
        <w:jc w:val="both"/>
        <w:rPr>
          <w:rFonts w:ascii="Tahoma" w:hAnsi="Tahoma" w:cs="Tahoma"/>
          <w:bCs/>
          <w:sz w:val="22"/>
          <w:szCs w:val="22"/>
        </w:rPr>
      </w:pPr>
      <w:r>
        <w:rPr>
          <w:rFonts w:ascii="Tahoma" w:hAnsi="Tahoma" w:cs="Tahoma"/>
          <w:bCs/>
          <w:sz w:val="22"/>
          <w:szCs w:val="22"/>
        </w:rPr>
        <w:t xml:space="preserve">Untuk Perhitungan Target </w:t>
      </w:r>
      <w:r>
        <w:rPr>
          <w:rFonts w:ascii="Tahoma" w:hAnsi="Tahoma" w:cs="Tahoma"/>
          <w:bCs/>
          <w:sz w:val="22"/>
          <w:szCs w:val="22"/>
        </w:rPr>
        <w:tab/>
        <w:t xml:space="preserve">   =   180  / 3.695  x 100  </w:t>
      </w:r>
      <w:r>
        <w:rPr>
          <w:rFonts w:ascii="Tahoma" w:hAnsi="Tahoma" w:cs="Tahoma"/>
          <w:bCs/>
          <w:sz w:val="22"/>
          <w:szCs w:val="22"/>
        </w:rPr>
        <w:tab/>
        <w:t xml:space="preserve">  =   4,87 %</w:t>
      </w:r>
    </w:p>
    <w:p w:rsidR="00B10522" w:rsidRDefault="00824D67" w:rsidP="003450F4">
      <w:pPr>
        <w:autoSpaceDE w:val="0"/>
        <w:autoSpaceDN w:val="0"/>
        <w:adjustRightInd w:val="0"/>
        <w:spacing w:after="0" w:line="360" w:lineRule="auto"/>
        <w:ind w:left="709"/>
        <w:jc w:val="both"/>
        <w:rPr>
          <w:rFonts w:ascii="Tahoma" w:hAnsi="Tahoma" w:cs="Tahoma"/>
          <w:bCs/>
          <w:sz w:val="22"/>
          <w:szCs w:val="22"/>
          <w:u w:val="single"/>
        </w:rPr>
      </w:pPr>
      <w:r>
        <w:rPr>
          <w:rFonts w:ascii="Tahoma" w:hAnsi="Tahoma" w:cs="Tahoma"/>
          <w:bCs/>
          <w:sz w:val="22"/>
          <w:szCs w:val="22"/>
        </w:rPr>
        <w:t xml:space="preserve">Untuk  Realisasi </w:t>
      </w:r>
      <w:r>
        <w:rPr>
          <w:rFonts w:ascii="Tahoma" w:hAnsi="Tahoma" w:cs="Tahoma"/>
          <w:bCs/>
          <w:sz w:val="22"/>
          <w:szCs w:val="22"/>
        </w:rPr>
        <w:tab/>
        <w:t xml:space="preserve">             =   166 / 3.699  x  100   </w:t>
      </w:r>
      <w:r>
        <w:rPr>
          <w:rFonts w:ascii="Tahoma" w:hAnsi="Tahoma" w:cs="Tahoma"/>
          <w:bCs/>
          <w:sz w:val="22"/>
          <w:szCs w:val="22"/>
        </w:rPr>
        <w:tab/>
        <w:t xml:space="preserve">  =   4,49 %</w:t>
      </w:r>
    </w:p>
    <w:p w:rsidR="00B10522" w:rsidRDefault="00824D67" w:rsidP="003450F4">
      <w:pPr>
        <w:pStyle w:val="ListParagraph"/>
        <w:spacing w:after="0" w:line="360" w:lineRule="auto"/>
        <w:ind w:left="709" w:firstLine="0"/>
        <w:rPr>
          <w:rFonts w:ascii="Tahoma" w:hAnsi="Tahoma" w:cs="Tahoma"/>
          <w:bCs/>
        </w:rPr>
      </w:pPr>
      <w:r>
        <w:rPr>
          <w:rFonts w:ascii="Tahoma" w:hAnsi="Tahoma" w:cs="Tahoma"/>
          <w:bCs/>
        </w:rPr>
        <w:t xml:space="preserve">Capaian Realisasi </w:t>
      </w:r>
      <w:r>
        <w:rPr>
          <w:rFonts w:ascii="Tahoma" w:hAnsi="Tahoma" w:cs="Tahoma"/>
          <w:bCs/>
        </w:rPr>
        <w:tab/>
        <w:t xml:space="preserve">             =   4,49/4,87  x  100   </w:t>
      </w:r>
      <w:r>
        <w:rPr>
          <w:rFonts w:ascii="Tahoma" w:hAnsi="Tahoma" w:cs="Tahoma"/>
          <w:bCs/>
        </w:rPr>
        <w:tab/>
        <w:t xml:space="preserve">  = 92,20 %</w:t>
      </w:r>
    </w:p>
    <w:p w:rsidR="003450F4" w:rsidRDefault="003450F4" w:rsidP="003450F4">
      <w:pPr>
        <w:pStyle w:val="ListParagraph"/>
        <w:tabs>
          <w:tab w:val="left" w:pos="2520"/>
        </w:tabs>
        <w:ind w:left="567" w:firstLine="0"/>
        <w:contextualSpacing/>
        <w:jc w:val="both"/>
        <w:rPr>
          <w:lang w:val="nl-NL"/>
        </w:rPr>
      </w:pPr>
    </w:p>
    <w:p w:rsidR="00B10522" w:rsidRDefault="00824D67">
      <w:pPr>
        <w:pStyle w:val="ListParagraph"/>
        <w:numPr>
          <w:ilvl w:val="0"/>
          <w:numId w:val="68"/>
        </w:numPr>
        <w:tabs>
          <w:tab w:val="clear" w:pos="2520"/>
        </w:tabs>
        <w:ind w:left="567" w:hanging="283"/>
        <w:contextualSpacing/>
        <w:jc w:val="both"/>
        <w:rPr>
          <w:lang w:val="nl-NL"/>
        </w:rPr>
      </w:pPr>
      <w:r>
        <w:rPr>
          <w:lang w:val="nl-NL"/>
        </w:rPr>
        <w:t xml:space="preserve">Persentase </w:t>
      </w:r>
      <w:r>
        <w:t>tenaga kerja yang menjadi peserta program BPJS Ketenagakerjaan</w:t>
      </w:r>
      <w:r>
        <w:rPr>
          <w:lang w:val="nl-NL"/>
        </w:rPr>
        <w:t xml:space="preserve"> </w:t>
      </w:r>
    </w:p>
    <w:p w:rsidR="00B10522" w:rsidRDefault="00824D67">
      <w:pPr>
        <w:spacing w:line="360" w:lineRule="auto"/>
        <w:ind w:left="567"/>
        <w:jc w:val="both"/>
        <w:rPr>
          <w:rFonts w:ascii="Arial" w:hAnsi="Arial" w:cs="Arial"/>
        </w:rPr>
      </w:pPr>
      <w:r>
        <w:rPr>
          <w:rFonts w:ascii="Arial" w:hAnsi="Arial" w:cs="Arial"/>
          <w:lang w:val="nl-NL"/>
        </w:rPr>
        <w:t xml:space="preserve">Upah merupakan pendapatan tenaga kerja untuk memenuhi kebutuhan hidupnya, untuk mencapai kebutuhan hidup layak bagi tenaga kerja Provinsi </w:t>
      </w:r>
      <w:r>
        <w:rPr>
          <w:rFonts w:ascii="Arial" w:hAnsi="Arial" w:cs="Arial"/>
          <w:lang w:val="nl-NL"/>
        </w:rPr>
        <w:lastRenderedPageBreak/>
        <w:t xml:space="preserve">Sumatera Barat menetapkan upah minimum yang tiap tahunnya selalu mengalami kenaikan rata-rata sebesar 11,47 % yang tergambar pada tabel di bawah ini : </w:t>
      </w:r>
    </w:p>
    <w:p w:rsidR="00B10522" w:rsidRDefault="00824D67" w:rsidP="003450F4">
      <w:pPr>
        <w:spacing w:after="0"/>
        <w:jc w:val="center"/>
        <w:rPr>
          <w:rFonts w:ascii="Arial" w:hAnsi="Arial" w:cs="Arial"/>
          <w:lang w:val="nl-NL"/>
        </w:rPr>
      </w:pPr>
      <w:r>
        <w:rPr>
          <w:rFonts w:ascii="Arial" w:hAnsi="Arial" w:cs="Arial"/>
          <w:lang w:val="nl-NL"/>
        </w:rPr>
        <w:t xml:space="preserve">Tabel </w:t>
      </w:r>
      <w:r>
        <w:rPr>
          <w:rFonts w:ascii="Arial" w:hAnsi="Arial" w:cs="Arial"/>
        </w:rPr>
        <w:t>g.1</w:t>
      </w:r>
    </w:p>
    <w:p w:rsidR="00B10522" w:rsidRDefault="00824D67" w:rsidP="003450F4">
      <w:pPr>
        <w:spacing w:after="0"/>
        <w:jc w:val="center"/>
        <w:rPr>
          <w:rFonts w:ascii="Arial" w:hAnsi="Arial" w:cs="Arial"/>
          <w:lang w:val="nl-NL"/>
        </w:rPr>
      </w:pPr>
      <w:r>
        <w:rPr>
          <w:rFonts w:ascii="Arial" w:hAnsi="Arial" w:cs="Arial"/>
          <w:lang w:val="nl-NL"/>
        </w:rPr>
        <w:t xml:space="preserve">Besaran Upah Minimum Provinsi Sumatera Barat </w:t>
      </w:r>
    </w:p>
    <w:p w:rsidR="00B10522" w:rsidRDefault="00824D67" w:rsidP="003450F4">
      <w:pPr>
        <w:spacing w:after="0"/>
        <w:jc w:val="center"/>
        <w:rPr>
          <w:rFonts w:ascii="Arial" w:hAnsi="Arial" w:cs="Arial"/>
        </w:rPr>
      </w:pPr>
      <w:r>
        <w:rPr>
          <w:rFonts w:ascii="Arial" w:hAnsi="Arial" w:cs="Arial"/>
          <w:lang w:val="nl-NL"/>
        </w:rPr>
        <w:t>Tahun 2011 – 201</w:t>
      </w:r>
      <w:r>
        <w:rPr>
          <w:rFonts w:ascii="Arial" w:hAnsi="Arial" w:cs="Arial"/>
        </w:rPr>
        <w:t>6</w:t>
      </w:r>
    </w:p>
    <w:tbl>
      <w:tblPr>
        <w:tblStyle w:val="TableGrid"/>
        <w:tblW w:w="7797" w:type="dxa"/>
        <w:tblInd w:w="675" w:type="dxa"/>
        <w:tblLayout w:type="fixed"/>
        <w:tblLook w:val="04A0" w:firstRow="1" w:lastRow="0" w:firstColumn="1" w:lastColumn="0" w:noHBand="0" w:noVBand="1"/>
      </w:tblPr>
      <w:tblGrid>
        <w:gridCol w:w="709"/>
        <w:gridCol w:w="2410"/>
        <w:gridCol w:w="2551"/>
        <w:gridCol w:w="2127"/>
      </w:tblGrid>
      <w:tr w:rsidR="00B10522">
        <w:tc>
          <w:tcPr>
            <w:tcW w:w="709" w:type="dxa"/>
          </w:tcPr>
          <w:p w:rsidR="00B10522" w:rsidRDefault="00824D67">
            <w:pPr>
              <w:jc w:val="center"/>
              <w:rPr>
                <w:rFonts w:ascii="Arial" w:hAnsi="Arial" w:cs="Arial"/>
                <w:lang w:val="nl-NL"/>
              </w:rPr>
            </w:pPr>
            <w:r>
              <w:rPr>
                <w:rFonts w:ascii="Arial" w:hAnsi="Arial" w:cs="Arial"/>
                <w:lang w:val="nl-NL"/>
              </w:rPr>
              <w:t>No</w:t>
            </w:r>
          </w:p>
        </w:tc>
        <w:tc>
          <w:tcPr>
            <w:tcW w:w="2410" w:type="dxa"/>
          </w:tcPr>
          <w:p w:rsidR="00B10522" w:rsidRDefault="00824D67">
            <w:pPr>
              <w:jc w:val="center"/>
              <w:rPr>
                <w:rFonts w:ascii="Arial" w:hAnsi="Arial" w:cs="Arial"/>
                <w:lang w:val="nl-NL"/>
              </w:rPr>
            </w:pPr>
            <w:r>
              <w:rPr>
                <w:rFonts w:ascii="Arial" w:hAnsi="Arial" w:cs="Arial"/>
                <w:lang w:val="nl-NL"/>
              </w:rPr>
              <w:t>TAHUN</w:t>
            </w:r>
          </w:p>
        </w:tc>
        <w:tc>
          <w:tcPr>
            <w:tcW w:w="2551" w:type="dxa"/>
          </w:tcPr>
          <w:p w:rsidR="00B10522" w:rsidRDefault="00824D67">
            <w:pPr>
              <w:jc w:val="center"/>
              <w:rPr>
                <w:rFonts w:ascii="Arial" w:hAnsi="Arial" w:cs="Arial"/>
                <w:lang w:val="nl-NL"/>
              </w:rPr>
            </w:pPr>
            <w:r>
              <w:rPr>
                <w:rFonts w:ascii="Arial" w:hAnsi="Arial" w:cs="Arial"/>
                <w:lang w:val="nl-NL"/>
              </w:rPr>
              <w:t>UMP (Rp)</w:t>
            </w:r>
          </w:p>
        </w:tc>
        <w:tc>
          <w:tcPr>
            <w:tcW w:w="2127" w:type="dxa"/>
          </w:tcPr>
          <w:p w:rsidR="00B10522" w:rsidRDefault="00824D67">
            <w:pPr>
              <w:jc w:val="center"/>
              <w:rPr>
                <w:rFonts w:ascii="Arial" w:hAnsi="Arial" w:cs="Arial"/>
                <w:lang w:val="nl-NL"/>
              </w:rPr>
            </w:pPr>
            <w:r>
              <w:rPr>
                <w:rFonts w:ascii="Arial" w:hAnsi="Arial" w:cs="Arial"/>
                <w:lang w:val="nl-NL"/>
              </w:rPr>
              <w:t>%</w:t>
            </w:r>
          </w:p>
        </w:tc>
      </w:tr>
      <w:tr w:rsidR="00B10522">
        <w:tc>
          <w:tcPr>
            <w:tcW w:w="709" w:type="dxa"/>
          </w:tcPr>
          <w:p w:rsidR="00B10522" w:rsidRDefault="00824D67">
            <w:pPr>
              <w:jc w:val="center"/>
              <w:rPr>
                <w:rFonts w:ascii="Arial" w:hAnsi="Arial" w:cs="Arial"/>
                <w:lang w:val="nl-NL"/>
              </w:rPr>
            </w:pPr>
            <w:r>
              <w:rPr>
                <w:rFonts w:ascii="Arial" w:hAnsi="Arial" w:cs="Arial"/>
                <w:lang w:val="nl-NL"/>
              </w:rPr>
              <w:t>1</w:t>
            </w:r>
          </w:p>
        </w:tc>
        <w:tc>
          <w:tcPr>
            <w:tcW w:w="2410" w:type="dxa"/>
          </w:tcPr>
          <w:p w:rsidR="00B10522" w:rsidRDefault="00824D67">
            <w:pPr>
              <w:jc w:val="center"/>
              <w:rPr>
                <w:rFonts w:ascii="Arial" w:hAnsi="Arial" w:cs="Arial"/>
                <w:lang w:val="nl-NL"/>
              </w:rPr>
            </w:pPr>
            <w:r>
              <w:rPr>
                <w:rFonts w:ascii="Arial" w:hAnsi="Arial" w:cs="Arial"/>
                <w:lang w:val="nl-NL"/>
              </w:rPr>
              <w:t>2011</w:t>
            </w:r>
          </w:p>
        </w:tc>
        <w:tc>
          <w:tcPr>
            <w:tcW w:w="2551" w:type="dxa"/>
          </w:tcPr>
          <w:p w:rsidR="00B10522" w:rsidRDefault="00824D67">
            <w:pPr>
              <w:jc w:val="center"/>
              <w:rPr>
                <w:rFonts w:ascii="Arial" w:hAnsi="Arial" w:cs="Arial"/>
                <w:lang w:val="nl-NL"/>
              </w:rPr>
            </w:pPr>
            <w:r>
              <w:rPr>
                <w:rFonts w:ascii="Arial" w:hAnsi="Arial" w:cs="Arial"/>
                <w:lang w:val="nl-NL"/>
              </w:rPr>
              <w:t>1.055.000</w:t>
            </w:r>
          </w:p>
        </w:tc>
        <w:tc>
          <w:tcPr>
            <w:tcW w:w="2127" w:type="dxa"/>
          </w:tcPr>
          <w:p w:rsidR="00B10522" w:rsidRDefault="00824D67">
            <w:pPr>
              <w:jc w:val="center"/>
              <w:rPr>
                <w:rFonts w:ascii="Arial" w:hAnsi="Arial" w:cs="Arial"/>
              </w:rPr>
            </w:pPr>
            <w:r>
              <w:rPr>
                <w:rFonts w:ascii="Arial" w:hAnsi="Arial" w:cs="Arial"/>
              </w:rPr>
              <w:t>9,00</w:t>
            </w:r>
          </w:p>
        </w:tc>
      </w:tr>
      <w:tr w:rsidR="00B10522">
        <w:tc>
          <w:tcPr>
            <w:tcW w:w="709" w:type="dxa"/>
          </w:tcPr>
          <w:p w:rsidR="00B10522" w:rsidRDefault="00824D67">
            <w:pPr>
              <w:jc w:val="center"/>
              <w:rPr>
                <w:rFonts w:ascii="Arial" w:hAnsi="Arial" w:cs="Arial"/>
                <w:lang w:val="nl-NL"/>
              </w:rPr>
            </w:pPr>
            <w:r>
              <w:rPr>
                <w:rFonts w:ascii="Arial" w:hAnsi="Arial" w:cs="Arial"/>
                <w:lang w:val="nl-NL"/>
              </w:rPr>
              <w:t>2</w:t>
            </w:r>
          </w:p>
        </w:tc>
        <w:tc>
          <w:tcPr>
            <w:tcW w:w="2410" w:type="dxa"/>
          </w:tcPr>
          <w:p w:rsidR="00B10522" w:rsidRDefault="00824D67">
            <w:pPr>
              <w:jc w:val="center"/>
              <w:rPr>
                <w:rFonts w:ascii="Arial" w:hAnsi="Arial" w:cs="Arial"/>
                <w:lang w:val="nl-NL"/>
              </w:rPr>
            </w:pPr>
            <w:r>
              <w:rPr>
                <w:rFonts w:ascii="Arial" w:hAnsi="Arial" w:cs="Arial"/>
                <w:lang w:val="nl-NL"/>
              </w:rPr>
              <w:t>2012</w:t>
            </w:r>
          </w:p>
        </w:tc>
        <w:tc>
          <w:tcPr>
            <w:tcW w:w="2551" w:type="dxa"/>
          </w:tcPr>
          <w:p w:rsidR="00B10522" w:rsidRDefault="00824D67">
            <w:pPr>
              <w:jc w:val="center"/>
              <w:rPr>
                <w:rFonts w:ascii="Arial" w:hAnsi="Arial" w:cs="Arial"/>
                <w:lang w:val="nl-NL"/>
              </w:rPr>
            </w:pPr>
            <w:r>
              <w:rPr>
                <w:rFonts w:ascii="Arial" w:hAnsi="Arial" w:cs="Arial"/>
                <w:lang w:val="nl-NL"/>
              </w:rPr>
              <w:t>1.150.000</w:t>
            </w:r>
          </w:p>
        </w:tc>
        <w:tc>
          <w:tcPr>
            <w:tcW w:w="2127" w:type="dxa"/>
          </w:tcPr>
          <w:p w:rsidR="00B10522" w:rsidRDefault="00824D67">
            <w:pPr>
              <w:jc w:val="center"/>
              <w:rPr>
                <w:rFonts w:ascii="Arial" w:hAnsi="Arial" w:cs="Arial"/>
              </w:rPr>
            </w:pPr>
            <w:r>
              <w:rPr>
                <w:rFonts w:ascii="Arial" w:hAnsi="Arial" w:cs="Arial"/>
              </w:rPr>
              <w:t>17,39</w:t>
            </w:r>
          </w:p>
        </w:tc>
      </w:tr>
      <w:tr w:rsidR="00B10522">
        <w:tc>
          <w:tcPr>
            <w:tcW w:w="709" w:type="dxa"/>
          </w:tcPr>
          <w:p w:rsidR="00B10522" w:rsidRDefault="00824D67">
            <w:pPr>
              <w:jc w:val="center"/>
              <w:rPr>
                <w:rFonts w:ascii="Arial" w:hAnsi="Arial" w:cs="Arial"/>
                <w:lang w:val="nl-NL"/>
              </w:rPr>
            </w:pPr>
            <w:r>
              <w:rPr>
                <w:rFonts w:ascii="Arial" w:hAnsi="Arial" w:cs="Arial"/>
                <w:lang w:val="nl-NL"/>
              </w:rPr>
              <w:t>3</w:t>
            </w:r>
          </w:p>
        </w:tc>
        <w:tc>
          <w:tcPr>
            <w:tcW w:w="2410" w:type="dxa"/>
          </w:tcPr>
          <w:p w:rsidR="00B10522" w:rsidRDefault="00824D67">
            <w:pPr>
              <w:jc w:val="center"/>
              <w:rPr>
                <w:rFonts w:ascii="Arial" w:hAnsi="Arial" w:cs="Arial"/>
                <w:lang w:val="nl-NL"/>
              </w:rPr>
            </w:pPr>
            <w:r>
              <w:rPr>
                <w:rFonts w:ascii="Arial" w:hAnsi="Arial" w:cs="Arial"/>
                <w:lang w:val="nl-NL"/>
              </w:rPr>
              <w:t>2013</w:t>
            </w:r>
          </w:p>
        </w:tc>
        <w:tc>
          <w:tcPr>
            <w:tcW w:w="2551" w:type="dxa"/>
          </w:tcPr>
          <w:p w:rsidR="00B10522" w:rsidRDefault="00824D67">
            <w:pPr>
              <w:jc w:val="center"/>
              <w:rPr>
                <w:rFonts w:ascii="Arial" w:hAnsi="Arial" w:cs="Arial"/>
                <w:lang w:val="nl-NL"/>
              </w:rPr>
            </w:pPr>
            <w:r>
              <w:rPr>
                <w:rFonts w:ascii="Arial" w:hAnsi="Arial" w:cs="Arial"/>
                <w:lang w:val="nl-NL"/>
              </w:rPr>
              <w:t>1.350.000</w:t>
            </w:r>
          </w:p>
        </w:tc>
        <w:tc>
          <w:tcPr>
            <w:tcW w:w="2127" w:type="dxa"/>
          </w:tcPr>
          <w:p w:rsidR="00B10522" w:rsidRDefault="00824D67">
            <w:pPr>
              <w:jc w:val="center"/>
              <w:rPr>
                <w:rFonts w:ascii="Arial" w:hAnsi="Arial" w:cs="Arial"/>
              </w:rPr>
            </w:pPr>
            <w:r>
              <w:rPr>
                <w:rFonts w:ascii="Arial" w:hAnsi="Arial" w:cs="Arial"/>
              </w:rPr>
              <w:t>10,37</w:t>
            </w:r>
          </w:p>
        </w:tc>
      </w:tr>
      <w:tr w:rsidR="00B10522">
        <w:tc>
          <w:tcPr>
            <w:tcW w:w="709" w:type="dxa"/>
          </w:tcPr>
          <w:p w:rsidR="00B10522" w:rsidRDefault="00824D67">
            <w:pPr>
              <w:jc w:val="center"/>
              <w:rPr>
                <w:rFonts w:ascii="Arial" w:hAnsi="Arial" w:cs="Arial"/>
                <w:lang w:val="nl-NL"/>
              </w:rPr>
            </w:pPr>
            <w:r>
              <w:rPr>
                <w:rFonts w:ascii="Arial" w:hAnsi="Arial" w:cs="Arial"/>
                <w:lang w:val="nl-NL"/>
              </w:rPr>
              <w:t>4</w:t>
            </w:r>
          </w:p>
        </w:tc>
        <w:tc>
          <w:tcPr>
            <w:tcW w:w="2410" w:type="dxa"/>
          </w:tcPr>
          <w:p w:rsidR="00B10522" w:rsidRDefault="00824D67">
            <w:pPr>
              <w:jc w:val="center"/>
              <w:rPr>
                <w:rFonts w:ascii="Arial" w:hAnsi="Arial" w:cs="Arial"/>
                <w:lang w:val="nl-NL"/>
              </w:rPr>
            </w:pPr>
            <w:r>
              <w:rPr>
                <w:rFonts w:ascii="Arial" w:hAnsi="Arial" w:cs="Arial"/>
                <w:lang w:val="nl-NL"/>
              </w:rPr>
              <w:t>2014</w:t>
            </w:r>
          </w:p>
        </w:tc>
        <w:tc>
          <w:tcPr>
            <w:tcW w:w="2551" w:type="dxa"/>
          </w:tcPr>
          <w:p w:rsidR="00B10522" w:rsidRDefault="00824D67">
            <w:pPr>
              <w:jc w:val="center"/>
              <w:rPr>
                <w:rFonts w:ascii="Arial" w:hAnsi="Arial" w:cs="Arial"/>
                <w:lang w:val="nl-NL"/>
              </w:rPr>
            </w:pPr>
            <w:r>
              <w:rPr>
                <w:rFonts w:ascii="Arial" w:hAnsi="Arial" w:cs="Arial"/>
                <w:lang w:val="nl-NL"/>
              </w:rPr>
              <w:t>1.490.000</w:t>
            </w:r>
          </w:p>
        </w:tc>
        <w:tc>
          <w:tcPr>
            <w:tcW w:w="2127" w:type="dxa"/>
          </w:tcPr>
          <w:p w:rsidR="00B10522" w:rsidRDefault="00824D67">
            <w:pPr>
              <w:jc w:val="center"/>
              <w:rPr>
                <w:rFonts w:ascii="Arial" w:hAnsi="Arial" w:cs="Arial"/>
              </w:rPr>
            </w:pPr>
            <w:r>
              <w:rPr>
                <w:rFonts w:ascii="Arial" w:hAnsi="Arial" w:cs="Arial"/>
              </w:rPr>
              <w:t>8,39</w:t>
            </w:r>
          </w:p>
        </w:tc>
      </w:tr>
      <w:tr w:rsidR="00B10522">
        <w:tc>
          <w:tcPr>
            <w:tcW w:w="709" w:type="dxa"/>
          </w:tcPr>
          <w:p w:rsidR="00B10522" w:rsidRDefault="00824D67">
            <w:pPr>
              <w:jc w:val="center"/>
              <w:rPr>
                <w:rFonts w:ascii="Arial" w:hAnsi="Arial" w:cs="Arial"/>
                <w:lang w:val="nl-NL"/>
              </w:rPr>
            </w:pPr>
            <w:r>
              <w:rPr>
                <w:rFonts w:ascii="Arial" w:hAnsi="Arial" w:cs="Arial"/>
                <w:lang w:val="nl-NL"/>
              </w:rPr>
              <w:t>5</w:t>
            </w:r>
          </w:p>
        </w:tc>
        <w:tc>
          <w:tcPr>
            <w:tcW w:w="2410" w:type="dxa"/>
          </w:tcPr>
          <w:p w:rsidR="00B10522" w:rsidRDefault="00824D67">
            <w:pPr>
              <w:jc w:val="center"/>
              <w:rPr>
                <w:rFonts w:ascii="Arial" w:hAnsi="Arial" w:cs="Arial"/>
                <w:lang w:val="nl-NL"/>
              </w:rPr>
            </w:pPr>
            <w:r>
              <w:rPr>
                <w:rFonts w:ascii="Arial" w:hAnsi="Arial" w:cs="Arial"/>
                <w:lang w:val="nl-NL"/>
              </w:rPr>
              <w:t>2015</w:t>
            </w:r>
          </w:p>
        </w:tc>
        <w:tc>
          <w:tcPr>
            <w:tcW w:w="2551" w:type="dxa"/>
          </w:tcPr>
          <w:p w:rsidR="00B10522" w:rsidRDefault="00824D67">
            <w:pPr>
              <w:jc w:val="center"/>
              <w:rPr>
                <w:rFonts w:ascii="Arial" w:hAnsi="Arial" w:cs="Arial"/>
                <w:lang w:val="nl-NL"/>
              </w:rPr>
            </w:pPr>
            <w:r>
              <w:rPr>
                <w:rFonts w:ascii="Arial" w:hAnsi="Arial" w:cs="Arial"/>
                <w:lang w:val="nl-NL"/>
              </w:rPr>
              <w:t>1.615.000</w:t>
            </w:r>
          </w:p>
        </w:tc>
        <w:tc>
          <w:tcPr>
            <w:tcW w:w="2127" w:type="dxa"/>
          </w:tcPr>
          <w:p w:rsidR="00B10522" w:rsidRDefault="00824D67">
            <w:pPr>
              <w:jc w:val="center"/>
              <w:rPr>
                <w:rFonts w:ascii="Arial" w:hAnsi="Arial" w:cs="Arial"/>
              </w:rPr>
            </w:pPr>
            <w:r>
              <w:rPr>
                <w:rFonts w:ascii="Arial" w:hAnsi="Arial" w:cs="Arial"/>
              </w:rPr>
              <w:t>11,50</w:t>
            </w:r>
          </w:p>
        </w:tc>
      </w:tr>
      <w:tr w:rsidR="00B10522">
        <w:tc>
          <w:tcPr>
            <w:tcW w:w="709" w:type="dxa"/>
          </w:tcPr>
          <w:p w:rsidR="00B10522" w:rsidRDefault="00824D67">
            <w:pPr>
              <w:jc w:val="center"/>
              <w:rPr>
                <w:rFonts w:ascii="Arial" w:hAnsi="Arial" w:cs="Arial"/>
              </w:rPr>
            </w:pPr>
            <w:r>
              <w:rPr>
                <w:rFonts w:ascii="Arial" w:hAnsi="Arial" w:cs="Arial"/>
              </w:rPr>
              <w:t>6</w:t>
            </w:r>
          </w:p>
        </w:tc>
        <w:tc>
          <w:tcPr>
            <w:tcW w:w="2410" w:type="dxa"/>
          </w:tcPr>
          <w:p w:rsidR="00B10522" w:rsidRDefault="00824D67">
            <w:pPr>
              <w:jc w:val="center"/>
              <w:rPr>
                <w:rFonts w:ascii="Arial" w:hAnsi="Arial" w:cs="Arial"/>
              </w:rPr>
            </w:pPr>
            <w:r>
              <w:rPr>
                <w:rFonts w:ascii="Arial" w:hAnsi="Arial" w:cs="Arial"/>
                <w:lang w:val="nl-NL"/>
              </w:rPr>
              <w:t>201</w:t>
            </w:r>
            <w:r>
              <w:rPr>
                <w:rFonts w:ascii="Arial" w:hAnsi="Arial" w:cs="Arial"/>
              </w:rPr>
              <w:t>6</w:t>
            </w:r>
          </w:p>
        </w:tc>
        <w:tc>
          <w:tcPr>
            <w:tcW w:w="2551" w:type="dxa"/>
          </w:tcPr>
          <w:p w:rsidR="00B10522" w:rsidRDefault="00824D67">
            <w:pPr>
              <w:jc w:val="center"/>
              <w:rPr>
                <w:rFonts w:ascii="Arial" w:hAnsi="Arial" w:cs="Arial"/>
                <w:lang w:val="nl-NL"/>
              </w:rPr>
            </w:pPr>
            <w:r>
              <w:rPr>
                <w:rFonts w:ascii="Arial" w:hAnsi="Arial" w:cs="Arial"/>
                <w:lang w:val="en-US"/>
              </w:rPr>
              <w:t>1.</w:t>
            </w:r>
            <w:r>
              <w:rPr>
                <w:rFonts w:ascii="Arial" w:hAnsi="Arial" w:cs="Arial"/>
              </w:rPr>
              <w:t>800.725</w:t>
            </w:r>
          </w:p>
        </w:tc>
        <w:tc>
          <w:tcPr>
            <w:tcW w:w="2127" w:type="dxa"/>
          </w:tcPr>
          <w:p w:rsidR="00B10522" w:rsidRDefault="00B10522">
            <w:pPr>
              <w:jc w:val="right"/>
              <w:rPr>
                <w:rFonts w:ascii="Arial" w:hAnsi="Arial" w:cs="Arial"/>
              </w:rPr>
            </w:pPr>
          </w:p>
        </w:tc>
      </w:tr>
    </w:tbl>
    <w:p w:rsidR="00B10522" w:rsidRDefault="00B10522">
      <w:pPr>
        <w:ind w:left="360"/>
        <w:rPr>
          <w:rFonts w:ascii="Arial" w:hAnsi="Arial" w:cs="Arial"/>
          <w:lang w:val="nl-NL"/>
        </w:rPr>
      </w:pPr>
    </w:p>
    <w:p w:rsidR="00B10522" w:rsidRDefault="00824D67">
      <w:pPr>
        <w:spacing w:line="360" w:lineRule="auto"/>
        <w:ind w:left="567"/>
        <w:jc w:val="both"/>
        <w:rPr>
          <w:rFonts w:ascii="Arial" w:hAnsi="Arial" w:cs="Arial"/>
        </w:rPr>
      </w:pPr>
      <w:r>
        <w:rPr>
          <w:rFonts w:ascii="Arial" w:hAnsi="Arial" w:cs="Arial"/>
          <w:lang w:val="nl-NL"/>
        </w:rPr>
        <w:t xml:space="preserve">Kondisi tersebut menunjukkan bahwa secara bertahap dunia usaha di Sumatera berupaya meningkatkan pendapatan tenaga kerja dalam rangka meningkatkan kesejahteraan tenaga kerja. </w:t>
      </w:r>
    </w:p>
    <w:p w:rsidR="00B10522" w:rsidRDefault="00824D67">
      <w:pPr>
        <w:pStyle w:val="ListParagraph"/>
        <w:numPr>
          <w:ilvl w:val="0"/>
          <w:numId w:val="68"/>
        </w:numPr>
        <w:tabs>
          <w:tab w:val="clear" w:pos="2520"/>
        </w:tabs>
        <w:spacing w:line="360" w:lineRule="auto"/>
        <w:ind w:left="567" w:hanging="283"/>
        <w:contextualSpacing/>
        <w:jc w:val="both"/>
        <w:rPr>
          <w:lang w:val="nl-NL"/>
        </w:rPr>
      </w:pPr>
      <w:r>
        <w:t>Hasil pengukuran dan analisis pencapaian indikator  kinerja p</w:t>
      </w:r>
      <w:r>
        <w:rPr>
          <w:lang w:val="nl-NL"/>
        </w:rPr>
        <w:t xml:space="preserve">ersentase </w:t>
      </w:r>
      <w:r>
        <w:t>tenaga kerja yang menjadi peserta program BPJS Ketenagakerjaan</w:t>
      </w:r>
      <w:r>
        <w:rPr>
          <w:lang w:val="nl-NL"/>
        </w:rPr>
        <w:t xml:space="preserve"> </w:t>
      </w:r>
    </w:p>
    <w:tbl>
      <w:tblPr>
        <w:tblW w:w="8364"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701"/>
        <w:gridCol w:w="1985"/>
        <w:gridCol w:w="1843"/>
      </w:tblGrid>
      <w:tr w:rsidR="00B10522">
        <w:trPr>
          <w:trHeight w:val="645"/>
        </w:trPr>
        <w:tc>
          <w:tcPr>
            <w:tcW w:w="2835" w:type="dxa"/>
            <w:vMerge w:val="restart"/>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Indikator Kinerja</w:t>
            </w:r>
          </w:p>
        </w:tc>
        <w:tc>
          <w:tcPr>
            <w:tcW w:w="1701"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Target 2016 %</w:t>
            </w:r>
          </w:p>
        </w:tc>
        <w:tc>
          <w:tcPr>
            <w:tcW w:w="1985"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Realisasi 2016 %</w:t>
            </w:r>
          </w:p>
        </w:tc>
        <w:tc>
          <w:tcPr>
            <w:tcW w:w="1843"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Capaian 2016 %</w:t>
            </w:r>
          </w:p>
        </w:tc>
      </w:tr>
      <w:tr w:rsidR="00B10522">
        <w:trPr>
          <w:trHeight w:val="635"/>
        </w:trPr>
        <w:tc>
          <w:tcPr>
            <w:tcW w:w="2835" w:type="dxa"/>
            <w:vMerge/>
          </w:tcPr>
          <w:p w:rsidR="00B10522" w:rsidRDefault="00B10522">
            <w:pPr>
              <w:autoSpaceDE w:val="0"/>
              <w:autoSpaceDN w:val="0"/>
              <w:adjustRightInd w:val="0"/>
              <w:spacing w:line="360" w:lineRule="auto"/>
              <w:jc w:val="both"/>
              <w:rPr>
                <w:rFonts w:ascii="Tahoma" w:hAnsi="Tahoma" w:cs="Tahoma"/>
                <w:bCs/>
              </w:rPr>
            </w:pPr>
          </w:p>
        </w:tc>
        <w:tc>
          <w:tcPr>
            <w:tcW w:w="1701" w:type="dxa"/>
            <w:vMerge/>
          </w:tcPr>
          <w:p w:rsidR="00B10522" w:rsidRDefault="00B10522">
            <w:pPr>
              <w:autoSpaceDE w:val="0"/>
              <w:autoSpaceDN w:val="0"/>
              <w:adjustRightInd w:val="0"/>
              <w:spacing w:line="360" w:lineRule="auto"/>
              <w:jc w:val="both"/>
              <w:rPr>
                <w:rFonts w:ascii="Tahoma" w:hAnsi="Tahoma" w:cs="Tahoma"/>
                <w:b/>
                <w:bCs/>
              </w:rPr>
            </w:pPr>
          </w:p>
        </w:tc>
        <w:tc>
          <w:tcPr>
            <w:tcW w:w="1985" w:type="dxa"/>
            <w:vMerge/>
          </w:tcPr>
          <w:p w:rsidR="00B10522" w:rsidRDefault="00B10522">
            <w:pPr>
              <w:autoSpaceDE w:val="0"/>
              <w:autoSpaceDN w:val="0"/>
              <w:adjustRightInd w:val="0"/>
              <w:spacing w:line="360" w:lineRule="auto"/>
              <w:jc w:val="both"/>
              <w:rPr>
                <w:rFonts w:ascii="Tahoma" w:hAnsi="Tahoma" w:cs="Tahoma"/>
                <w:b/>
                <w:bCs/>
              </w:rPr>
            </w:pPr>
          </w:p>
        </w:tc>
        <w:tc>
          <w:tcPr>
            <w:tcW w:w="1843" w:type="dxa"/>
            <w:vMerge/>
          </w:tcPr>
          <w:p w:rsidR="00B10522" w:rsidRDefault="00B10522">
            <w:pPr>
              <w:autoSpaceDE w:val="0"/>
              <w:autoSpaceDN w:val="0"/>
              <w:adjustRightInd w:val="0"/>
              <w:spacing w:line="360" w:lineRule="auto"/>
              <w:jc w:val="both"/>
              <w:rPr>
                <w:rFonts w:ascii="Tahoma" w:hAnsi="Tahoma" w:cs="Tahoma"/>
                <w:b/>
                <w:bCs/>
              </w:rPr>
            </w:pPr>
          </w:p>
        </w:tc>
      </w:tr>
      <w:tr w:rsidR="00B10522">
        <w:trPr>
          <w:trHeight w:val="738"/>
        </w:trPr>
        <w:tc>
          <w:tcPr>
            <w:tcW w:w="2835" w:type="dxa"/>
          </w:tcPr>
          <w:p w:rsidR="00B10522" w:rsidRDefault="00824D67">
            <w:pPr>
              <w:pStyle w:val="ListParagraph"/>
              <w:ind w:left="34" w:firstLine="0"/>
              <w:contextualSpacing/>
              <w:jc w:val="both"/>
              <w:rPr>
                <w:rFonts w:ascii="Tahoma" w:hAnsi="Tahoma" w:cs="Tahoma"/>
                <w:bCs/>
              </w:rPr>
            </w:pPr>
            <w:r>
              <w:rPr>
                <w:lang w:val="nl-NL"/>
              </w:rPr>
              <w:t xml:space="preserve">Persentase </w:t>
            </w:r>
            <w:r>
              <w:t>tenaga kerja yang menjadi peserta program BPJS Ketenagakerjaan</w:t>
            </w:r>
            <w:r>
              <w:rPr>
                <w:lang w:val="nl-NL"/>
              </w:rPr>
              <w:t xml:space="preserve"> </w:t>
            </w:r>
          </w:p>
        </w:tc>
        <w:tc>
          <w:tcPr>
            <w:tcW w:w="1701"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6,86</w:t>
            </w:r>
          </w:p>
        </w:tc>
        <w:tc>
          <w:tcPr>
            <w:tcW w:w="1985"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6,73</w:t>
            </w:r>
          </w:p>
        </w:tc>
        <w:tc>
          <w:tcPr>
            <w:tcW w:w="1843"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98,10</w:t>
            </w:r>
          </w:p>
        </w:tc>
      </w:tr>
    </w:tbl>
    <w:p w:rsidR="00B10522" w:rsidRDefault="00B10522">
      <w:pPr>
        <w:pStyle w:val="ListParagraph"/>
        <w:spacing w:line="360" w:lineRule="auto"/>
        <w:ind w:left="1080"/>
        <w:rPr>
          <w:rFonts w:ascii="Tahoma" w:hAnsi="Tahoma" w:cs="Tahoma"/>
          <w:b/>
          <w:bCs/>
          <w:lang w:val="en-US"/>
        </w:rPr>
      </w:pPr>
    </w:p>
    <w:p w:rsidR="003450F4" w:rsidRPr="003450F4" w:rsidRDefault="003450F4">
      <w:pPr>
        <w:pStyle w:val="ListParagraph"/>
        <w:spacing w:line="360" w:lineRule="auto"/>
        <w:ind w:left="1080"/>
        <w:rPr>
          <w:rFonts w:ascii="Tahoma" w:hAnsi="Tahoma" w:cs="Tahoma"/>
          <w:b/>
          <w:bCs/>
          <w:lang w:val="en-US"/>
        </w:rPr>
      </w:pPr>
    </w:p>
    <w:p w:rsidR="00B10522" w:rsidRDefault="00824D67">
      <w:pPr>
        <w:autoSpaceDE w:val="0"/>
        <w:autoSpaceDN w:val="0"/>
        <w:adjustRightInd w:val="0"/>
        <w:ind w:left="142"/>
        <w:jc w:val="both"/>
        <w:rPr>
          <w:rFonts w:ascii="Tahoma" w:hAnsi="Tahoma" w:cs="Tahoma"/>
          <w:bCs/>
          <w:sz w:val="20"/>
          <w:szCs w:val="20"/>
        </w:rPr>
      </w:pPr>
      <w:r>
        <w:rPr>
          <w:rFonts w:ascii="Tahoma" w:hAnsi="Tahoma" w:cs="Tahoma"/>
          <w:bCs/>
          <w:sz w:val="20"/>
          <w:szCs w:val="20"/>
        </w:rPr>
        <w:lastRenderedPageBreak/>
        <w:t>Formulasi Perhitungan =</w:t>
      </w:r>
      <w:r>
        <w:rPr>
          <w:rFonts w:ascii="Tahoma" w:hAnsi="Tahoma" w:cs="Tahoma"/>
          <w:bCs/>
          <w:sz w:val="20"/>
          <w:szCs w:val="20"/>
          <w:u w:val="single"/>
        </w:rPr>
        <w:t>Jumlah TK yang menjadi peserta program BPJS Ketenagakerjaan</w:t>
      </w:r>
      <w:r>
        <w:rPr>
          <w:rFonts w:ascii="Tahoma" w:hAnsi="Tahoma" w:cs="Tahoma"/>
          <w:bCs/>
          <w:sz w:val="20"/>
          <w:szCs w:val="20"/>
        </w:rPr>
        <w:t xml:space="preserve">  x 100 %</w:t>
      </w:r>
    </w:p>
    <w:p w:rsidR="00B10522" w:rsidRDefault="00824D67">
      <w:pPr>
        <w:autoSpaceDE w:val="0"/>
        <w:autoSpaceDN w:val="0"/>
        <w:adjustRightInd w:val="0"/>
        <w:jc w:val="both"/>
        <w:rPr>
          <w:rFonts w:ascii="Tahoma" w:hAnsi="Tahoma" w:cs="Tahoma"/>
          <w:bCs/>
          <w:sz w:val="20"/>
          <w:szCs w:val="20"/>
        </w:rPr>
      </w:pPr>
      <w:r>
        <w:rPr>
          <w:rFonts w:ascii="Tahoma" w:hAnsi="Tahoma" w:cs="Tahoma"/>
          <w:bCs/>
          <w:sz w:val="20"/>
          <w:szCs w:val="20"/>
        </w:rPr>
        <w:tab/>
      </w:r>
      <w:r>
        <w:rPr>
          <w:rFonts w:ascii="Tahoma" w:hAnsi="Tahoma" w:cs="Tahoma"/>
          <w:bCs/>
          <w:sz w:val="20"/>
          <w:szCs w:val="20"/>
        </w:rPr>
        <w:tab/>
        <w:t xml:space="preserve">               </w:t>
      </w:r>
      <w:r>
        <w:rPr>
          <w:rFonts w:ascii="Tahoma" w:hAnsi="Tahoma" w:cs="Tahoma"/>
          <w:bCs/>
          <w:sz w:val="20"/>
          <w:szCs w:val="20"/>
        </w:rPr>
        <w:tab/>
      </w:r>
      <w:r>
        <w:rPr>
          <w:rFonts w:ascii="Tahoma" w:hAnsi="Tahoma" w:cs="Tahoma"/>
          <w:bCs/>
          <w:sz w:val="20"/>
          <w:szCs w:val="20"/>
        </w:rPr>
        <w:tab/>
        <w:t xml:space="preserve">          Jumlah tenaga kerja</w:t>
      </w:r>
    </w:p>
    <w:p w:rsidR="00B10522" w:rsidRDefault="00824D67" w:rsidP="003450F4">
      <w:pPr>
        <w:autoSpaceDE w:val="0"/>
        <w:autoSpaceDN w:val="0"/>
        <w:adjustRightInd w:val="0"/>
        <w:spacing w:after="0" w:line="360" w:lineRule="auto"/>
        <w:ind w:left="706"/>
        <w:jc w:val="both"/>
        <w:rPr>
          <w:rFonts w:ascii="Tahoma" w:hAnsi="Tahoma" w:cs="Tahoma"/>
          <w:bCs/>
          <w:sz w:val="22"/>
          <w:szCs w:val="22"/>
        </w:rPr>
      </w:pPr>
      <w:r>
        <w:rPr>
          <w:rFonts w:ascii="Tahoma" w:hAnsi="Tahoma" w:cs="Tahoma"/>
          <w:bCs/>
          <w:sz w:val="22"/>
          <w:szCs w:val="22"/>
        </w:rPr>
        <w:t xml:space="preserve">Untuk Perhitungan Target </w:t>
      </w:r>
      <w:r>
        <w:rPr>
          <w:rFonts w:ascii="Tahoma" w:hAnsi="Tahoma" w:cs="Tahoma"/>
          <w:bCs/>
          <w:sz w:val="22"/>
          <w:szCs w:val="22"/>
        </w:rPr>
        <w:tab/>
        <w:t xml:space="preserve">   =   149.915 / 2.180.330 x 100  </w:t>
      </w:r>
      <w:r>
        <w:rPr>
          <w:rFonts w:ascii="Tahoma" w:hAnsi="Tahoma" w:cs="Tahoma"/>
          <w:bCs/>
          <w:sz w:val="22"/>
          <w:szCs w:val="22"/>
        </w:rPr>
        <w:tab/>
        <w:t xml:space="preserve">  =   6,86 %</w:t>
      </w:r>
    </w:p>
    <w:p w:rsidR="00B10522" w:rsidRDefault="00824D67" w:rsidP="003450F4">
      <w:pPr>
        <w:autoSpaceDE w:val="0"/>
        <w:autoSpaceDN w:val="0"/>
        <w:adjustRightInd w:val="0"/>
        <w:spacing w:after="0" w:line="360" w:lineRule="auto"/>
        <w:ind w:left="706"/>
        <w:jc w:val="both"/>
        <w:rPr>
          <w:rFonts w:ascii="Tahoma" w:hAnsi="Tahoma" w:cs="Tahoma"/>
          <w:bCs/>
          <w:sz w:val="22"/>
          <w:szCs w:val="22"/>
          <w:u w:val="single"/>
        </w:rPr>
      </w:pPr>
      <w:r>
        <w:rPr>
          <w:rFonts w:ascii="Tahoma" w:hAnsi="Tahoma" w:cs="Tahoma"/>
          <w:bCs/>
          <w:sz w:val="22"/>
          <w:szCs w:val="22"/>
        </w:rPr>
        <w:t xml:space="preserve">Untuk  Realisasi </w:t>
      </w:r>
      <w:r>
        <w:rPr>
          <w:rFonts w:ascii="Tahoma" w:hAnsi="Tahoma" w:cs="Tahoma"/>
          <w:bCs/>
          <w:sz w:val="22"/>
          <w:szCs w:val="22"/>
        </w:rPr>
        <w:tab/>
        <w:t xml:space="preserve">             =   146.753 / 2.180.336 x  100   </w:t>
      </w:r>
      <w:r>
        <w:rPr>
          <w:rFonts w:ascii="Tahoma" w:hAnsi="Tahoma" w:cs="Tahoma"/>
          <w:bCs/>
          <w:sz w:val="22"/>
          <w:szCs w:val="22"/>
        </w:rPr>
        <w:tab/>
        <w:t xml:space="preserve">  =   6,73 %</w:t>
      </w:r>
    </w:p>
    <w:p w:rsidR="00B10522" w:rsidRDefault="00824D67" w:rsidP="003450F4">
      <w:pPr>
        <w:pStyle w:val="ListParagraph"/>
        <w:spacing w:after="0" w:line="360" w:lineRule="auto"/>
        <w:ind w:left="706" w:firstLine="0"/>
        <w:rPr>
          <w:rFonts w:ascii="Tahoma" w:hAnsi="Tahoma" w:cs="Tahoma"/>
          <w:bCs/>
        </w:rPr>
      </w:pPr>
      <w:r>
        <w:rPr>
          <w:rFonts w:ascii="Tahoma" w:hAnsi="Tahoma" w:cs="Tahoma"/>
          <w:bCs/>
        </w:rPr>
        <w:t xml:space="preserve">Capaian Realisasi </w:t>
      </w:r>
      <w:r>
        <w:rPr>
          <w:rFonts w:ascii="Tahoma" w:hAnsi="Tahoma" w:cs="Tahoma"/>
          <w:bCs/>
        </w:rPr>
        <w:tab/>
        <w:t xml:space="preserve">             =   6,73/6,86  x  100   </w:t>
      </w:r>
      <w:r>
        <w:rPr>
          <w:rFonts w:ascii="Tahoma" w:hAnsi="Tahoma" w:cs="Tahoma"/>
          <w:bCs/>
        </w:rPr>
        <w:tab/>
      </w:r>
      <w:r>
        <w:rPr>
          <w:rFonts w:ascii="Tahoma" w:hAnsi="Tahoma" w:cs="Tahoma"/>
          <w:bCs/>
        </w:rPr>
        <w:tab/>
        <w:t xml:space="preserve">  = 98,10 %</w:t>
      </w:r>
    </w:p>
    <w:p w:rsidR="00B10522" w:rsidRDefault="00B10522">
      <w:pPr>
        <w:ind w:left="567"/>
        <w:jc w:val="both"/>
        <w:rPr>
          <w:rFonts w:ascii="Arial" w:hAnsi="Arial" w:cs="Arial"/>
        </w:rPr>
      </w:pPr>
    </w:p>
    <w:p w:rsidR="00B10522" w:rsidRDefault="00824D67">
      <w:pPr>
        <w:pStyle w:val="ListParagraph"/>
        <w:numPr>
          <w:ilvl w:val="0"/>
          <w:numId w:val="69"/>
        </w:numPr>
        <w:tabs>
          <w:tab w:val="clear" w:pos="2520"/>
        </w:tabs>
        <w:spacing w:line="360" w:lineRule="auto"/>
        <w:ind w:left="567" w:hanging="425"/>
        <w:contextualSpacing/>
        <w:jc w:val="both"/>
        <w:rPr>
          <w:lang w:val="nl-NL"/>
        </w:rPr>
      </w:pPr>
      <w:r>
        <w:rPr>
          <w:lang w:val="nl-NL"/>
        </w:rPr>
        <w:t>Pe</w:t>
      </w:r>
      <w:r>
        <w:t>rsentase kepatuhan perusahaan yang melakukan peraturan perundang-undangan Ketenagakerjaan</w:t>
      </w:r>
    </w:p>
    <w:p w:rsidR="00B10522" w:rsidRDefault="00824D67">
      <w:pPr>
        <w:spacing w:line="360" w:lineRule="auto"/>
        <w:ind w:left="567"/>
        <w:jc w:val="both"/>
        <w:rPr>
          <w:rFonts w:ascii="Arial" w:hAnsi="Arial" w:cs="Arial"/>
        </w:rPr>
      </w:pPr>
      <w:r>
        <w:rPr>
          <w:rFonts w:ascii="Arial" w:hAnsi="Arial" w:cs="Arial"/>
          <w:lang w:val="nl-NL"/>
        </w:rPr>
        <w:t>Idealnya, salah satu indikator dari penciptaan kondisi tempat kerja yang kondusif ditunjukkan melalui turunnya angka kecelakaan di tempat kerja, yang dilaporkan melalui Dinas Kab./Kota se-Sumatera Barat. Namun mulai tahun 2009 hingga 2013, angka kecelakaan kerja di Sumatera Barat bersifat fluktuatif. Kondisi ini terjadi antara lain dikarenakan (1) Kurangnya pembinaan di Kab./Kota terutama untuk tempat-tempat usaha yang mempunyai potensi berbahaya ataupun di industri padat tenaga kerja, (2) Rendahnya kesadaran perusahaan akan pentingnya budaya keselamatan di tempat kerja yang mengancam tiap saat, sedangkan perusahaan baru memperhatikan faktor keselamatan kerja apabila ada pembinaan dan pengawasan dari Dinas yang membidangi Ketenagakerjaan Kab./Kota maupun Provinsi, dan (3) Belum semua perusahaan dengan kriteria wajib mempunyai P2K3 yang sudah membentuk Panitia Pembina Keselamatan dan Kesehatan Kerja (P2K3), hingga tahun 2015 baru 10 % perusahaan waji</w:t>
      </w:r>
      <w:r>
        <w:rPr>
          <w:rFonts w:ascii="Arial" w:hAnsi="Arial" w:cs="Arial"/>
        </w:rPr>
        <w:t>b</w:t>
      </w:r>
      <w:r>
        <w:rPr>
          <w:rFonts w:ascii="Arial" w:hAnsi="Arial" w:cs="Arial"/>
          <w:lang w:val="nl-NL"/>
        </w:rPr>
        <w:t xml:space="preserve"> P2K3 yang sudah membentuk P2K3. </w:t>
      </w:r>
    </w:p>
    <w:p w:rsidR="00B10522" w:rsidRDefault="00824D67">
      <w:pPr>
        <w:spacing w:line="360" w:lineRule="auto"/>
        <w:ind w:left="567"/>
        <w:jc w:val="both"/>
        <w:rPr>
          <w:rFonts w:ascii="Arial" w:hAnsi="Arial" w:cs="Arial"/>
          <w:lang w:val="nl-NL"/>
        </w:rPr>
      </w:pPr>
      <w:r>
        <w:rPr>
          <w:rFonts w:ascii="Arial" w:hAnsi="Arial" w:cs="Arial"/>
          <w:lang w:val="nl-NL"/>
        </w:rPr>
        <w:t>Berdasarkan kondisi eksisting, perlu dilakukan langkah-langkah mengurangi jumlah kecelakaan kerja di kemudian hari, antara lain melalui :</w:t>
      </w:r>
    </w:p>
    <w:p w:rsidR="00B10522" w:rsidRDefault="00824D67">
      <w:pPr>
        <w:numPr>
          <w:ilvl w:val="0"/>
          <w:numId w:val="67"/>
        </w:numPr>
        <w:spacing w:line="360" w:lineRule="auto"/>
        <w:ind w:left="851" w:hanging="284"/>
        <w:jc w:val="both"/>
        <w:rPr>
          <w:rFonts w:ascii="Arial" w:hAnsi="Arial" w:cs="Arial"/>
          <w:lang w:val="nl-NL"/>
        </w:rPr>
      </w:pPr>
      <w:r>
        <w:rPr>
          <w:rFonts w:ascii="Arial" w:hAnsi="Arial" w:cs="Arial"/>
          <w:lang w:val="nl-NL"/>
        </w:rPr>
        <w:t>Peningkatan jumlah P2K3 dan mendorong lahirnya ahli K3 di perusahaan yang dapat memberikan motivasi tentang pentingnya keselamatan kerja di tempat kerja sehingga semakin meningkatkan kesadaran akan pentingnya keselamatan di tempat kerja;</w:t>
      </w:r>
    </w:p>
    <w:p w:rsidR="00B10522" w:rsidRDefault="00824D67">
      <w:pPr>
        <w:numPr>
          <w:ilvl w:val="0"/>
          <w:numId w:val="67"/>
        </w:numPr>
        <w:spacing w:line="360" w:lineRule="auto"/>
        <w:ind w:left="851" w:hanging="284"/>
        <w:jc w:val="both"/>
        <w:rPr>
          <w:rFonts w:ascii="Arial" w:hAnsi="Arial" w:cs="Arial"/>
          <w:lang w:val="nl-NL"/>
        </w:rPr>
      </w:pPr>
      <w:r>
        <w:rPr>
          <w:rFonts w:ascii="Arial" w:hAnsi="Arial" w:cs="Arial"/>
          <w:lang w:val="nl-NL"/>
        </w:rPr>
        <w:lastRenderedPageBreak/>
        <w:t>Dilakukan sosialisasi dan pembinaan secara terus-menerus terhadap seluruh perusahaan di Sumatera Barat;</w:t>
      </w:r>
    </w:p>
    <w:p w:rsidR="00B10522" w:rsidRDefault="00824D67">
      <w:pPr>
        <w:numPr>
          <w:ilvl w:val="0"/>
          <w:numId w:val="67"/>
        </w:numPr>
        <w:spacing w:line="360" w:lineRule="auto"/>
        <w:ind w:left="851" w:hanging="284"/>
        <w:jc w:val="both"/>
        <w:rPr>
          <w:rFonts w:ascii="Arial" w:hAnsi="Arial" w:cs="Arial"/>
          <w:lang w:val="nl-NL"/>
        </w:rPr>
      </w:pPr>
      <w:r>
        <w:rPr>
          <w:rFonts w:ascii="Arial" w:hAnsi="Arial" w:cs="Arial"/>
          <w:lang w:val="nl-NL"/>
        </w:rPr>
        <w:t>Memberdayakan serikat pekerja dalam kegiatan sosialisasi dengan harapan agar serikat pekerja setempat dapat ikut mengawasi keselamatan kerja di tempat kerja sehingga meminimalisir terjadinya kasus kecelakaan kerja;</w:t>
      </w:r>
    </w:p>
    <w:p w:rsidR="00B10522" w:rsidRDefault="00824D67">
      <w:pPr>
        <w:numPr>
          <w:ilvl w:val="0"/>
          <w:numId w:val="67"/>
        </w:numPr>
        <w:spacing w:line="360" w:lineRule="auto"/>
        <w:ind w:left="851" w:hanging="284"/>
        <w:jc w:val="both"/>
        <w:rPr>
          <w:rFonts w:ascii="Arial" w:hAnsi="Arial" w:cs="Arial"/>
          <w:lang w:val="nl-NL"/>
        </w:rPr>
      </w:pPr>
      <w:r>
        <w:rPr>
          <w:rFonts w:ascii="Arial" w:hAnsi="Arial" w:cs="Arial"/>
          <w:lang w:val="nl-NL"/>
        </w:rPr>
        <w:t>Mendorong pembudayaan K3 di Sumatera Barat melalui pemberian penghargaan di bidang K3.</w:t>
      </w:r>
    </w:p>
    <w:p w:rsidR="00B10522" w:rsidRDefault="00824D67">
      <w:pPr>
        <w:pStyle w:val="ListParagraph"/>
        <w:spacing w:line="360" w:lineRule="auto"/>
        <w:ind w:left="567" w:firstLine="0"/>
        <w:contextualSpacing/>
        <w:jc w:val="both"/>
        <w:rPr>
          <w:lang w:val="nl-NL"/>
        </w:rPr>
      </w:pPr>
      <w:r>
        <w:t xml:space="preserve">Hasil pengukuran dan analisis pencapaian indikator  kinerja </w:t>
      </w:r>
      <w:r>
        <w:rPr>
          <w:lang w:val="nl-NL"/>
        </w:rPr>
        <w:t>Pe</w:t>
      </w:r>
      <w:r>
        <w:t>rsentase kepatuhan perusahaan yang melakukan peraturan perundang-undangan Ketenagakerjaan</w:t>
      </w: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1843"/>
        <w:gridCol w:w="1984"/>
        <w:gridCol w:w="1985"/>
      </w:tblGrid>
      <w:tr w:rsidR="00B10522">
        <w:trPr>
          <w:trHeight w:val="645"/>
        </w:trPr>
        <w:tc>
          <w:tcPr>
            <w:tcW w:w="2693" w:type="dxa"/>
            <w:vMerge w:val="restart"/>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Indikator Kinerja</w:t>
            </w:r>
          </w:p>
        </w:tc>
        <w:tc>
          <w:tcPr>
            <w:tcW w:w="1843"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Target 2016 %</w:t>
            </w:r>
          </w:p>
        </w:tc>
        <w:tc>
          <w:tcPr>
            <w:tcW w:w="1984"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Realisasi 2016 %</w:t>
            </w:r>
          </w:p>
        </w:tc>
        <w:tc>
          <w:tcPr>
            <w:tcW w:w="1985"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Capaian 2016 %</w:t>
            </w:r>
          </w:p>
        </w:tc>
      </w:tr>
      <w:tr w:rsidR="00B10522">
        <w:trPr>
          <w:trHeight w:val="635"/>
        </w:trPr>
        <w:tc>
          <w:tcPr>
            <w:tcW w:w="2693" w:type="dxa"/>
            <w:vMerge/>
          </w:tcPr>
          <w:p w:rsidR="00B10522" w:rsidRDefault="00B10522">
            <w:pPr>
              <w:autoSpaceDE w:val="0"/>
              <w:autoSpaceDN w:val="0"/>
              <w:adjustRightInd w:val="0"/>
              <w:spacing w:line="360" w:lineRule="auto"/>
              <w:jc w:val="both"/>
              <w:rPr>
                <w:rFonts w:ascii="Tahoma" w:hAnsi="Tahoma" w:cs="Tahoma"/>
                <w:bCs/>
              </w:rPr>
            </w:pPr>
          </w:p>
        </w:tc>
        <w:tc>
          <w:tcPr>
            <w:tcW w:w="1843" w:type="dxa"/>
            <w:vMerge/>
          </w:tcPr>
          <w:p w:rsidR="00B10522" w:rsidRDefault="00B10522">
            <w:pPr>
              <w:autoSpaceDE w:val="0"/>
              <w:autoSpaceDN w:val="0"/>
              <w:adjustRightInd w:val="0"/>
              <w:spacing w:line="360" w:lineRule="auto"/>
              <w:jc w:val="both"/>
              <w:rPr>
                <w:rFonts w:ascii="Tahoma" w:hAnsi="Tahoma" w:cs="Tahoma"/>
                <w:b/>
                <w:bCs/>
              </w:rPr>
            </w:pPr>
          </w:p>
        </w:tc>
        <w:tc>
          <w:tcPr>
            <w:tcW w:w="1984" w:type="dxa"/>
            <w:vMerge/>
          </w:tcPr>
          <w:p w:rsidR="00B10522" w:rsidRDefault="00B10522">
            <w:pPr>
              <w:autoSpaceDE w:val="0"/>
              <w:autoSpaceDN w:val="0"/>
              <w:adjustRightInd w:val="0"/>
              <w:spacing w:line="360" w:lineRule="auto"/>
              <w:jc w:val="both"/>
              <w:rPr>
                <w:rFonts w:ascii="Tahoma" w:hAnsi="Tahoma" w:cs="Tahoma"/>
                <w:b/>
                <w:bCs/>
              </w:rPr>
            </w:pPr>
          </w:p>
        </w:tc>
        <w:tc>
          <w:tcPr>
            <w:tcW w:w="1985" w:type="dxa"/>
            <w:vMerge/>
          </w:tcPr>
          <w:p w:rsidR="00B10522" w:rsidRDefault="00B10522">
            <w:pPr>
              <w:autoSpaceDE w:val="0"/>
              <w:autoSpaceDN w:val="0"/>
              <w:adjustRightInd w:val="0"/>
              <w:spacing w:line="360" w:lineRule="auto"/>
              <w:jc w:val="both"/>
              <w:rPr>
                <w:rFonts w:ascii="Tahoma" w:hAnsi="Tahoma" w:cs="Tahoma"/>
                <w:b/>
                <w:bCs/>
              </w:rPr>
            </w:pPr>
          </w:p>
        </w:tc>
      </w:tr>
      <w:tr w:rsidR="00B10522">
        <w:trPr>
          <w:trHeight w:val="738"/>
        </w:trPr>
        <w:tc>
          <w:tcPr>
            <w:tcW w:w="2693" w:type="dxa"/>
          </w:tcPr>
          <w:p w:rsidR="00B10522" w:rsidRDefault="00824D67">
            <w:pPr>
              <w:pStyle w:val="ListParagraph"/>
              <w:ind w:left="34" w:firstLine="0"/>
              <w:contextualSpacing/>
              <w:jc w:val="both"/>
              <w:rPr>
                <w:rFonts w:ascii="Tahoma" w:hAnsi="Tahoma" w:cs="Tahoma"/>
                <w:bCs/>
              </w:rPr>
            </w:pPr>
            <w:r>
              <w:rPr>
                <w:lang w:val="nl-NL"/>
              </w:rPr>
              <w:t>Pe</w:t>
            </w:r>
            <w:r>
              <w:t>rsentase kepatuhan perusahaan yang melakukan peraturan perundang-undangan Ketenagakerjaan</w:t>
            </w:r>
          </w:p>
        </w:tc>
        <w:tc>
          <w:tcPr>
            <w:tcW w:w="1843"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6,86</w:t>
            </w:r>
          </w:p>
        </w:tc>
        <w:tc>
          <w:tcPr>
            <w:tcW w:w="1984"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6,73</w:t>
            </w:r>
          </w:p>
        </w:tc>
        <w:tc>
          <w:tcPr>
            <w:tcW w:w="1985"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98,10</w:t>
            </w:r>
          </w:p>
        </w:tc>
      </w:tr>
    </w:tbl>
    <w:p w:rsidR="00B10522" w:rsidRDefault="00B10522">
      <w:pPr>
        <w:pStyle w:val="ListParagraph"/>
        <w:spacing w:line="360" w:lineRule="auto"/>
        <w:ind w:left="1080"/>
        <w:rPr>
          <w:rFonts w:ascii="Tahoma" w:hAnsi="Tahoma" w:cs="Tahoma"/>
          <w:b/>
          <w:bCs/>
        </w:rPr>
      </w:pPr>
    </w:p>
    <w:p w:rsidR="00B10522" w:rsidRDefault="00824D67">
      <w:pPr>
        <w:autoSpaceDE w:val="0"/>
        <w:autoSpaceDN w:val="0"/>
        <w:adjustRightInd w:val="0"/>
        <w:spacing w:line="360" w:lineRule="auto"/>
        <w:ind w:left="142"/>
        <w:jc w:val="both"/>
        <w:rPr>
          <w:rFonts w:ascii="Tahoma" w:hAnsi="Tahoma" w:cs="Tahoma"/>
          <w:bCs/>
          <w:sz w:val="20"/>
          <w:szCs w:val="20"/>
        </w:rPr>
      </w:pPr>
      <w:r>
        <w:rPr>
          <w:rFonts w:ascii="Tahoma" w:hAnsi="Tahoma" w:cs="Tahoma"/>
          <w:bCs/>
          <w:sz w:val="20"/>
          <w:szCs w:val="20"/>
        </w:rPr>
        <w:t>Formulasi Perhitungan =</w:t>
      </w:r>
      <w:r>
        <w:rPr>
          <w:rFonts w:ascii="Tahoma" w:hAnsi="Tahoma" w:cs="Tahoma"/>
          <w:bCs/>
          <w:sz w:val="20"/>
          <w:szCs w:val="20"/>
          <w:u w:val="single"/>
        </w:rPr>
        <w:t>Jumlah TK yang menjadi peserta program BPJS Ketenagakerjaan</w:t>
      </w:r>
      <w:r>
        <w:rPr>
          <w:rFonts w:ascii="Tahoma" w:hAnsi="Tahoma" w:cs="Tahoma"/>
          <w:bCs/>
          <w:sz w:val="20"/>
          <w:szCs w:val="20"/>
        </w:rPr>
        <w:t xml:space="preserve">  x 100 %</w:t>
      </w:r>
    </w:p>
    <w:p w:rsidR="00B10522" w:rsidRDefault="00824D67">
      <w:pPr>
        <w:autoSpaceDE w:val="0"/>
        <w:autoSpaceDN w:val="0"/>
        <w:adjustRightInd w:val="0"/>
        <w:spacing w:line="360" w:lineRule="auto"/>
        <w:jc w:val="both"/>
        <w:rPr>
          <w:rFonts w:ascii="Tahoma" w:hAnsi="Tahoma" w:cs="Tahoma"/>
          <w:bCs/>
          <w:sz w:val="20"/>
          <w:szCs w:val="20"/>
        </w:rPr>
      </w:pPr>
      <w:r>
        <w:rPr>
          <w:rFonts w:ascii="Tahoma" w:hAnsi="Tahoma" w:cs="Tahoma"/>
          <w:bCs/>
          <w:sz w:val="20"/>
          <w:szCs w:val="20"/>
        </w:rPr>
        <w:tab/>
      </w:r>
      <w:r>
        <w:rPr>
          <w:rFonts w:ascii="Tahoma" w:hAnsi="Tahoma" w:cs="Tahoma"/>
          <w:bCs/>
          <w:sz w:val="20"/>
          <w:szCs w:val="20"/>
        </w:rPr>
        <w:tab/>
        <w:t xml:space="preserve">               </w:t>
      </w:r>
      <w:r>
        <w:rPr>
          <w:rFonts w:ascii="Tahoma" w:hAnsi="Tahoma" w:cs="Tahoma"/>
          <w:bCs/>
          <w:sz w:val="20"/>
          <w:szCs w:val="20"/>
        </w:rPr>
        <w:tab/>
      </w:r>
      <w:r>
        <w:rPr>
          <w:rFonts w:ascii="Tahoma" w:hAnsi="Tahoma" w:cs="Tahoma"/>
          <w:bCs/>
          <w:sz w:val="20"/>
          <w:szCs w:val="20"/>
        </w:rPr>
        <w:tab/>
        <w:t xml:space="preserve">          Jumlah tenaga kerja</w:t>
      </w:r>
    </w:p>
    <w:p w:rsidR="00B10522" w:rsidRDefault="00824D67" w:rsidP="003450F4">
      <w:pPr>
        <w:autoSpaceDE w:val="0"/>
        <w:autoSpaceDN w:val="0"/>
        <w:adjustRightInd w:val="0"/>
        <w:spacing w:after="0" w:line="360" w:lineRule="auto"/>
        <w:ind w:left="706"/>
        <w:jc w:val="both"/>
        <w:rPr>
          <w:rFonts w:ascii="Tahoma" w:hAnsi="Tahoma" w:cs="Tahoma"/>
          <w:bCs/>
          <w:sz w:val="22"/>
          <w:szCs w:val="22"/>
        </w:rPr>
      </w:pPr>
      <w:r>
        <w:rPr>
          <w:rFonts w:ascii="Tahoma" w:hAnsi="Tahoma" w:cs="Tahoma"/>
          <w:bCs/>
          <w:sz w:val="22"/>
          <w:szCs w:val="22"/>
        </w:rPr>
        <w:t xml:space="preserve">Untuk Perhitungan Target </w:t>
      </w:r>
      <w:r>
        <w:rPr>
          <w:rFonts w:ascii="Tahoma" w:hAnsi="Tahoma" w:cs="Tahoma"/>
          <w:bCs/>
          <w:sz w:val="22"/>
          <w:szCs w:val="22"/>
        </w:rPr>
        <w:tab/>
        <w:t xml:space="preserve">   =   149.915 / 2.180.330 x 100  </w:t>
      </w:r>
      <w:r>
        <w:rPr>
          <w:rFonts w:ascii="Tahoma" w:hAnsi="Tahoma" w:cs="Tahoma"/>
          <w:bCs/>
          <w:sz w:val="22"/>
          <w:szCs w:val="22"/>
        </w:rPr>
        <w:tab/>
        <w:t xml:space="preserve">  =   6,86 %</w:t>
      </w:r>
    </w:p>
    <w:p w:rsidR="00B10522" w:rsidRDefault="00824D67" w:rsidP="003450F4">
      <w:pPr>
        <w:autoSpaceDE w:val="0"/>
        <w:autoSpaceDN w:val="0"/>
        <w:adjustRightInd w:val="0"/>
        <w:spacing w:after="0" w:line="360" w:lineRule="auto"/>
        <w:ind w:left="706"/>
        <w:jc w:val="both"/>
        <w:rPr>
          <w:rFonts w:ascii="Tahoma" w:hAnsi="Tahoma" w:cs="Tahoma"/>
          <w:bCs/>
          <w:sz w:val="22"/>
          <w:szCs w:val="22"/>
          <w:u w:val="single"/>
        </w:rPr>
      </w:pPr>
      <w:r>
        <w:rPr>
          <w:rFonts w:ascii="Tahoma" w:hAnsi="Tahoma" w:cs="Tahoma"/>
          <w:bCs/>
          <w:sz w:val="22"/>
          <w:szCs w:val="22"/>
        </w:rPr>
        <w:t xml:space="preserve">Untuk  Realisasi </w:t>
      </w:r>
      <w:r>
        <w:rPr>
          <w:rFonts w:ascii="Tahoma" w:hAnsi="Tahoma" w:cs="Tahoma"/>
          <w:bCs/>
          <w:sz w:val="22"/>
          <w:szCs w:val="22"/>
        </w:rPr>
        <w:tab/>
        <w:t xml:space="preserve">             =   146.753 / 2.180.336 x  100   </w:t>
      </w:r>
      <w:r>
        <w:rPr>
          <w:rFonts w:ascii="Tahoma" w:hAnsi="Tahoma" w:cs="Tahoma"/>
          <w:bCs/>
          <w:sz w:val="22"/>
          <w:szCs w:val="22"/>
        </w:rPr>
        <w:tab/>
        <w:t xml:space="preserve">  =   6,73 %</w:t>
      </w:r>
    </w:p>
    <w:p w:rsidR="00B10522" w:rsidRDefault="00824D67" w:rsidP="003450F4">
      <w:pPr>
        <w:pStyle w:val="ListParagraph"/>
        <w:spacing w:after="0" w:line="360" w:lineRule="auto"/>
        <w:ind w:left="706" w:firstLine="0"/>
        <w:rPr>
          <w:rFonts w:ascii="Tahoma" w:hAnsi="Tahoma" w:cs="Tahoma"/>
          <w:bCs/>
        </w:rPr>
      </w:pPr>
      <w:r>
        <w:rPr>
          <w:rFonts w:ascii="Tahoma" w:hAnsi="Tahoma" w:cs="Tahoma"/>
          <w:bCs/>
        </w:rPr>
        <w:t xml:space="preserve">Capaian Realisasi </w:t>
      </w:r>
      <w:r>
        <w:rPr>
          <w:rFonts w:ascii="Tahoma" w:hAnsi="Tahoma" w:cs="Tahoma"/>
          <w:bCs/>
        </w:rPr>
        <w:tab/>
        <w:t xml:space="preserve">             =   6,73/6,86  x  100   </w:t>
      </w:r>
      <w:r>
        <w:rPr>
          <w:rFonts w:ascii="Tahoma" w:hAnsi="Tahoma" w:cs="Tahoma"/>
          <w:bCs/>
        </w:rPr>
        <w:tab/>
      </w:r>
      <w:r>
        <w:rPr>
          <w:rFonts w:ascii="Tahoma" w:hAnsi="Tahoma" w:cs="Tahoma"/>
          <w:bCs/>
        </w:rPr>
        <w:tab/>
        <w:t xml:space="preserve">  = 98,10 %</w:t>
      </w:r>
    </w:p>
    <w:p w:rsidR="00B10522" w:rsidRDefault="00B10522">
      <w:pPr>
        <w:ind w:left="567" w:firstLine="720"/>
        <w:jc w:val="both"/>
        <w:rPr>
          <w:rFonts w:ascii="Arial" w:hAnsi="Arial" w:cs="Arial"/>
        </w:rPr>
      </w:pPr>
    </w:p>
    <w:p w:rsidR="00B10522" w:rsidRDefault="00824D67">
      <w:pPr>
        <w:pStyle w:val="ListParagraph"/>
        <w:numPr>
          <w:ilvl w:val="0"/>
          <w:numId w:val="70"/>
        </w:numPr>
        <w:tabs>
          <w:tab w:val="clear" w:pos="2520"/>
        </w:tabs>
        <w:spacing w:line="360" w:lineRule="auto"/>
        <w:ind w:left="567" w:hanging="425"/>
        <w:contextualSpacing/>
        <w:jc w:val="both"/>
        <w:rPr>
          <w:lang w:val="nl-NL"/>
        </w:rPr>
      </w:pPr>
      <w:r>
        <w:t>Persentase perusahaan yang melakukan SMK3</w:t>
      </w:r>
    </w:p>
    <w:p w:rsidR="00B10522" w:rsidRDefault="00824D67">
      <w:pPr>
        <w:pStyle w:val="ListParagraph"/>
        <w:spacing w:line="360" w:lineRule="auto"/>
        <w:ind w:left="567" w:firstLine="0"/>
        <w:jc w:val="both"/>
        <w:rPr>
          <w:lang w:val="nl-NL"/>
        </w:rPr>
      </w:pPr>
      <w:r>
        <w:rPr>
          <w:lang w:val="nl-NL"/>
        </w:rPr>
        <w:t>Perkembangan jumlah kenaikan Peraturan Perusahaan (PP) di Provinsi Sumatera Barat selama periode 2011 – 201</w:t>
      </w:r>
      <w:r>
        <w:t>6</w:t>
      </w:r>
      <w:r>
        <w:rPr>
          <w:lang w:val="nl-NL"/>
        </w:rPr>
        <w:t xml:space="preserve"> adalah :</w:t>
      </w:r>
    </w:p>
    <w:p w:rsidR="003450F4" w:rsidRDefault="003450F4">
      <w:pPr>
        <w:pStyle w:val="ListParagraph"/>
        <w:spacing w:line="360" w:lineRule="auto"/>
        <w:ind w:left="567" w:firstLine="0"/>
        <w:jc w:val="both"/>
        <w:rPr>
          <w:lang w:val="nl-NL"/>
        </w:rPr>
      </w:pPr>
    </w:p>
    <w:p w:rsidR="00B10522" w:rsidRDefault="00824D67" w:rsidP="003450F4">
      <w:pPr>
        <w:spacing w:after="0"/>
        <w:jc w:val="center"/>
        <w:rPr>
          <w:rFonts w:ascii="Arial" w:hAnsi="Arial" w:cs="Arial"/>
          <w:sz w:val="22"/>
          <w:szCs w:val="22"/>
          <w:lang w:val="nl-NL"/>
        </w:rPr>
      </w:pPr>
      <w:r>
        <w:rPr>
          <w:rFonts w:ascii="Arial" w:hAnsi="Arial" w:cs="Arial"/>
          <w:sz w:val="22"/>
          <w:szCs w:val="22"/>
          <w:lang w:val="nl-NL"/>
        </w:rPr>
        <w:lastRenderedPageBreak/>
        <w:t xml:space="preserve">Tabel </w:t>
      </w:r>
      <w:r>
        <w:rPr>
          <w:rFonts w:ascii="Arial" w:hAnsi="Arial" w:cs="Arial"/>
          <w:sz w:val="22"/>
          <w:szCs w:val="22"/>
        </w:rPr>
        <w:t>i.1</w:t>
      </w:r>
    </w:p>
    <w:p w:rsidR="00B10522" w:rsidRDefault="00824D67" w:rsidP="003450F4">
      <w:pPr>
        <w:spacing w:after="0"/>
        <w:jc w:val="center"/>
        <w:rPr>
          <w:rFonts w:ascii="Arial" w:hAnsi="Arial" w:cs="Arial"/>
          <w:sz w:val="22"/>
          <w:szCs w:val="22"/>
          <w:lang w:val="nl-NL"/>
        </w:rPr>
      </w:pPr>
      <w:r>
        <w:rPr>
          <w:rFonts w:ascii="Arial" w:hAnsi="Arial" w:cs="Arial"/>
          <w:sz w:val="22"/>
          <w:szCs w:val="22"/>
          <w:lang w:val="nl-NL"/>
        </w:rPr>
        <w:t>Jumlah Peraturan Perusahaan</w:t>
      </w:r>
    </w:p>
    <w:p w:rsidR="00B10522" w:rsidRDefault="00824D67" w:rsidP="003450F4">
      <w:pPr>
        <w:spacing w:after="0"/>
        <w:jc w:val="center"/>
        <w:rPr>
          <w:rFonts w:ascii="Arial" w:hAnsi="Arial" w:cs="Arial"/>
          <w:sz w:val="22"/>
          <w:szCs w:val="22"/>
        </w:rPr>
      </w:pPr>
      <w:r>
        <w:rPr>
          <w:rFonts w:ascii="Arial" w:hAnsi="Arial" w:cs="Arial"/>
          <w:sz w:val="22"/>
          <w:szCs w:val="22"/>
          <w:lang w:val="nl-NL"/>
        </w:rPr>
        <w:t xml:space="preserve"> Provinsi Sumatera Barat Tahun 2011 – 201</w:t>
      </w:r>
      <w:r>
        <w:rPr>
          <w:rFonts w:ascii="Arial" w:hAnsi="Arial" w:cs="Arial"/>
          <w:sz w:val="22"/>
          <w:szCs w:val="22"/>
        </w:rPr>
        <w:t>6</w:t>
      </w:r>
    </w:p>
    <w:tbl>
      <w:tblPr>
        <w:tblStyle w:val="TableGrid"/>
        <w:tblW w:w="7088" w:type="dxa"/>
        <w:tblInd w:w="1384" w:type="dxa"/>
        <w:tblLayout w:type="fixed"/>
        <w:tblLook w:val="04A0" w:firstRow="1" w:lastRow="0" w:firstColumn="1" w:lastColumn="0" w:noHBand="0" w:noVBand="1"/>
      </w:tblPr>
      <w:tblGrid>
        <w:gridCol w:w="851"/>
        <w:gridCol w:w="2796"/>
        <w:gridCol w:w="3441"/>
      </w:tblGrid>
      <w:tr w:rsidR="00B10522">
        <w:tc>
          <w:tcPr>
            <w:tcW w:w="851" w:type="dxa"/>
          </w:tcPr>
          <w:p w:rsidR="00B10522" w:rsidRDefault="00824D67">
            <w:pPr>
              <w:jc w:val="center"/>
              <w:rPr>
                <w:rFonts w:ascii="Arial" w:hAnsi="Arial" w:cs="Arial"/>
                <w:lang w:val="nl-NL"/>
              </w:rPr>
            </w:pPr>
            <w:r>
              <w:rPr>
                <w:rFonts w:ascii="Arial" w:hAnsi="Arial" w:cs="Arial"/>
                <w:lang w:val="nl-NL"/>
              </w:rPr>
              <w:t>No</w:t>
            </w:r>
          </w:p>
        </w:tc>
        <w:tc>
          <w:tcPr>
            <w:tcW w:w="2796" w:type="dxa"/>
          </w:tcPr>
          <w:p w:rsidR="00B10522" w:rsidRDefault="00824D67">
            <w:pPr>
              <w:jc w:val="center"/>
              <w:rPr>
                <w:rFonts w:ascii="Arial" w:hAnsi="Arial" w:cs="Arial"/>
                <w:lang w:val="nl-NL"/>
              </w:rPr>
            </w:pPr>
            <w:r>
              <w:rPr>
                <w:rFonts w:ascii="Arial" w:hAnsi="Arial" w:cs="Arial"/>
                <w:lang w:val="nl-NL"/>
              </w:rPr>
              <w:t>Tahun</w:t>
            </w:r>
          </w:p>
        </w:tc>
        <w:tc>
          <w:tcPr>
            <w:tcW w:w="3441" w:type="dxa"/>
          </w:tcPr>
          <w:p w:rsidR="00B10522" w:rsidRDefault="00824D67">
            <w:pPr>
              <w:jc w:val="center"/>
              <w:rPr>
                <w:rFonts w:ascii="Arial" w:hAnsi="Arial" w:cs="Arial"/>
                <w:lang w:val="nl-NL"/>
              </w:rPr>
            </w:pPr>
            <w:r>
              <w:rPr>
                <w:rFonts w:ascii="Arial" w:hAnsi="Arial" w:cs="Arial"/>
                <w:lang w:val="nl-NL"/>
              </w:rPr>
              <w:t>Jumlah PP</w:t>
            </w:r>
          </w:p>
        </w:tc>
      </w:tr>
      <w:tr w:rsidR="00B10522">
        <w:tc>
          <w:tcPr>
            <w:tcW w:w="851" w:type="dxa"/>
          </w:tcPr>
          <w:p w:rsidR="00B10522" w:rsidRDefault="00824D67">
            <w:pPr>
              <w:jc w:val="center"/>
              <w:rPr>
                <w:rFonts w:ascii="Arial" w:hAnsi="Arial" w:cs="Arial"/>
                <w:lang w:val="nl-NL"/>
              </w:rPr>
            </w:pPr>
            <w:r>
              <w:rPr>
                <w:rFonts w:ascii="Arial" w:hAnsi="Arial" w:cs="Arial"/>
                <w:lang w:val="nl-NL"/>
              </w:rPr>
              <w:t>1</w:t>
            </w:r>
          </w:p>
        </w:tc>
        <w:tc>
          <w:tcPr>
            <w:tcW w:w="2796" w:type="dxa"/>
          </w:tcPr>
          <w:p w:rsidR="00B10522" w:rsidRDefault="00824D67">
            <w:pPr>
              <w:jc w:val="center"/>
              <w:rPr>
                <w:rFonts w:ascii="Arial" w:hAnsi="Arial" w:cs="Arial"/>
                <w:lang w:val="nl-NL"/>
              </w:rPr>
            </w:pPr>
            <w:r>
              <w:rPr>
                <w:rFonts w:ascii="Arial" w:hAnsi="Arial" w:cs="Arial"/>
                <w:lang w:val="nl-NL"/>
              </w:rPr>
              <w:t>2011</w:t>
            </w:r>
          </w:p>
        </w:tc>
        <w:tc>
          <w:tcPr>
            <w:tcW w:w="3441" w:type="dxa"/>
          </w:tcPr>
          <w:p w:rsidR="00B10522" w:rsidRDefault="00824D67">
            <w:pPr>
              <w:jc w:val="center"/>
              <w:rPr>
                <w:rFonts w:ascii="Arial" w:hAnsi="Arial" w:cs="Arial"/>
                <w:lang w:val="nl-NL"/>
              </w:rPr>
            </w:pPr>
            <w:r>
              <w:rPr>
                <w:rFonts w:ascii="Arial" w:hAnsi="Arial" w:cs="Arial"/>
                <w:lang w:val="nl-NL"/>
              </w:rPr>
              <w:t>403</w:t>
            </w:r>
          </w:p>
        </w:tc>
      </w:tr>
      <w:tr w:rsidR="00B10522">
        <w:tc>
          <w:tcPr>
            <w:tcW w:w="851" w:type="dxa"/>
          </w:tcPr>
          <w:p w:rsidR="00B10522" w:rsidRDefault="00824D67">
            <w:pPr>
              <w:jc w:val="center"/>
              <w:rPr>
                <w:rFonts w:ascii="Arial" w:hAnsi="Arial" w:cs="Arial"/>
                <w:lang w:val="nl-NL"/>
              </w:rPr>
            </w:pPr>
            <w:r>
              <w:rPr>
                <w:rFonts w:ascii="Arial" w:hAnsi="Arial" w:cs="Arial"/>
                <w:lang w:val="nl-NL"/>
              </w:rPr>
              <w:t>2</w:t>
            </w:r>
          </w:p>
        </w:tc>
        <w:tc>
          <w:tcPr>
            <w:tcW w:w="2796" w:type="dxa"/>
          </w:tcPr>
          <w:p w:rsidR="00B10522" w:rsidRDefault="00824D67">
            <w:pPr>
              <w:jc w:val="center"/>
              <w:rPr>
                <w:rFonts w:ascii="Arial" w:hAnsi="Arial" w:cs="Arial"/>
                <w:lang w:val="nl-NL"/>
              </w:rPr>
            </w:pPr>
            <w:r>
              <w:rPr>
                <w:rFonts w:ascii="Arial" w:hAnsi="Arial" w:cs="Arial"/>
                <w:lang w:val="nl-NL"/>
              </w:rPr>
              <w:t>2012</w:t>
            </w:r>
          </w:p>
        </w:tc>
        <w:tc>
          <w:tcPr>
            <w:tcW w:w="3441" w:type="dxa"/>
          </w:tcPr>
          <w:p w:rsidR="00B10522" w:rsidRDefault="00824D67">
            <w:pPr>
              <w:jc w:val="center"/>
              <w:rPr>
                <w:rFonts w:ascii="Arial" w:hAnsi="Arial" w:cs="Arial"/>
                <w:lang w:val="nl-NL"/>
              </w:rPr>
            </w:pPr>
            <w:r>
              <w:rPr>
                <w:rFonts w:ascii="Arial" w:hAnsi="Arial" w:cs="Arial"/>
                <w:lang w:val="nl-NL"/>
              </w:rPr>
              <w:t>418</w:t>
            </w:r>
          </w:p>
        </w:tc>
      </w:tr>
      <w:tr w:rsidR="00B10522">
        <w:tc>
          <w:tcPr>
            <w:tcW w:w="851" w:type="dxa"/>
          </w:tcPr>
          <w:p w:rsidR="00B10522" w:rsidRDefault="00824D67">
            <w:pPr>
              <w:jc w:val="center"/>
              <w:rPr>
                <w:rFonts w:ascii="Arial" w:hAnsi="Arial" w:cs="Arial"/>
                <w:lang w:val="nl-NL"/>
              </w:rPr>
            </w:pPr>
            <w:r>
              <w:rPr>
                <w:rFonts w:ascii="Arial" w:hAnsi="Arial" w:cs="Arial"/>
                <w:lang w:val="nl-NL"/>
              </w:rPr>
              <w:t>3</w:t>
            </w:r>
          </w:p>
        </w:tc>
        <w:tc>
          <w:tcPr>
            <w:tcW w:w="2796" w:type="dxa"/>
          </w:tcPr>
          <w:p w:rsidR="00B10522" w:rsidRDefault="00824D67">
            <w:pPr>
              <w:jc w:val="center"/>
              <w:rPr>
                <w:rFonts w:ascii="Arial" w:hAnsi="Arial" w:cs="Arial"/>
                <w:lang w:val="nl-NL"/>
              </w:rPr>
            </w:pPr>
            <w:r>
              <w:rPr>
                <w:rFonts w:ascii="Arial" w:hAnsi="Arial" w:cs="Arial"/>
                <w:lang w:val="nl-NL"/>
              </w:rPr>
              <w:t>2013</w:t>
            </w:r>
          </w:p>
        </w:tc>
        <w:tc>
          <w:tcPr>
            <w:tcW w:w="3441" w:type="dxa"/>
          </w:tcPr>
          <w:p w:rsidR="00B10522" w:rsidRDefault="00824D67">
            <w:pPr>
              <w:jc w:val="center"/>
              <w:rPr>
                <w:rFonts w:ascii="Arial" w:hAnsi="Arial" w:cs="Arial"/>
                <w:lang w:val="nl-NL"/>
              </w:rPr>
            </w:pPr>
            <w:r>
              <w:rPr>
                <w:rFonts w:ascii="Arial" w:hAnsi="Arial" w:cs="Arial"/>
                <w:lang w:val="nl-NL"/>
              </w:rPr>
              <w:t>425</w:t>
            </w:r>
          </w:p>
        </w:tc>
      </w:tr>
      <w:tr w:rsidR="00B10522">
        <w:tc>
          <w:tcPr>
            <w:tcW w:w="851" w:type="dxa"/>
          </w:tcPr>
          <w:p w:rsidR="00B10522" w:rsidRDefault="00824D67">
            <w:pPr>
              <w:jc w:val="center"/>
              <w:rPr>
                <w:rFonts w:ascii="Arial" w:hAnsi="Arial" w:cs="Arial"/>
                <w:lang w:val="nl-NL"/>
              </w:rPr>
            </w:pPr>
            <w:r>
              <w:rPr>
                <w:rFonts w:ascii="Arial" w:hAnsi="Arial" w:cs="Arial"/>
                <w:lang w:val="nl-NL"/>
              </w:rPr>
              <w:t>4</w:t>
            </w:r>
          </w:p>
        </w:tc>
        <w:tc>
          <w:tcPr>
            <w:tcW w:w="2796" w:type="dxa"/>
          </w:tcPr>
          <w:p w:rsidR="00B10522" w:rsidRDefault="00824D67">
            <w:pPr>
              <w:jc w:val="center"/>
              <w:rPr>
                <w:rFonts w:ascii="Arial" w:hAnsi="Arial" w:cs="Arial"/>
                <w:lang w:val="nl-NL"/>
              </w:rPr>
            </w:pPr>
            <w:r>
              <w:rPr>
                <w:rFonts w:ascii="Arial" w:hAnsi="Arial" w:cs="Arial"/>
                <w:lang w:val="nl-NL"/>
              </w:rPr>
              <w:t>2014</w:t>
            </w:r>
          </w:p>
        </w:tc>
        <w:tc>
          <w:tcPr>
            <w:tcW w:w="3441" w:type="dxa"/>
          </w:tcPr>
          <w:p w:rsidR="00B10522" w:rsidRDefault="00824D67">
            <w:pPr>
              <w:jc w:val="center"/>
              <w:rPr>
                <w:rFonts w:ascii="Arial" w:hAnsi="Arial" w:cs="Arial"/>
                <w:lang w:val="nl-NL"/>
              </w:rPr>
            </w:pPr>
            <w:r>
              <w:rPr>
                <w:rFonts w:ascii="Arial" w:hAnsi="Arial" w:cs="Arial"/>
                <w:lang w:val="nl-NL"/>
              </w:rPr>
              <w:t>448</w:t>
            </w:r>
          </w:p>
        </w:tc>
      </w:tr>
      <w:tr w:rsidR="00B10522">
        <w:tc>
          <w:tcPr>
            <w:tcW w:w="851" w:type="dxa"/>
          </w:tcPr>
          <w:p w:rsidR="00B10522" w:rsidRDefault="00824D67">
            <w:pPr>
              <w:jc w:val="center"/>
              <w:rPr>
                <w:rFonts w:ascii="Arial" w:hAnsi="Arial" w:cs="Arial"/>
                <w:lang w:val="nl-NL"/>
              </w:rPr>
            </w:pPr>
            <w:r>
              <w:rPr>
                <w:rFonts w:ascii="Arial" w:hAnsi="Arial" w:cs="Arial"/>
                <w:lang w:val="nl-NL"/>
              </w:rPr>
              <w:t>5</w:t>
            </w:r>
          </w:p>
        </w:tc>
        <w:tc>
          <w:tcPr>
            <w:tcW w:w="2796" w:type="dxa"/>
          </w:tcPr>
          <w:p w:rsidR="00B10522" w:rsidRDefault="00824D67">
            <w:pPr>
              <w:jc w:val="center"/>
              <w:rPr>
                <w:rFonts w:ascii="Arial" w:hAnsi="Arial" w:cs="Arial"/>
                <w:lang w:val="nl-NL"/>
              </w:rPr>
            </w:pPr>
            <w:r>
              <w:rPr>
                <w:rFonts w:ascii="Arial" w:hAnsi="Arial" w:cs="Arial"/>
                <w:lang w:val="nl-NL"/>
              </w:rPr>
              <w:t>2015</w:t>
            </w:r>
          </w:p>
        </w:tc>
        <w:tc>
          <w:tcPr>
            <w:tcW w:w="3441" w:type="dxa"/>
          </w:tcPr>
          <w:p w:rsidR="00B10522" w:rsidRDefault="00824D67">
            <w:pPr>
              <w:jc w:val="center"/>
              <w:rPr>
                <w:rFonts w:ascii="Arial" w:hAnsi="Arial" w:cs="Arial"/>
                <w:lang w:val="nl-NL"/>
              </w:rPr>
            </w:pPr>
            <w:r>
              <w:rPr>
                <w:rFonts w:ascii="Arial" w:hAnsi="Arial" w:cs="Arial"/>
                <w:lang w:val="nl-NL"/>
              </w:rPr>
              <w:t>503</w:t>
            </w:r>
          </w:p>
        </w:tc>
      </w:tr>
      <w:tr w:rsidR="00B10522">
        <w:tc>
          <w:tcPr>
            <w:tcW w:w="851" w:type="dxa"/>
          </w:tcPr>
          <w:p w:rsidR="00B10522" w:rsidRDefault="00824D67">
            <w:pPr>
              <w:jc w:val="center"/>
              <w:rPr>
                <w:rFonts w:ascii="Arial" w:hAnsi="Arial" w:cs="Arial"/>
              </w:rPr>
            </w:pPr>
            <w:r>
              <w:rPr>
                <w:rFonts w:ascii="Arial" w:hAnsi="Arial" w:cs="Arial"/>
              </w:rPr>
              <w:t>6</w:t>
            </w:r>
          </w:p>
        </w:tc>
        <w:tc>
          <w:tcPr>
            <w:tcW w:w="2796" w:type="dxa"/>
          </w:tcPr>
          <w:p w:rsidR="00B10522" w:rsidRDefault="00824D67">
            <w:pPr>
              <w:jc w:val="center"/>
              <w:rPr>
                <w:rFonts w:ascii="Arial" w:hAnsi="Arial" w:cs="Arial"/>
              </w:rPr>
            </w:pPr>
            <w:r>
              <w:rPr>
                <w:rFonts w:ascii="Arial" w:hAnsi="Arial" w:cs="Arial"/>
                <w:lang w:val="nl-NL"/>
              </w:rPr>
              <w:t>201</w:t>
            </w:r>
            <w:r>
              <w:rPr>
                <w:rFonts w:ascii="Arial" w:hAnsi="Arial" w:cs="Arial"/>
              </w:rPr>
              <w:t>6</w:t>
            </w:r>
          </w:p>
        </w:tc>
        <w:tc>
          <w:tcPr>
            <w:tcW w:w="3441" w:type="dxa"/>
          </w:tcPr>
          <w:p w:rsidR="00B10522" w:rsidRDefault="00824D67">
            <w:pPr>
              <w:jc w:val="center"/>
              <w:rPr>
                <w:rFonts w:ascii="Arial" w:hAnsi="Arial" w:cs="Arial"/>
              </w:rPr>
            </w:pPr>
            <w:r>
              <w:rPr>
                <w:rFonts w:ascii="Arial" w:hAnsi="Arial" w:cs="Arial"/>
              </w:rPr>
              <w:t>526</w:t>
            </w:r>
          </w:p>
        </w:tc>
      </w:tr>
    </w:tbl>
    <w:p w:rsidR="00B10522" w:rsidRDefault="00B10522">
      <w:pPr>
        <w:pStyle w:val="ListParagraph"/>
        <w:ind w:left="426"/>
        <w:rPr>
          <w:lang w:val="nl-NL"/>
        </w:rPr>
      </w:pPr>
    </w:p>
    <w:p w:rsidR="00B10522" w:rsidRDefault="00824D67">
      <w:pPr>
        <w:pStyle w:val="ListParagraph"/>
        <w:numPr>
          <w:ilvl w:val="1"/>
          <w:numId w:val="36"/>
        </w:numPr>
        <w:spacing w:line="360" w:lineRule="auto"/>
        <w:ind w:left="993" w:hanging="426"/>
        <w:contextualSpacing/>
        <w:jc w:val="both"/>
        <w:rPr>
          <w:lang w:val="nl-NL"/>
        </w:rPr>
      </w:pPr>
      <w:r>
        <w:rPr>
          <w:lang w:val="nl-NL"/>
        </w:rPr>
        <w:t xml:space="preserve">Jumlah </w:t>
      </w:r>
      <w:r>
        <w:t>p</w:t>
      </w:r>
      <w:r>
        <w:rPr>
          <w:lang w:val="nl-NL"/>
        </w:rPr>
        <w:t xml:space="preserve">erjanjian </w:t>
      </w:r>
      <w:r>
        <w:t>k</w:t>
      </w:r>
      <w:r>
        <w:rPr>
          <w:lang w:val="nl-NL"/>
        </w:rPr>
        <w:t xml:space="preserve">erja </w:t>
      </w:r>
      <w:r>
        <w:t>b</w:t>
      </w:r>
      <w:r>
        <w:rPr>
          <w:lang w:val="nl-NL"/>
        </w:rPr>
        <w:t>ersama (PKB):</w:t>
      </w:r>
    </w:p>
    <w:p w:rsidR="00B10522" w:rsidRDefault="00824D67">
      <w:pPr>
        <w:pStyle w:val="ListParagraph"/>
        <w:spacing w:line="360" w:lineRule="auto"/>
        <w:ind w:left="993" w:firstLine="0"/>
        <w:jc w:val="both"/>
      </w:pPr>
      <w:r>
        <w:rPr>
          <w:lang w:val="nl-NL"/>
        </w:rPr>
        <w:t>Kenaikan jumlah PP maupun PKB di tahun 2011 dan 2012 tidak bisa ditentukan targetnya (</w:t>
      </w:r>
      <w:r>
        <w:rPr>
          <w:i/>
          <w:lang w:val="nl-NL"/>
        </w:rPr>
        <w:t>not available</w:t>
      </w:r>
      <w:r>
        <w:rPr>
          <w:lang w:val="nl-NL"/>
        </w:rPr>
        <w:t>). Hal ini dikarenakan pada tahun-tahun tersebut pendataan jumlah PP dan PKB di Sumatera Barat masih sangat lemah/minim, terutama berkenaan dengan data-data yang bersumber dari 19 Kab./Kota. Baru mulai tahun 2013 dilakukan pembenahan dalam pendataan PP maupun PKB baik dari Provinsi maupun Kab./Kota, sehingga diperoleh data yang lebih akurat. Seperti terlihat pada tabel di bawah ini:</w:t>
      </w:r>
    </w:p>
    <w:p w:rsidR="00B10522" w:rsidRDefault="00824D67" w:rsidP="003450F4">
      <w:pPr>
        <w:spacing w:after="0"/>
        <w:jc w:val="center"/>
        <w:rPr>
          <w:rFonts w:ascii="Arial" w:hAnsi="Arial" w:cs="Arial"/>
          <w:sz w:val="22"/>
          <w:szCs w:val="22"/>
          <w:lang w:val="nl-NL"/>
        </w:rPr>
      </w:pPr>
      <w:r>
        <w:rPr>
          <w:rFonts w:ascii="Arial" w:hAnsi="Arial" w:cs="Arial"/>
          <w:sz w:val="22"/>
          <w:szCs w:val="22"/>
          <w:lang w:val="nl-NL"/>
        </w:rPr>
        <w:t>Jumlah Perjanjian Kerja Bersama (PKB)</w:t>
      </w:r>
    </w:p>
    <w:p w:rsidR="00B10522" w:rsidRDefault="00824D67" w:rsidP="003450F4">
      <w:pPr>
        <w:spacing w:after="0"/>
        <w:jc w:val="center"/>
        <w:rPr>
          <w:rFonts w:ascii="Arial" w:hAnsi="Arial" w:cs="Arial"/>
          <w:sz w:val="22"/>
          <w:szCs w:val="22"/>
        </w:rPr>
      </w:pPr>
      <w:r>
        <w:rPr>
          <w:rFonts w:ascii="Arial" w:hAnsi="Arial" w:cs="Arial"/>
          <w:sz w:val="22"/>
          <w:szCs w:val="22"/>
          <w:lang w:val="nl-NL"/>
        </w:rPr>
        <w:t xml:space="preserve"> Provinsi Sumatera Barat Tahun 2011 – 201</w:t>
      </w:r>
      <w:r>
        <w:rPr>
          <w:rFonts w:ascii="Arial" w:hAnsi="Arial" w:cs="Arial"/>
          <w:sz w:val="22"/>
          <w:szCs w:val="22"/>
        </w:rPr>
        <w:t>6</w:t>
      </w:r>
    </w:p>
    <w:tbl>
      <w:tblPr>
        <w:tblStyle w:val="TableGrid"/>
        <w:tblW w:w="7088" w:type="dxa"/>
        <w:tblInd w:w="1384" w:type="dxa"/>
        <w:tblLayout w:type="fixed"/>
        <w:tblLook w:val="04A0" w:firstRow="1" w:lastRow="0" w:firstColumn="1" w:lastColumn="0" w:noHBand="0" w:noVBand="1"/>
      </w:tblPr>
      <w:tblGrid>
        <w:gridCol w:w="851"/>
        <w:gridCol w:w="2835"/>
        <w:gridCol w:w="3402"/>
      </w:tblGrid>
      <w:tr w:rsidR="00B10522">
        <w:tc>
          <w:tcPr>
            <w:tcW w:w="851" w:type="dxa"/>
          </w:tcPr>
          <w:p w:rsidR="00B10522" w:rsidRDefault="00824D67">
            <w:pPr>
              <w:jc w:val="center"/>
              <w:rPr>
                <w:rFonts w:ascii="Arial" w:hAnsi="Arial" w:cs="Arial"/>
                <w:sz w:val="22"/>
                <w:szCs w:val="22"/>
                <w:lang w:val="nl-NL"/>
              </w:rPr>
            </w:pPr>
            <w:r>
              <w:rPr>
                <w:rFonts w:ascii="Arial" w:hAnsi="Arial" w:cs="Arial"/>
                <w:sz w:val="22"/>
                <w:szCs w:val="22"/>
                <w:lang w:val="nl-NL"/>
              </w:rPr>
              <w:t>No</w:t>
            </w:r>
          </w:p>
        </w:tc>
        <w:tc>
          <w:tcPr>
            <w:tcW w:w="2835" w:type="dxa"/>
          </w:tcPr>
          <w:p w:rsidR="00B10522" w:rsidRDefault="00824D67">
            <w:pPr>
              <w:jc w:val="center"/>
              <w:rPr>
                <w:rFonts w:ascii="Arial" w:hAnsi="Arial" w:cs="Arial"/>
                <w:sz w:val="22"/>
                <w:szCs w:val="22"/>
                <w:lang w:val="nl-NL"/>
              </w:rPr>
            </w:pPr>
            <w:r>
              <w:rPr>
                <w:rFonts w:ascii="Arial" w:hAnsi="Arial" w:cs="Arial"/>
                <w:sz w:val="22"/>
                <w:szCs w:val="22"/>
                <w:lang w:val="nl-NL"/>
              </w:rPr>
              <w:t>Tahun</w:t>
            </w:r>
          </w:p>
        </w:tc>
        <w:tc>
          <w:tcPr>
            <w:tcW w:w="3402" w:type="dxa"/>
          </w:tcPr>
          <w:p w:rsidR="00B10522" w:rsidRDefault="00824D67">
            <w:pPr>
              <w:jc w:val="center"/>
              <w:rPr>
                <w:rFonts w:ascii="Arial" w:hAnsi="Arial" w:cs="Arial"/>
                <w:sz w:val="22"/>
                <w:szCs w:val="22"/>
                <w:lang w:val="nl-NL"/>
              </w:rPr>
            </w:pPr>
            <w:r>
              <w:rPr>
                <w:rFonts w:ascii="Arial" w:hAnsi="Arial" w:cs="Arial"/>
                <w:sz w:val="22"/>
                <w:szCs w:val="22"/>
                <w:lang w:val="nl-NL"/>
              </w:rPr>
              <w:t>Jumlah PKB</w:t>
            </w:r>
          </w:p>
        </w:tc>
      </w:tr>
      <w:tr w:rsidR="00B10522">
        <w:tc>
          <w:tcPr>
            <w:tcW w:w="851" w:type="dxa"/>
          </w:tcPr>
          <w:p w:rsidR="00B10522" w:rsidRDefault="00824D67">
            <w:pPr>
              <w:jc w:val="center"/>
              <w:rPr>
                <w:rFonts w:ascii="Arial" w:hAnsi="Arial" w:cs="Arial"/>
                <w:sz w:val="22"/>
                <w:szCs w:val="22"/>
                <w:lang w:val="nl-NL"/>
              </w:rPr>
            </w:pPr>
            <w:r>
              <w:rPr>
                <w:rFonts w:ascii="Arial" w:hAnsi="Arial" w:cs="Arial"/>
                <w:sz w:val="22"/>
                <w:szCs w:val="22"/>
                <w:lang w:val="nl-NL"/>
              </w:rPr>
              <w:t>1</w:t>
            </w:r>
          </w:p>
        </w:tc>
        <w:tc>
          <w:tcPr>
            <w:tcW w:w="2835" w:type="dxa"/>
          </w:tcPr>
          <w:p w:rsidR="00B10522" w:rsidRDefault="00824D67">
            <w:pPr>
              <w:jc w:val="center"/>
              <w:rPr>
                <w:rFonts w:ascii="Arial" w:hAnsi="Arial" w:cs="Arial"/>
                <w:sz w:val="22"/>
                <w:szCs w:val="22"/>
                <w:lang w:val="nl-NL"/>
              </w:rPr>
            </w:pPr>
            <w:r>
              <w:rPr>
                <w:rFonts w:ascii="Arial" w:hAnsi="Arial" w:cs="Arial"/>
                <w:sz w:val="22"/>
                <w:szCs w:val="22"/>
                <w:lang w:val="nl-NL"/>
              </w:rPr>
              <w:t>2011</w:t>
            </w:r>
          </w:p>
        </w:tc>
        <w:tc>
          <w:tcPr>
            <w:tcW w:w="3402" w:type="dxa"/>
          </w:tcPr>
          <w:p w:rsidR="00B10522" w:rsidRDefault="00824D67">
            <w:pPr>
              <w:jc w:val="center"/>
              <w:rPr>
                <w:rFonts w:ascii="Arial" w:hAnsi="Arial" w:cs="Arial"/>
                <w:sz w:val="22"/>
                <w:szCs w:val="22"/>
                <w:lang w:val="nl-NL"/>
              </w:rPr>
            </w:pPr>
            <w:r>
              <w:rPr>
                <w:rFonts w:ascii="Arial" w:hAnsi="Arial" w:cs="Arial"/>
                <w:sz w:val="22"/>
                <w:szCs w:val="22"/>
                <w:lang w:val="nl-NL"/>
              </w:rPr>
              <w:t>67</w:t>
            </w:r>
          </w:p>
        </w:tc>
      </w:tr>
      <w:tr w:rsidR="00B10522">
        <w:tc>
          <w:tcPr>
            <w:tcW w:w="851" w:type="dxa"/>
          </w:tcPr>
          <w:p w:rsidR="00B10522" w:rsidRDefault="00824D67">
            <w:pPr>
              <w:jc w:val="center"/>
              <w:rPr>
                <w:rFonts w:ascii="Arial" w:hAnsi="Arial" w:cs="Arial"/>
                <w:sz w:val="22"/>
                <w:szCs w:val="22"/>
                <w:lang w:val="nl-NL"/>
              </w:rPr>
            </w:pPr>
            <w:r>
              <w:rPr>
                <w:rFonts w:ascii="Arial" w:hAnsi="Arial" w:cs="Arial"/>
                <w:sz w:val="22"/>
                <w:szCs w:val="22"/>
                <w:lang w:val="nl-NL"/>
              </w:rPr>
              <w:t>2</w:t>
            </w:r>
          </w:p>
        </w:tc>
        <w:tc>
          <w:tcPr>
            <w:tcW w:w="2835" w:type="dxa"/>
          </w:tcPr>
          <w:p w:rsidR="00B10522" w:rsidRDefault="00824D67">
            <w:pPr>
              <w:jc w:val="center"/>
              <w:rPr>
                <w:rFonts w:ascii="Arial" w:hAnsi="Arial" w:cs="Arial"/>
                <w:sz w:val="22"/>
                <w:szCs w:val="22"/>
                <w:lang w:val="nl-NL"/>
              </w:rPr>
            </w:pPr>
            <w:r>
              <w:rPr>
                <w:rFonts w:ascii="Arial" w:hAnsi="Arial" w:cs="Arial"/>
                <w:sz w:val="22"/>
                <w:szCs w:val="22"/>
                <w:lang w:val="nl-NL"/>
              </w:rPr>
              <w:t>2012</w:t>
            </w:r>
          </w:p>
        </w:tc>
        <w:tc>
          <w:tcPr>
            <w:tcW w:w="3402" w:type="dxa"/>
          </w:tcPr>
          <w:p w:rsidR="00B10522" w:rsidRDefault="00824D67">
            <w:pPr>
              <w:jc w:val="center"/>
              <w:rPr>
                <w:rFonts w:ascii="Arial" w:hAnsi="Arial" w:cs="Arial"/>
                <w:sz w:val="22"/>
                <w:szCs w:val="22"/>
                <w:lang w:val="nl-NL"/>
              </w:rPr>
            </w:pPr>
            <w:r>
              <w:rPr>
                <w:rFonts w:ascii="Arial" w:hAnsi="Arial" w:cs="Arial"/>
                <w:sz w:val="22"/>
                <w:szCs w:val="22"/>
                <w:lang w:val="nl-NL"/>
              </w:rPr>
              <w:t>93</w:t>
            </w:r>
          </w:p>
        </w:tc>
      </w:tr>
      <w:tr w:rsidR="00B10522">
        <w:tc>
          <w:tcPr>
            <w:tcW w:w="851" w:type="dxa"/>
          </w:tcPr>
          <w:p w:rsidR="00B10522" w:rsidRDefault="00824D67">
            <w:pPr>
              <w:jc w:val="center"/>
              <w:rPr>
                <w:rFonts w:ascii="Arial" w:hAnsi="Arial" w:cs="Arial"/>
                <w:sz w:val="22"/>
                <w:szCs w:val="22"/>
                <w:lang w:val="nl-NL"/>
              </w:rPr>
            </w:pPr>
            <w:r>
              <w:rPr>
                <w:rFonts w:ascii="Arial" w:hAnsi="Arial" w:cs="Arial"/>
                <w:sz w:val="22"/>
                <w:szCs w:val="22"/>
                <w:lang w:val="nl-NL"/>
              </w:rPr>
              <w:t>3</w:t>
            </w:r>
          </w:p>
        </w:tc>
        <w:tc>
          <w:tcPr>
            <w:tcW w:w="2835" w:type="dxa"/>
          </w:tcPr>
          <w:p w:rsidR="00B10522" w:rsidRDefault="00824D67">
            <w:pPr>
              <w:jc w:val="center"/>
              <w:rPr>
                <w:rFonts w:ascii="Arial" w:hAnsi="Arial" w:cs="Arial"/>
                <w:sz w:val="22"/>
                <w:szCs w:val="22"/>
                <w:lang w:val="nl-NL"/>
              </w:rPr>
            </w:pPr>
            <w:r>
              <w:rPr>
                <w:rFonts w:ascii="Arial" w:hAnsi="Arial" w:cs="Arial"/>
                <w:sz w:val="22"/>
                <w:szCs w:val="22"/>
                <w:lang w:val="nl-NL"/>
              </w:rPr>
              <w:t>2013</w:t>
            </w:r>
          </w:p>
        </w:tc>
        <w:tc>
          <w:tcPr>
            <w:tcW w:w="3402" w:type="dxa"/>
          </w:tcPr>
          <w:p w:rsidR="00B10522" w:rsidRDefault="00824D67">
            <w:pPr>
              <w:jc w:val="center"/>
              <w:rPr>
                <w:rFonts w:ascii="Arial" w:hAnsi="Arial" w:cs="Arial"/>
                <w:sz w:val="22"/>
                <w:szCs w:val="22"/>
                <w:lang w:val="nl-NL"/>
              </w:rPr>
            </w:pPr>
            <w:r>
              <w:rPr>
                <w:rFonts w:ascii="Arial" w:hAnsi="Arial" w:cs="Arial"/>
                <w:sz w:val="22"/>
                <w:szCs w:val="22"/>
                <w:lang w:val="nl-NL"/>
              </w:rPr>
              <w:t>95</w:t>
            </w:r>
          </w:p>
        </w:tc>
      </w:tr>
      <w:tr w:rsidR="00B10522">
        <w:tc>
          <w:tcPr>
            <w:tcW w:w="851" w:type="dxa"/>
          </w:tcPr>
          <w:p w:rsidR="00B10522" w:rsidRDefault="00824D67">
            <w:pPr>
              <w:jc w:val="center"/>
              <w:rPr>
                <w:rFonts w:ascii="Arial" w:hAnsi="Arial" w:cs="Arial"/>
                <w:sz w:val="22"/>
                <w:szCs w:val="22"/>
                <w:lang w:val="nl-NL"/>
              </w:rPr>
            </w:pPr>
            <w:r>
              <w:rPr>
                <w:rFonts w:ascii="Arial" w:hAnsi="Arial" w:cs="Arial"/>
                <w:sz w:val="22"/>
                <w:szCs w:val="22"/>
                <w:lang w:val="nl-NL"/>
              </w:rPr>
              <w:t>4</w:t>
            </w:r>
          </w:p>
        </w:tc>
        <w:tc>
          <w:tcPr>
            <w:tcW w:w="2835" w:type="dxa"/>
          </w:tcPr>
          <w:p w:rsidR="00B10522" w:rsidRDefault="00824D67">
            <w:pPr>
              <w:jc w:val="center"/>
              <w:rPr>
                <w:rFonts w:ascii="Arial" w:hAnsi="Arial" w:cs="Arial"/>
                <w:sz w:val="22"/>
                <w:szCs w:val="22"/>
                <w:lang w:val="nl-NL"/>
              </w:rPr>
            </w:pPr>
            <w:r>
              <w:rPr>
                <w:rFonts w:ascii="Arial" w:hAnsi="Arial" w:cs="Arial"/>
                <w:sz w:val="22"/>
                <w:szCs w:val="22"/>
                <w:lang w:val="nl-NL"/>
              </w:rPr>
              <w:t>2014</w:t>
            </w:r>
          </w:p>
        </w:tc>
        <w:tc>
          <w:tcPr>
            <w:tcW w:w="3402" w:type="dxa"/>
          </w:tcPr>
          <w:p w:rsidR="00B10522" w:rsidRDefault="00824D67">
            <w:pPr>
              <w:jc w:val="center"/>
              <w:rPr>
                <w:rFonts w:ascii="Arial" w:hAnsi="Arial" w:cs="Arial"/>
                <w:sz w:val="22"/>
                <w:szCs w:val="22"/>
                <w:lang w:val="nl-NL"/>
              </w:rPr>
            </w:pPr>
            <w:r>
              <w:rPr>
                <w:rFonts w:ascii="Arial" w:hAnsi="Arial" w:cs="Arial"/>
                <w:sz w:val="22"/>
                <w:szCs w:val="22"/>
                <w:lang w:val="nl-NL"/>
              </w:rPr>
              <w:t>95</w:t>
            </w:r>
          </w:p>
        </w:tc>
      </w:tr>
      <w:tr w:rsidR="00B10522">
        <w:tc>
          <w:tcPr>
            <w:tcW w:w="851" w:type="dxa"/>
          </w:tcPr>
          <w:p w:rsidR="00B10522" w:rsidRDefault="00824D67">
            <w:pPr>
              <w:jc w:val="center"/>
              <w:rPr>
                <w:rFonts w:ascii="Arial" w:hAnsi="Arial" w:cs="Arial"/>
                <w:sz w:val="22"/>
                <w:szCs w:val="22"/>
                <w:lang w:val="nl-NL"/>
              </w:rPr>
            </w:pPr>
            <w:r>
              <w:rPr>
                <w:rFonts w:ascii="Arial" w:hAnsi="Arial" w:cs="Arial"/>
                <w:sz w:val="22"/>
                <w:szCs w:val="22"/>
                <w:lang w:val="nl-NL"/>
              </w:rPr>
              <w:t>5</w:t>
            </w:r>
          </w:p>
        </w:tc>
        <w:tc>
          <w:tcPr>
            <w:tcW w:w="2835" w:type="dxa"/>
          </w:tcPr>
          <w:p w:rsidR="00B10522" w:rsidRDefault="00824D67">
            <w:pPr>
              <w:jc w:val="center"/>
              <w:rPr>
                <w:rFonts w:ascii="Arial" w:hAnsi="Arial" w:cs="Arial"/>
                <w:sz w:val="22"/>
                <w:szCs w:val="22"/>
                <w:lang w:val="nl-NL"/>
              </w:rPr>
            </w:pPr>
            <w:r>
              <w:rPr>
                <w:rFonts w:ascii="Arial" w:hAnsi="Arial" w:cs="Arial"/>
                <w:sz w:val="22"/>
                <w:szCs w:val="22"/>
                <w:lang w:val="nl-NL"/>
              </w:rPr>
              <w:t>2015</w:t>
            </w:r>
          </w:p>
        </w:tc>
        <w:tc>
          <w:tcPr>
            <w:tcW w:w="3402" w:type="dxa"/>
          </w:tcPr>
          <w:p w:rsidR="00B10522" w:rsidRDefault="00824D67">
            <w:pPr>
              <w:jc w:val="center"/>
              <w:rPr>
                <w:rFonts w:ascii="Arial" w:hAnsi="Arial" w:cs="Arial"/>
                <w:sz w:val="22"/>
                <w:szCs w:val="22"/>
                <w:lang w:val="nl-NL"/>
              </w:rPr>
            </w:pPr>
            <w:r>
              <w:rPr>
                <w:rFonts w:ascii="Arial" w:hAnsi="Arial" w:cs="Arial"/>
                <w:sz w:val="22"/>
                <w:szCs w:val="22"/>
                <w:lang w:val="nl-NL"/>
              </w:rPr>
              <w:t>95</w:t>
            </w:r>
          </w:p>
        </w:tc>
      </w:tr>
      <w:tr w:rsidR="00B10522">
        <w:tc>
          <w:tcPr>
            <w:tcW w:w="851" w:type="dxa"/>
          </w:tcPr>
          <w:p w:rsidR="00B10522" w:rsidRDefault="00824D67">
            <w:pPr>
              <w:jc w:val="center"/>
              <w:rPr>
                <w:rFonts w:ascii="Arial" w:hAnsi="Arial" w:cs="Arial"/>
                <w:sz w:val="22"/>
                <w:szCs w:val="22"/>
              </w:rPr>
            </w:pPr>
            <w:r>
              <w:rPr>
                <w:rFonts w:ascii="Arial" w:hAnsi="Arial" w:cs="Arial"/>
                <w:sz w:val="22"/>
                <w:szCs w:val="22"/>
              </w:rPr>
              <w:t>6</w:t>
            </w:r>
          </w:p>
        </w:tc>
        <w:tc>
          <w:tcPr>
            <w:tcW w:w="2835" w:type="dxa"/>
          </w:tcPr>
          <w:p w:rsidR="00B10522" w:rsidRDefault="00824D67">
            <w:pPr>
              <w:jc w:val="center"/>
              <w:rPr>
                <w:rFonts w:ascii="Arial" w:hAnsi="Arial" w:cs="Arial"/>
                <w:sz w:val="22"/>
                <w:szCs w:val="22"/>
              </w:rPr>
            </w:pPr>
            <w:r>
              <w:rPr>
                <w:rFonts w:ascii="Arial" w:hAnsi="Arial" w:cs="Arial"/>
                <w:sz w:val="22"/>
                <w:szCs w:val="22"/>
                <w:lang w:val="nl-NL"/>
              </w:rPr>
              <w:t>201</w:t>
            </w:r>
            <w:r>
              <w:rPr>
                <w:rFonts w:ascii="Arial" w:hAnsi="Arial" w:cs="Arial"/>
                <w:sz w:val="22"/>
                <w:szCs w:val="22"/>
              </w:rPr>
              <w:t>6</w:t>
            </w:r>
          </w:p>
        </w:tc>
        <w:tc>
          <w:tcPr>
            <w:tcW w:w="3402" w:type="dxa"/>
          </w:tcPr>
          <w:p w:rsidR="00B10522" w:rsidRDefault="00824D67">
            <w:pPr>
              <w:jc w:val="center"/>
              <w:rPr>
                <w:rFonts w:ascii="Arial" w:hAnsi="Arial" w:cs="Arial"/>
                <w:sz w:val="22"/>
                <w:szCs w:val="22"/>
              </w:rPr>
            </w:pPr>
            <w:r>
              <w:rPr>
                <w:rFonts w:ascii="Arial" w:hAnsi="Arial" w:cs="Arial"/>
                <w:sz w:val="22"/>
                <w:szCs w:val="22"/>
              </w:rPr>
              <w:t>55</w:t>
            </w:r>
          </w:p>
        </w:tc>
      </w:tr>
    </w:tbl>
    <w:p w:rsidR="00B10522" w:rsidRDefault="00824D67">
      <w:pPr>
        <w:pStyle w:val="ListParagraph"/>
        <w:spacing w:line="360" w:lineRule="auto"/>
        <w:ind w:left="567" w:firstLine="0"/>
        <w:contextualSpacing/>
        <w:jc w:val="both"/>
        <w:rPr>
          <w:lang w:val="nl-NL"/>
        </w:rPr>
      </w:pPr>
      <w:r>
        <w:lastRenderedPageBreak/>
        <w:t>Hasil pengukuran dan analisis pencapaian indikator  kinerja Persentase perusahaan yang melakukan SMK3</w:t>
      </w:r>
    </w:p>
    <w:tbl>
      <w:tblPr>
        <w:tblW w:w="779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1418"/>
        <w:gridCol w:w="1559"/>
        <w:gridCol w:w="1276"/>
      </w:tblGrid>
      <w:tr w:rsidR="00B10522">
        <w:trPr>
          <w:trHeight w:val="645"/>
        </w:trPr>
        <w:tc>
          <w:tcPr>
            <w:tcW w:w="3544" w:type="dxa"/>
            <w:vMerge w:val="restart"/>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Indikator Kinerja</w:t>
            </w:r>
          </w:p>
        </w:tc>
        <w:tc>
          <w:tcPr>
            <w:tcW w:w="1418"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Target</w:t>
            </w:r>
          </w:p>
          <w:p w:rsidR="00B10522" w:rsidRDefault="00824D67">
            <w:pPr>
              <w:autoSpaceDE w:val="0"/>
              <w:autoSpaceDN w:val="0"/>
              <w:adjustRightInd w:val="0"/>
              <w:jc w:val="center"/>
              <w:rPr>
                <w:rFonts w:ascii="Tahoma" w:hAnsi="Tahoma" w:cs="Tahoma"/>
                <w:bCs/>
              </w:rPr>
            </w:pPr>
            <w:r>
              <w:rPr>
                <w:rFonts w:ascii="Tahoma" w:hAnsi="Tahoma" w:cs="Tahoma"/>
                <w:bCs/>
                <w:sz w:val="22"/>
                <w:szCs w:val="22"/>
              </w:rPr>
              <w:t>2016 %</w:t>
            </w:r>
          </w:p>
        </w:tc>
        <w:tc>
          <w:tcPr>
            <w:tcW w:w="1559"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Realisasi</w:t>
            </w:r>
          </w:p>
          <w:p w:rsidR="00B10522" w:rsidRDefault="00824D67">
            <w:pPr>
              <w:autoSpaceDE w:val="0"/>
              <w:autoSpaceDN w:val="0"/>
              <w:adjustRightInd w:val="0"/>
              <w:jc w:val="center"/>
              <w:rPr>
                <w:rFonts w:ascii="Tahoma" w:hAnsi="Tahoma" w:cs="Tahoma"/>
                <w:bCs/>
              </w:rPr>
            </w:pPr>
            <w:r>
              <w:rPr>
                <w:rFonts w:ascii="Tahoma" w:hAnsi="Tahoma" w:cs="Tahoma"/>
                <w:bCs/>
                <w:sz w:val="22"/>
                <w:szCs w:val="22"/>
              </w:rPr>
              <w:t>2016 %</w:t>
            </w:r>
          </w:p>
        </w:tc>
        <w:tc>
          <w:tcPr>
            <w:tcW w:w="1276"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Capaian</w:t>
            </w:r>
          </w:p>
          <w:p w:rsidR="00B10522" w:rsidRDefault="00824D67">
            <w:pPr>
              <w:autoSpaceDE w:val="0"/>
              <w:autoSpaceDN w:val="0"/>
              <w:adjustRightInd w:val="0"/>
              <w:jc w:val="center"/>
              <w:rPr>
                <w:rFonts w:ascii="Tahoma" w:hAnsi="Tahoma" w:cs="Tahoma"/>
                <w:bCs/>
              </w:rPr>
            </w:pPr>
            <w:r>
              <w:rPr>
                <w:rFonts w:ascii="Tahoma" w:hAnsi="Tahoma" w:cs="Tahoma"/>
                <w:bCs/>
                <w:sz w:val="22"/>
                <w:szCs w:val="22"/>
              </w:rPr>
              <w:t>2016 %</w:t>
            </w:r>
          </w:p>
        </w:tc>
      </w:tr>
      <w:tr w:rsidR="00B10522">
        <w:trPr>
          <w:trHeight w:val="635"/>
        </w:trPr>
        <w:tc>
          <w:tcPr>
            <w:tcW w:w="3544" w:type="dxa"/>
            <w:vMerge/>
          </w:tcPr>
          <w:p w:rsidR="00B10522" w:rsidRDefault="00B10522">
            <w:pPr>
              <w:autoSpaceDE w:val="0"/>
              <w:autoSpaceDN w:val="0"/>
              <w:adjustRightInd w:val="0"/>
              <w:spacing w:line="360" w:lineRule="auto"/>
              <w:jc w:val="both"/>
              <w:rPr>
                <w:rFonts w:ascii="Tahoma" w:hAnsi="Tahoma" w:cs="Tahoma"/>
                <w:bCs/>
              </w:rPr>
            </w:pPr>
          </w:p>
        </w:tc>
        <w:tc>
          <w:tcPr>
            <w:tcW w:w="1418" w:type="dxa"/>
            <w:vMerge/>
          </w:tcPr>
          <w:p w:rsidR="00B10522" w:rsidRDefault="00B10522">
            <w:pPr>
              <w:autoSpaceDE w:val="0"/>
              <w:autoSpaceDN w:val="0"/>
              <w:adjustRightInd w:val="0"/>
              <w:spacing w:line="360" w:lineRule="auto"/>
              <w:jc w:val="both"/>
              <w:rPr>
                <w:rFonts w:ascii="Tahoma" w:hAnsi="Tahoma" w:cs="Tahoma"/>
                <w:b/>
                <w:bCs/>
              </w:rPr>
            </w:pPr>
          </w:p>
        </w:tc>
        <w:tc>
          <w:tcPr>
            <w:tcW w:w="1559" w:type="dxa"/>
            <w:vMerge/>
          </w:tcPr>
          <w:p w:rsidR="00B10522" w:rsidRDefault="00B10522">
            <w:pPr>
              <w:autoSpaceDE w:val="0"/>
              <w:autoSpaceDN w:val="0"/>
              <w:adjustRightInd w:val="0"/>
              <w:spacing w:line="360" w:lineRule="auto"/>
              <w:jc w:val="both"/>
              <w:rPr>
                <w:rFonts w:ascii="Tahoma" w:hAnsi="Tahoma" w:cs="Tahoma"/>
                <w:b/>
                <w:bCs/>
              </w:rPr>
            </w:pPr>
          </w:p>
        </w:tc>
        <w:tc>
          <w:tcPr>
            <w:tcW w:w="1276" w:type="dxa"/>
            <w:vMerge/>
          </w:tcPr>
          <w:p w:rsidR="00B10522" w:rsidRDefault="00B10522">
            <w:pPr>
              <w:autoSpaceDE w:val="0"/>
              <w:autoSpaceDN w:val="0"/>
              <w:adjustRightInd w:val="0"/>
              <w:spacing w:line="360" w:lineRule="auto"/>
              <w:jc w:val="both"/>
              <w:rPr>
                <w:rFonts w:ascii="Tahoma" w:hAnsi="Tahoma" w:cs="Tahoma"/>
                <w:b/>
                <w:bCs/>
              </w:rPr>
            </w:pPr>
          </w:p>
        </w:tc>
      </w:tr>
      <w:tr w:rsidR="00B10522">
        <w:trPr>
          <w:trHeight w:val="738"/>
        </w:trPr>
        <w:tc>
          <w:tcPr>
            <w:tcW w:w="3544" w:type="dxa"/>
          </w:tcPr>
          <w:p w:rsidR="00B10522" w:rsidRDefault="00824D67">
            <w:pPr>
              <w:pStyle w:val="ListParagraph"/>
              <w:ind w:left="34" w:firstLine="0"/>
              <w:contextualSpacing/>
              <w:jc w:val="both"/>
              <w:rPr>
                <w:rFonts w:ascii="Tahoma" w:hAnsi="Tahoma" w:cs="Tahoma"/>
                <w:bCs/>
              </w:rPr>
            </w:pPr>
            <w:r>
              <w:t>Persentase perusahaan yang melakukan SMK3</w:t>
            </w:r>
          </w:p>
        </w:tc>
        <w:tc>
          <w:tcPr>
            <w:tcW w:w="1418"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10,64</w:t>
            </w:r>
          </w:p>
        </w:tc>
        <w:tc>
          <w:tcPr>
            <w:tcW w:w="1559"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8,74</w:t>
            </w:r>
          </w:p>
        </w:tc>
        <w:tc>
          <w:tcPr>
            <w:tcW w:w="1276"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82,14</w:t>
            </w:r>
          </w:p>
        </w:tc>
      </w:tr>
    </w:tbl>
    <w:p w:rsidR="00B10522" w:rsidRDefault="00B10522">
      <w:pPr>
        <w:pStyle w:val="ListParagraph"/>
        <w:spacing w:line="360" w:lineRule="auto"/>
        <w:ind w:left="1080"/>
        <w:rPr>
          <w:rFonts w:ascii="Tahoma" w:hAnsi="Tahoma" w:cs="Tahoma"/>
          <w:b/>
          <w:bCs/>
        </w:rPr>
      </w:pPr>
    </w:p>
    <w:p w:rsidR="00B10522" w:rsidRDefault="00824D67">
      <w:pPr>
        <w:autoSpaceDE w:val="0"/>
        <w:autoSpaceDN w:val="0"/>
        <w:adjustRightInd w:val="0"/>
        <w:spacing w:line="360" w:lineRule="auto"/>
        <w:ind w:left="142" w:firstLine="567"/>
        <w:jc w:val="both"/>
        <w:rPr>
          <w:rFonts w:ascii="Tahoma" w:hAnsi="Tahoma" w:cs="Tahoma"/>
          <w:bCs/>
          <w:sz w:val="20"/>
          <w:szCs w:val="20"/>
        </w:rPr>
      </w:pPr>
      <w:r>
        <w:rPr>
          <w:rFonts w:ascii="Tahoma" w:hAnsi="Tahoma" w:cs="Tahoma"/>
          <w:bCs/>
          <w:sz w:val="20"/>
          <w:szCs w:val="20"/>
        </w:rPr>
        <w:t xml:space="preserve">Formulasi Perhitungan =          </w:t>
      </w:r>
      <w:r>
        <w:rPr>
          <w:rFonts w:ascii="Tahoma" w:hAnsi="Tahoma" w:cs="Tahoma"/>
          <w:bCs/>
          <w:sz w:val="20"/>
          <w:szCs w:val="20"/>
          <w:u w:val="single"/>
        </w:rPr>
        <w:t>Jumlah perusahaan yang melaksanakan SMK3</w:t>
      </w:r>
      <w:r>
        <w:rPr>
          <w:rFonts w:ascii="Tahoma" w:hAnsi="Tahoma" w:cs="Tahoma"/>
          <w:bCs/>
          <w:sz w:val="20"/>
          <w:szCs w:val="20"/>
        </w:rPr>
        <w:t xml:space="preserve">  x 100 %</w:t>
      </w:r>
    </w:p>
    <w:p w:rsidR="00B10522" w:rsidRDefault="00824D67">
      <w:pPr>
        <w:autoSpaceDE w:val="0"/>
        <w:autoSpaceDN w:val="0"/>
        <w:adjustRightInd w:val="0"/>
        <w:spacing w:line="360" w:lineRule="auto"/>
        <w:jc w:val="both"/>
        <w:rPr>
          <w:rFonts w:ascii="Tahoma" w:hAnsi="Tahoma" w:cs="Tahoma"/>
          <w:bCs/>
          <w:sz w:val="20"/>
          <w:szCs w:val="20"/>
        </w:rPr>
      </w:pPr>
      <w:r>
        <w:rPr>
          <w:rFonts w:ascii="Tahoma" w:hAnsi="Tahoma" w:cs="Tahoma"/>
          <w:bCs/>
          <w:sz w:val="20"/>
          <w:szCs w:val="20"/>
        </w:rPr>
        <w:tab/>
      </w:r>
      <w:r>
        <w:rPr>
          <w:rFonts w:ascii="Tahoma" w:hAnsi="Tahoma" w:cs="Tahoma"/>
          <w:bCs/>
          <w:sz w:val="20"/>
          <w:szCs w:val="20"/>
        </w:rPr>
        <w:tab/>
        <w:t xml:space="preserve">               </w:t>
      </w:r>
      <w:r>
        <w:rPr>
          <w:rFonts w:ascii="Tahoma" w:hAnsi="Tahoma" w:cs="Tahoma"/>
          <w:bCs/>
          <w:sz w:val="20"/>
          <w:szCs w:val="20"/>
        </w:rPr>
        <w:tab/>
        <w:t xml:space="preserve">      </w:t>
      </w:r>
      <w:r>
        <w:rPr>
          <w:rFonts w:ascii="Tahoma" w:hAnsi="Tahoma" w:cs="Tahoma"/>
          <w:bCs/>
          <w:sz w:val="20"/>
          <w:szCs w:val="20"/>
        </w:rPr>
        <w:tab/>
        <w:t xml:space="preserve">      Jumlah perusahaan yang wajib SMK3</w:t>
      </w:r>
    </w:p>
    <w:p w:rsidR="00B10522" w:rsidRDefault="00824D67" w:rsidP="003450F4">
      <w:pPr>
        <w:autoSpaceDE w:val="0"/>
        <w:autoSpaceDN w:val="0"/>
        <w:adjustRightInd w:val="0"/>
        <w:spacing w:after="0" w:line="360" w:lineRule="auto"/>
        <w:ind w:left="706"/>
        <w:jc w:val="both"/>
        <w:rPr>
          <w:rFonts w:ascii="Tahoma" w:hAnsi="Tahoma" w:cs="Tahoma"/>
          <w:bCs/>
          <w:sz w:val="22"/>
          <w:szCs w:val="22"/>
        </w:rPr>
      </w:pPr>
      <w:r>
        <w:rPr>
          <w:rFonts w:ascii="Tahoma" w:hAnsi="Tahoma" w:cs="Tahoma"/>
          <w:bCs/>
          <w:sz w:val="22"/>
          <w:szCs w:val="22"/>
        </w:rPr>
        <w:t xml:space="preserve">Untuk Perhitungan Target </w:t>
      </w:r>
      <w:r>
        <w:rPr>
          <w:rFonts w:ascii="Tahoma" w:hAnsi="Tahoma" w:cs="Tahoma"/>
          <w:bCs/>
          <w:sz w:val="22"/>
          <w:szCs w:val="22"/>
        </w:rPr>
        <w:tab/>
        <w:t xml:space="preserve">   =   28 / 263 x 100  </w:t>
      </w:r>
      <w:r>
        <w:rPr>
          <w:rFonts w:ascii="Tahoma" w:hAnsi="Tahoma" w:cs="Tahoma"/>
          <w:bCs/>
          <w:sz w:val="22"/>
          <w:szCs w:val="22"/>
        </w:rPr>
        <w:tab/>
        <w:t xml:space="preserve"> </w:t>
      </w:r>
      <w:r>
        <w:rPr>
          <w:rFonts w:ascii="Tahoma" w:hAnsi="Tahoma" w:cs="Tahoma"/>
          <w:bCs/>
          <w:sz w:val="22"/>
          <w:szCs w:val="22"/>
        </w:rPr>
        <w:tab/>
      </w:r>
      <w:r>
        <w:rPr>
          <w:rFonts w:ascii="Tahoma" w:hAnsi="Tahoma" w:cs="Tahoma"/>
          <w:bCs/>
          <w:sz w:val="22"/>
          <w:szCs w:val="22"/>
        </w:rPr>
        <w:tab/>
        <w:t xml:space="preserve"> =   10,64 %</w:t>
      </w:r>
    </w:p>
    <w:p w:rsidR="00B10522" w:rsidRDefault="00824D67" w:rsidP="003450F4">
      <w:pPr>
        <w:autoSpaceDE w:val="0"/>
        <w:autoSpaceDN w:val="0"/>
        <w:adjustRightInd w:val="0"/>
        <w:spacing w:after="0" w:line="360" w:lineRule="auto"/>
        <w:ind w:left="706"/>
        <w:jc w:val="both"/>
        <w:rPr>
          <w:rFonts w:ascii="Tahoma" w:hAnsi="Tahoma" w:cs="Tahoma"/>
          <w:bCs/>
          <w:sz w:val="22"/>
          <w:szCs w:val="22"/>
          <w:u w:val="single"/>
        </w:rPr>
      </w:pPr>
      <w:r>
        <w:rPr>
          <w:rFonts w:ascii="Tahoma" w:hAnsi="Tahoma" w:cs="Tahoma"/>
          <w:bCs/>
          <w:sz w:val="22"/>
          <w:szCs w:val="22"/>
        </w:rPr>
        <w:t xml:space="preserve">Untuk  Realisasi </w:t>
      </w:r>
      <w:r>
        <w:rPr>
          <w:rFonts w:ascii="Tahoma" w:hAnsi="Tahoma" w:cs="Tahoma"/>
          <w:bCs/>
          <w:sz w:val="22"/>
          <w:szCs w:val="22"/>
        </w:rPr>
        <w:tab/>
        <w:t xml:space="preserve">             =  19 / 263 x  100   </w:t>
      </w:r>
      <w:r>
        <w:rPr>
          <w:rFonts w:ascii="Tahoma" w:hAnsi="Tahoma" w:cs="Tahoma"/>
          <w:bCs/>
          <w:sz w:val="22"/>
          <w:szCs w:val="22"/>
        </w:rPr>
        <w:tab/>
      </w:r>
      <w:r>
        <w:rPr>
          <w:rFonts w:ascii="Tahoma" w:hAnsi="Tahoma" w:cs="Tahoma"/>
          <w:bCs/>
          <w:sz w:val="22"/>
          <w:szCs w:val="22"/>
        </w:rPr>
        <w:tab/>
        <w:t xml:space="preserve"> =     8,74 %</w:t>
      </w:r>
    </w:p>
    <w:p w:rsidR="00B10522" w:rsidRDefault="00824D67" w:rsidP="003450F4">
      <w:pPr>
        <w:pStyle w:val="ListParagraph"/>
        <w:spacing w:after="0" w:line="360" w:lineRule="auto"/>
        <w:ind w:left="706" w:firstLine="0"/>
        <w:rPr>
          <w:rFonts w:ascii="Tahoma" w:hAnsi="Tahoma" w:cs="Tahoma"/>
          <w:bCs/>
        </w:rPr>
      </w:pPr>
      <w:r>
        <w:rPr>
          <w:rFonts w:ascii="Tahoma" w:hAnsi="Tahoma" w:cs="Tahoma"/>
          <w:bCs/>
        </w:rPr>
        <w:t xml:space="preserve">Capaian Realisasi </w:t>
      </w:r>
      <w:r>
        <w:rPr>
          <w:rFonts w:ascii="Tahoma" w:hAnsi="Tahoma" w:cs="Tahoma"/>
          <w:bCs/>
        </w:rPr>
        <w:tab/>
        <w:t xml:space="preserve">             =   8,74/10,64  x  100   </w:t>
      </w:r>
      <w:r>
        <w:rPr>
          <w:rFonts w:ascii="Tahoma" w:hAnsi="Tahoma" w:cs="Tahoma"/>
          <w:bCs/>
        </w:rPr>
        <w:tab/>
      </w:r>
      <w:r>
        <w:rPr>
          <w:rFonts w:ascii="Tahoma" w:hAnsi="Tahoma" w:cs="Tahoma"/>
          <w:bCs/>
        </w:rPr>
        <w:tab/>
        <w:t xml:space="preserve"> =   82,14 %</w:t>
      </w:r>
    </w:p>
    <w:p w:rsidR="00B10522" w:rsidRDefault="00B10522">
      <w:pPr>
        <w:spacing w:line="360" w:lineRule="auto"/>
        <w:ind w:left="615"/>
        <w:jc w:val="both"/>
        <w:rPr>
          <w:rFonts w:ascii="Arial" w:hAnsi="Arial" w:cs="Arial"/>
        </w:rPr>
      </w:pPr>
    </w:p>
    <w:p w:rsidR="00B10522" w:rsidRDefault="00824D67">
      <w:pPr>
        <w:spacing w:line="360" w:lineRule="auto"/>
        <w:ind w:left="615"/>
        <w:jc w:val="both"/>
        <w:rPr>
          <w:rFonts w:ascii="Arial" w:hAnsi="Arial" w:cs="Arial"/>
          <w:lang w:val="nl-NL"/>
        </w:rPr>
      </w:pPr>
      <w:r>
        <w:rPr>
          <w:rFonts w:ascii="Arial" w:hAnsi="Arial" w:cs="Arial"/>
          <w:lang w:val="nl-NL"/>
        </w:rPr>
        <w:t>Perusahaan yang mendapat penghargaan K3 (Keselamatan dan Kesehatan Kerja) :</w:t>
      </w:r>
    </w:p>
    <w:p w:rsidR="00B10522" w:rsidRDefault="00824D67">
      <w:pPr>
        <w:numPr>
          <w:ilvl w:val="0"/>
          <w:numId w:val="71"/>
        </w:numPr>
        <w:spacing w:line="360" w:lineRule="auto"/>
        <w:ind w:left="851" w:hanging="284"/>
        <w:jc w:val="both"/>
        <w:rPr>
          <w:rFonts w:ascii="Arial" w:hAnsi="Arial" w:cs="Arial"/>
          <w:lang w:val="nl-NL"/>
        </w:rPr>
      </w:pPr>
      <w:r>
        <w:rPr>
          <w:rFonts w:ascii="Arial" w:hAnsi="Arial" w:cs="Arial"/>
          <w:lang w:val="nl-NL"/>
        </w:rPr>
        <w:t>Kecelakaan Nihil (Zero Accident) :</w:t>
      </w:r>
    </w:p>
    <w:p w:rsidR="00B10522" w:rsidRDefault="00824D67">
      <w:pPr>
        <w:spacing w:line="360" w:lineRule="auto"/>
        <w:ind w:left="851"/>
        <w:jc w:val="both"/>
        <w:rPr>
          <w:rFonts w:ascii="Arial" w:hAnsi="Arial" w:cs="Arial"/>
        </w:rPr>
      </w:pPr>
      <w:r>
        <w:rPr>
          <w:rFonts w:ascii="Arial" w:hAnsi="Arial" w:cs="Arial"/>
          <w:lang w:val="nl-NL"/>
        </w:rPr>
        <w:t>Pada tahun 2011 – 201</w:t>
      </w:r>
      <w:r>
        <w:rPr>
          <w:rFonts w:ascii="Arial" w:hAnsi="Arial" w:cs="Arial"/>
        </w:rPr>
        <w:t>6</w:t>
      </w:r>
      <w:r>
        <w:rPr>
          <w:rFonts w:ascii="Arial" w:hAnsi="Arial" w:cs="Arial"/>
          <w:lang w:val="nl-NL"/>
        </w:rPr>
        <w:t xml:space="preserve"> di Provinsi Sumatera Barat perkembangan perusahaan yang mendapat penghargaan Kecelakaan Nihil masih kecil, hal ini disebabkan oleh masih kurangnya kesadaran tenagakerja akan pentingnyamemakai alat pelindung diri (APD).</w:t>
      </w:r>
    </w:p>
    <w:p w:rsidR="00B10522" w:rsidRDefault="00824D67">
      <w:pPr>
        <w:numPr>
          <w:ilvl w:val="0"/>
          <w:numId w:val="71"/>
        </w:numPr>
        <w:spacing w:line="360" w:lineRule="auto"/>
        <w:ind w:left="851" w:hanging="284"/>
        <w:jc w:val="both"/>
        <w:rPr>
          <w:rFonts w:ascii="Arial" w:hAnsi="Arial" w:cs="Arial"/>
          <w:lang w:val="nl-NL"/>
        </w:rPr>
      </w:pPr>
      <w:r>
        <w:rPr>
          <w:rFonts w:ascii="Arial" w:hAnsi="Arial" w:cs="Arial"/>
          <w:lang w:val="nl-NL"/>
        </w:rPr>
        <w:t>SMK3 (Sistem Manajemen K3) :</w:t>
      </w:r>
    </w:p>
    <w:p w:rsidR="00B10522" w:rsidRDefault="00824D67">
      <w:pPr>
        <w:spacing w:line="360" w:lineRule="auto"/>
        <w:ind w:left="851"/>
        <w:jc w:val="both"/>
        <w:rPr>
          <w:rFonts w:ascii="Arial" w:hAnsi="Arial" w:cs="Arial"/>
          <w:lang w:val="nl-NL"/>
        </w:rPr>
      </w:pPr>
      <w:r>
        <w:rPr>
          <w:rFonts w:ascii="Arial" w:hAnsi="Arial" w:cs="Arial"/>
          <w:lang w:val="nl-NL"/>
        </w:rPr>
        <w:t>Pada tahun 2011 - 201</w:t>
      </w:r>
      <w:r>
        <w:rPr>
          <w:rFonts w:ascii="Arial" w:hAnsi="Arial" w:cs="Arial"/>
        </w:rPr>
        <w:t>6</w:t>
      </w:r>
      <w:r>
        <w:rPr>
          <w:rFonts w:ascii="Arial" w:hAnsi="Arial" w:cs="Arial"/>
          <w:lang w:val="nl-NL"/>
        </w:rPr>
        <w:t>, perkembangan perusahaan yang mendapat penghargaan SMK3 masih menunjukkan belum optimal, hanya 29 perusahaan yang mendapat penghargaan, hal ini disebabkan oleh rendahnya perhatian perusahaan terhadap penerapan SMK3.</w:t>
      </w:r>
    </w:p>
    <w:p w:rsidR="003450F4" w:rsidRDefault="003450F4">
      <w:pPr>
        <w:spacing w:line="360" w:lineRule="auto"/>
        <w:ind w:left="851"/>
        <w:jc w:val="both"/>
        <w:rPr>
          <w:rFonts w:ascii="Arial" w:hAnsi="Arial" w:cs="Arial"/>
        </w:rPr>
      </w:pPr>
    </w:p>
    <w:p w:rsidR="00B10522" w:rsidRDefault="00824D67">
      <w:pPr>
        <w:pStyle w:val="ListParagraph"/>
        <w:numPr>
          <w:ilvl w:val="0"/>
          <w:numId w:val="72"/>
        </w:numPr>
        <w:spacing w:line="360" w:lineRule="auto"/>
        <w:ind w:left="851" w:hanging="284"/>
        <w:contextualSpacing/>
        <w:jc w:val="both"/>
        <w:rPr>
          <w:lang w:val="nl-NL"/>
        </w:rPr>
      </w:pPr>
      <w:r>
        <w:rPr>
          <w:lang w:val="es-ES"/>
        </w:rPr>
        <w:lastRenderedPageBreak/>
        <w:t xml:space="preserve">Jumlah </w:t>
      </w:r>
      <w:r>
        <w:t>p</w:t>
      </w:r>
      <w:r>
        <w:rPr>
          <w:lang w:val="es-ES"/>
        </w:rPr>
        <w:t xml:space="preserve">engujian </w:t>
      </w:r>
      <w:r>
        <w:t>l</w:t>
      </w:r>
      <w:r>
        <w:rPr>
          <w:lang w:val="es-ES"/>
        </w:rPr>
        <w:t xml:space="preserve">ingkungan </w:t>
      </w:r>
      <w:r>
        <w:t>k</w:t>
      </w:r>
      <w:r>
        <w:rPr>
          <w:lang w:val="es-ES"/>
        </w:rPr>
        <w:t>erja :</w:t>
      </w:r>
    </w:p>
    <w:p w:rsidR="00B10522" w:rsidRDefault="00824D67">
      <w:pPr>
        <w:spacing w:line="360" w:lineRule="auto"/>
        <w:ind w:left="851"/>
        <w:jc w:val="both"/>
        <w:rPr>
          <w:rFonts w:ascii="Arial" w:hAnsi="Arial" w:cs="Arial"/>
          <w:lang w:val="nl-NL"/>
        </w:rPr>
      </w:pPr>
      <w:r>
        <w:rPr>
          <w:rFonts w:ascii="Arial" w:hAnsi="Arial" w:cs="Arial"/>
          <w:lang w:val="nl-NL"/>
        </w:rPr>
        <w:t>Pada tahun 2011, pengujian lingkungan yang dilakukan sebanyak 800 sampel dari 7 perusahaan. Tahun 2012 pengujian yang sama dilakukan pada 1000 sampel di 8 perusahaan. Tahun 2013 pengujian dilakukan 800 sampel pada 10 perusahaan. Pada tahun 2014 dengan sampel 840 dari 11 perusahaan dan pada tahun 2015 pengujian lingkungan kerja sebanyak 882 sampel pada 12 perusahaan. Tahun 201</w:t>
      </w:r>
      <w:r>
        <w:rPr>
          <w:rFonts w:ascii="Arial" w:hAnsi="Arial" w:cs="Arial"/>
        </w:rPr>
        <w:t>6</w:t>
      </w:r>
      <w:r>
        <w:rPr>
          <w:rFonts w:ascii="Arial" w:hAnsi="Arial" w:cs="Arial"/>
          <w:lang w:val="nl-NL"/>
        </w:rPr>
        <w:t xml:space="preserve"> pengujian dilakukan </w:t>
      </w:r>
      <w:r>
        <w:rPr>
          <w:rFonts w:ascii="Arial" w:hAnsi="Arial" w:cs="Arial"/>
        </w:rPr>
        <w:t>1.138</w:t>
      </w:r>
      <w:r>
        <w:rPr>
          <w:rFonts w:ascii="Arial" w:hAnsi="Arial" w:cs="Arial"/>
          <w:lang w:val="nl-NL"/>
        </w:rPr>
        <w:t xml:space="preserve"> sampel pada 1</w:t>
      </w:r>
      <w:r>
        <w:rPr>
          <w:rFonts w:ascii="Arial" w:hAnsi="Arial" w:cs="Arial"/>
        </w:rPr>
        <w:t>2</w:t>
      </w:r>
      <w:r>
        <w:rPr>
          <w:rFonts w:ascii="Arial" w:hAnsi="Arial" w:cs="Arial"/>
          <w:lang w:val="nl-NL"/>
        </w:rPr>
        <w:t xml:space="preserve"> perusahaan.</w:t>
      </w:r>
    </w:p>
    <w:p w:rsidR="00B10522" w:rsidRDefault="00824D67">
      <w:pPr>
        <w:pStyle w:val="ListParagraph"/>
        <w:spacing w:line="360" w:lineRule="auto"/>
        <w:ind w:left="851" w:firstLine="0"/>
        <w:contextualSpacing/>
        <w:jc w:val="both"/>
        <w:rPr>
          <w:lang w:val="nl-NL"/>
        </w:rPr>
      </w:pPr>
      <w:r>
        <w:t>Hasil pengukuran dan analisis pencapaian indikator  kinerja j</w:t>
      </w:r>
      <w:r>
        <w:rPr>
          <w:lang w:val="es-ES"/>
        </w:rPr>
        <w:t xml:space="preserve">umlah </w:t>
      </w:r>
      <w:r>
        <w:t>p</w:t>
      </w:r>
      <w:r>
        <w:rPr>
          <w:lang w:val="es-ES"/>
        </w:rPr>
        <w:t xml:space="preserve">engujian </w:t>
      </w:r>
      <w:r>
        <w:t>l</w:t>
      </w:r>
      <w:r>
        <w:rPr>
          <w:lang w:val="es-ES"/>
        </w:rPr>
        <w:t xml:space="preserve">ingkungan </w:t>
      </w:r>
      <w:r>
        <w:t>k</w:t>
      </w:r>
      <w:r>
        <w:rPr>
          <w:lang w:val="es-ES"/>
        </w:rPr>
        <w:t>erja :</w:t>
      </w:r>
    </w:p>
    <w:tbl>
      <w:tblPr>
        <w:tblW w:w="822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1842"/>
        <w:gridCol w:w="1985"/>
        <w:gridCol w:w="1843"/>
      </w:tblGrid>
      <w:tr w:rsidR="00B10522">
        <w:trPr>
          <w:trHeight w:val="645"/>
        </w:trPr>
        <w:tc>
          <w:tcPr>
            <w:tcW w:w="2552" w:type="dxa"/>
            <w:vMerge w:val="restart"/>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Indikator Kinerja</w:t>
            </w:r>
          </w:p>
        </w:tc>
        <w:tc>
          <w:tcPr>
            <w:tcW w:w="1842"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Target 2016 %</w:t>
            </w:r>
          </w:p>
        </w:tc>
        <w:tc>
          <w:tcPr>
            <w:tcW w:w="1985"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Realisasi 2016 %</w:t>
            </w:r>
          </w:p>
        </w:tc>
        <w:tc>
          <w:tcPr>
            <w:tcW w:w="1843"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Capaian 2016 %</w:t>
            </w:r>
          </w:p>
        </w:tc>
      </w:tr>
      <w:tr w:rsidR="00B10522">
        <w:trPr>
          <w:trHeight w:val="635"/>
        </w:trPr>
        <w:tc>
          <w:tcPr>
            <w:tcW w:w="2552" w:type="dxa"/>
            <w:vMerge/>
          </w:tcPr>
          <w:p w:rsidR="00B10522" w:rsidRDefault="00B10522">
            <w:pPr>
              <w:autoSpaceDE w:val="0"/>
              <w:autoSpaceDN w:val="0"/>
              <w:adjustRightInd w:val="0"/>
              <w:spacing w:line="360" w:lineRule="auto"/>
              <w:jc w:val="both"/>
              <w:rPr>
                <w:rFonts w:ascii="Tahoma" w:hAnsi="Tahoma" w:cs="Tahoma"/>
                <w:bCs/>
              </w:rPr>
            </w:pPr>
          </w:p>
        </w:tc>
        <w:tc>
          <w:tcPr>
            <w:tcW w:w="1842" w:type="dxa"/>
            <w:vMerge/>
          </w:tcPr>
          <w:p w:rsidR="00B10522" w:rsidRDefault="00B10522">
            <w:pPr>
              <w:autoSpaceDE w:val="0"/>
              <w:autoSpaceDN w:val="0"/>
              <w:adjustRightInd w:val="0"/>
              <w:spacing w:line="360" w:lineRule="auto"/>
              <w:jc w:val="both"/>
              <w:rPr>
                <w:rFonts w:ascii="Tahoma" w:hAnsi="Tahoma" w:cs="Tahoma"/>
                <w:b/>
                <w:bCs/>
              </w:rPr>
            </w:pPr>
          </w:p>
        </w:tc>
        <w:tc>
          <w:tcPr>
            <w:tcW w:w="1985" w:type="dxa"/>
            <w:vMerge/>
          </w:tcPr>
          <w:p w:rsidR="00B10522" w:rsidRDefault="00B10522">
            <w:pPr>
              <w:autoSpaceDE w:val="0"/>
              <w:autoSpaceDN w:val="0"/>
              <w:adjustRightInd w:val="0"/>
              <w:spacing w:line="360" w:lineRule="auto"/>
              <w:jc w:val="both"/>
              <w:rPr>
                <w:rFonts w:ascii="Tahoma" w:hAnsi="Tahoma" w:cs="Tahoma"/>
                <w:b/>
                <w:bCs/>
              </w:rPr>
            </w:pPr>
          </w:p>
        </w:tc>
        <w:tc>
          <w:tcPr>
            <w:tcW w:w="1843" w:type="dxa"/>
            <w:vMerge/>
          </w:tcPr>
          <w:p w:rsidR="00B10522" w:rsidRDefault="00B10522">
            <w:pPr>
              <w:autoSpaceDE w:val="0"/>
              <w:autoSpaceDN w:val="0"/>
              <w:adjustRightInd w:val="0"/>
              <w:spacing w:line="360" w:lineRule="auto"/>
              <w:jc w:val="both"/>
              <w:rPr>
                <w:rFonts w:ascii="Tahoma" w:hAnsi="Tahoma" w:cs="Tahoma"/>
                <w:b/>
                <w:bCs/>
              </w:rPr>
            </w:pPr>
          </w:p>
        </w:tc>
      </w:tr>
      <w:tr w:rsidR="00B10522">
        <w:trPr>
          <w:trHeight w:val="738"/>
        </w:trPr>
        <w:tc>
          <w:tcPr>
            <w:tcW w:w="2552" w:type="dxa"/>
          </w:tcPr>
          <w:p w:rsidR="00B10522" w:rsidRDefault="00824D67">
            <w:pPr>
              <w:pStyle w:val="ListParagraph"/>
              <w:spacing w:line="360" w:lineRule="auto"/>
              <w:ind w:left="0" w:firstLine="0"/>
              <w:contextualSpacing/>
              <w:jc w:val="both"/>
              <w:rPr>
                <w:rFonts w:ascii="Tahoma" w:hAnsi="Tahoma" w:cs="Tahoma"/>
                <w:bCs/>
              </w:rPr>
            </w:pPr>
            <w:r>
              <w:rPr>
                <w:lang w:val="es-ES"/>
              </w:rPr>
              <w:t xml:space="preserve">Jumlah </w:t>
            </w:r>
            <w:r>
              <w:t>p</w:t>
            </w:r>
            <w:r>
              <w:rPr>
                <w:lang w:val="es-ES"/>
              </w:rPr>
              <w:t xml:space="preserve">engujian </w:t>
            </w:r>
            <w:r>
              <w:t>l</w:t>
            </w:r>
            <w:r>
              <w:rPr>
                <w:lang w:val="es-ES"/>
              </w:rPr>
              <w:t xml:space="preserve">ingkungan </w:t>
            </w:r>
            <w:r>
              <w:t>k</w:t>
            </w:r>
            <w:r>
              <w:rPr>
                <w:lang w:val="es-ES"/>
              </w:rPr>
              <w:t>erja :</w:t>
            </w:r>
          </w:p>
        </w:tc>
        <w:tc>
          <w:tcPr>
            <w:tcW w:w="1842"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1,17</w:t>
            </w:r>
          </w:p>
        </w:tc>
        <w:tc>
          <w:tcPr>
            <w:tcW w:w="1985"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1,54</w:t>
            </w:r>
          </w:p>
        </w:tc>
        <w:tc>
          <w:tcPr>
            <w:tcW w:w="1843"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131,62</w:t>
            </w:r>
          </w:p>
        </w:tc>
      </w:tr>
    </w:tbl>
    <w:p w:rsidR="00B10522" w:rsidRDefault="00B10522">
      <w:pPr>
        <w:pStyle w:val="ListParagraph"/>
        <w:spacing w:line="360" w:lineRule="auto"/>
        <w:ind w:left="1080"/>
        <w:rPr>
          <w:rFonts w:ascii="Tahoma" w:hAnsi="Tahoma" w:cs="Tahoma"/>
          <w:b/>
          <w:bCs/>
        </w:rPr>
      </w:pPr>
    </w:p>
    <w:p w:rsidR="00B10522" w:rsidRDefault="00824D67">
      <w:pPr>
        <w:numPr>
          <w:ilvl w:val="0"/>
          <w:numId w:val="36"/>
        </w:numPr>
        <w:spacing w:line="360" w:lineRule="auto"/>
        <w:jc w:val="both"/>
        <w:rPr>
          <w:rFonts w:ascii="Arial" w:hAnsi="Arial" w:cs="Arial"/>
          <w:lang w:val="nl-NL"/>
        </w:rPr>
      </w:pPr>
      <w:r>
        <w:rPr>
          <w:rFonts w:ascii="Arial" w:hAnsi="Arial" w:cs="Arial"/>
          <w:lang w:val="nl-NL"/>
        </w:rPr>
        <w:t xml:space="preserve">Pemeriksaan </w:t>
      </w:r>
      <w:r>
        <w:rPr>
          <w:rFonts w:ascii="Arial" w:hAnsi="Arial" w:cs="Arial"/>
        </w:rPr>
        <w:t>k</w:t>
      </w:r>
      <w:r>
        <w:rPr>
          <w:rFonts w:ascii="Arial" w:hAnsi="Arial" w:cs="Arial"/>
          <w:lang w:val="nl-NL"/>
        </w:rPr>
        <w:t xml:space="preserve">erja </w:t>
      </w:r>
      <w:r>
        <w:rPr>
          <w:rFonts w:ascii="Arial" w:hAnsi="Arial" w:cs="Arial"/>
        </w:rPr>
        <w:t>b</w:t>
      </w:r>
      <w:r>
        <w:rPr>
          <w:rFonts w:ascii="Arial" w:hAnsi="Arial" w:cs="Arial"/>
          <w:lang w:val="nl-NL"/>
        </w:rPr>
        <w:t xml:space="preserve">agi </w:t>
      </w:r>
      <w:r>
        <w:rPr>
          <w:rFonts w:ascii="Arial" w:hAnsi="Arial" w:cs="Arial"/>
        </w:rPr>
        <w:t>t</w:t>
      </w:r>
      <w:r>
        <w:rPr>
          <w:rFonts w:ascii="Arial" w:hAnsi="Arial" w:cs="Arial"/>
          <w:lang w:val="nl-NL"/>
        </w:rPr>
        <w:t xml:space="preserve">enaga </w:t>
      </w:r>
      <w:r>
        <w:rPr>
          <w:rFonts w:ascii="Arial" w:hAnsi="Arial" w:cs="Arial"/>
        </w:rPr>
        <w:t>k</w:t>
      </w:r>
      <w:r>
        <w:rPr>
          <w:rFonts w:ascii="Arial" w:hAnsi="Arial" w:cs="Arial"/>
          <w:lang w:val="nl-NL"/>
        </w:rPr>
        <w:t>erja</w:t>
      </w:r>
      <w:r>
        <w:rPr>
          <w:rFonts w:ascii="Arial" w:hAnsi="Arial" w:cs="Arial"/>
          <w:lang w:val="es-ES"/>
        </w:rPr>
        <w:t xml:space="preserve"> :</w:t>
      </w:r>
    </w:p>
    <w:p w:rsidR="00B10522" w:rsidRDefault="00824D67">
      <w:pPr>
        <w:spacing w:line="360" w:lineRule="auto"/>
        <w:ind w:left="567" w:firstLine="567"/>
        <w:jc w:val="both"/>
        <w:rPr>
          <w:rFonts w:ascii="Arial" w:hAnsi="Arial" w:cs="Arial"/>
          <w:lang w:val="nl-NL"/>
        </w:rPr>
      </w:pPr>
      <w:r>
        <w:rPr>
          <w:rFonts w:ascii="Arial" w:hAnsi="Arial" w:cs="Arial"/>
          <w:lang w:val="nl-NL"/>
        </w:rPr>
        <w:t>Pemeriksaan kesehatan kerja bagi tenaga kerja dilaksanakan pa</w:t>
      </w:r>
      <w:r>
        <w:rPr>
          <w:rFonts w:ascii="Arial" w:hAnsi="Arial" w:cs="Arial"/>
        </w:rPr>
        <w:t>d</w:t>
      </w:r>
      <w:r>
        <w:rPr>
          <w:rFonts w:ascii="Arial" w:hAnsi="Arial" w:cs="Arial"/>
          <w:lang w:val="nl-NL"/>
        </w:rPr>
        <w:t>a tahun 2011 sebanyak 900 pekerja pada 7 perusahaan. Pada tahun 2012 juga sama dengan tahun sebelumnya yaitu 990 pekerja pada 7 perusahaan. Dan tahun 2013 pemeriksaan sebanyak 1200 pekerja pada 10 perusahaan. Dan meningkat pada tahun 2014 yaitu sebesar 1500 pekerja pada 12 perusahaan</w:t>
      </w:r>
      <w:r>
        <w:rPr>
          <w:rFonts w:ascii="Arial" w:hAnsi="Arial" w:cs="Arial"/>
        </w:rPr>
        <w:t>,</w:t>
      </w:r>
      <w:r>
        <w:rPr>
          <w:rFonts w:ascii="Arial" w:hAnsi="Arial" w:cs="Arial"/>
          <w:lang w:val="nl-NL"/>
        </w:rPr>
        <w:t xml:space="preserve"> tahun 2015  yang di periksa sebanyak 1500 pekerja pada 18 perusahaan. serta tahun 201</w:t>
      </w:r>
      <w:r>
        <w:rPr>
          <w:rFonts w:ascii="Arial" w:hAnsi="Arial" w:cs="Arial"/>
        </w:rPr>
        <w:t>6</w:t>
      </w:r>
      <w:r>
        <w:rPr>
          <w:rFonts w:ascii="Arial" w:hAnsi="Arial" w:cs="Arial"/>
          <w:lang w:val="nl-NL"/>
        </w:rPr>
        <w:t xml:space="preserve">  yang di periksa sebanyak 1500 pekerja pada </w:t>
      </w:r>
      <w:r>
        <w:rPr>
          <w:rFonts w:ascii="Arial" w:hAnsi="Arial" w:cs="Arial"/>
        </w:rPr>
        <w:t>27</w:t>
      </w:r>
      <w:r>
        <w:rPr>
          <w:rFonts w:ascii="Arial" w:hAnsi="Arial" w:cs="Arial"/>
          <w:lang w:val="nl-NL"/>
        </w:rPr>
        <w:t xml:space="preserve"> perusahaan Dari capaian kinerja yang ada, pengujian lingkungan kerja maupun pemeriksaan kerja yang dilaksanakan oleh UPTD Hiperkes dan KK belum mampu memenuhi permintaan kalangan perusahaan secara optimal.</w:t>
      </w:r>
    </w:p>
    <w:p w:rsidR="00B10522" w:rsidRDefault="00824D67">
      <w:pPr>
        <w:spacing w:line="360" w:lineRule="auto"/>
        <w:ind w:left="567" w:firstLine="567"/>
        <w:jc w:val="both"/>
        <w:rPr>
          <w:rFonts w:ascii="Arial" w:hAnsi="Arial" w:cs="Arial"/>
        </w:rPr>
      </w:pPr>
      <w:r>
        <w:rPr>
          <w:rFonts w:ascii="Arial" w:hAnsi="Arial" w:cs="Arial"/>
          <w:lang w:val="nl-NL"/>
        </w:rPr>
        <w:lastRenderedPageBreak/>
        <w:t xml:space="preserve">Sementara di sisi lain, permintaan kalangan perusahaan maupun UMKM semakin tinggi, yang menunjukkan membaiknya </w:t>
      </w:r>
      <w:r>
        <w:rPr>
          <w:rFonts w:ascii="Arial" w:hAnsi="Arial" w:cs="Arial"/>
        </w:rPr>
        <w:t>kesadaran sebagian kalangan pengusaha untuk melakukan pengujian dan pemeriksaan di bidang hiperkes dan KK. Kondisi ini disebabkan keberadaan alat-alat laboratorium sebagai pendukung pengujian lingkungan kerja (</w:t>
      </w:r>
      <w:r>
        <w:rPr>
          <w:rFonts w:ascii="Arial" w:hAnsi="Arial" w:cs="Arial"/>
          <w:lang w:val="nl-NL"/>
        </w:rPr>
        <w:t xml:space="preserve">GC/MS atau </w:t>
      </w:r>
      <w:r>
        <w:rPr>
          <w:rFonts w:ascii="Arial" w:hAnsi="Arial" w:cs="Arial"/>
          <w:i/>
          <w:lang w:val="nl-NL"/>
        </w:rPr>
        <w:t>Gas Chromatography Mass Spectometer</w:t>
      </w:r>
      <w:r>
        <w:rPr>
          <w:rFonts w:ascii="Arial" w:hAnsi="Arial" w:cs="Arial"/>
          <w:lang w:val="nl-NL"/>
        </w:rPr>
        <w:t xml:space="preserve">, AAS atau </w:t>
      </w:r>
      <w:r>
        <w:rPr>
          <w:rFonts w:ascii="Arial" w:hAnsi="Arial" w:cs="Arial"/>
          <w:i/>
          <w:lang w:val="nl-NL"/>
        </w:rPr>
        <w:t>Atomic Absorption Spectrophotometer</w:t>
      </w:r>
      <w:r>
        <w:rPr>
          <w:rFonts w:ascii="Arial" w:hAnsi="Arial" w:cs="Arial"/>
          <w:lang w:val="nl-NL"/>
        </w:rPr>
        <w:t xml:space="preserve">, </w:t>
      </w:r>
      <w:r>
        <w:rPr>
          <w:rFonts w:ascii="Arial" w:hAnsi="Arial" w:cs="Arial"/>
          <w:i/>
          <w:lang w:val="nl-NL"/>
        </w:rPr>
        <w:t>Stargas Analyzer</w:t>
      </w:r>
      <w:r>
        <w:rPr>
          <w:rFonts w:ascii="Arial" w:hAnsi="Arial" w:cs="Arial"/>
          <w:lang w:val="nl-NL"/>
        </w:rPr>
        <w:t xml:space="preserve">) </w:t>
      </w:r>
      <w:r>
        <w:rPr>
          <w:rFonts w:ascii="Arial" w:hAnsi="Arial" w:cs="Arial"/>
        </w:rPr>
        <w:t xml:space="preserve">yang sudah tidak optimal berfungsi dan belum ada peremajaan. Padahal keberadaan </w:t>
      </w:r>
      <w:r>
        <w:rPr>
          <w:rFonts w:ascii="Arial" w:hAnsi="Arial" w:cs="Arial"/>
          <w:lang w:val="nl-NL"/>
        </w:rPr>
        <w:t>instrumen ini sangat vital, dimana semua parameter pengujian harus diolah melalui instrumen ini sehingga dukungan dari alat-alat tersebut mutlak diperlukan. Disamping itu, belum terakreditasinya laboratorium UPTD Hiperkes juga menghambat pemeriksaan ke perusahaan.</w:t>
      </w:r>
    </w:p>
    <w:p w:rsidR="00B10522" w:rsidRDefault="00824D67">
      <w:pPr>
        <w:numPr>
          <w:ilvl w:val="0"/>
          <w:numId w:val="36"/>
        </w:numPr>
        <w:spacing w:line="360" w:lineRule="auto"/>
        <w:ind w:left="567" w:hanging="425"/>
        <w:jc w:val="both"/>
        <w:rPr>
          <w:rFonts w:ascii="Arial" w:hAnsi="Arial" w:cs="Arial"/>
          <w:lang w:val="nl-NL"/>
        </w:rPr>
      </w:pPr>
      <w:r>
        <w:rPr>
          <w:rFonts w:ascii="Arial" w:hAnsi="Arial" w:cs="Arial"/>
        </w:rPr>
        <w:t>Persentase tenaga kerja yang menjadi peserta program BPJS Ketenagakerjaan</w:t>
      </w:r>
      <w:r>
        <w:rPr>
          <w:rFonts w:ascii="Arial" w:hAnsi="Arial" w:cs="Arial"/>
          <w:lang w:val="es-ES"/>
        </w:rPr>
        <w:t>:</w:t>
      </w:r>
    </w:p>
    <w:p w:rsidR="00B10522" w:rsidRDefault="00824D67">
      <w:pPr>
        <w:pStyle w:val="ListParagraph"/>
        <w:numPr>
          <w:ilvl w:val="0"/>
          <w:numId w:val="73"/>
        </w:numPr>
        <w:spacing w:line="360" w:lineRule="auto"/>
        <w:ind w:left="851" w:hanging="284"/>
        <w:contextualSpacing/>
        <w:jc w:val="both"/>
        <w:rPr>
          <w:lang w:val="nl-NL"/>
        </w:rPr>
      </w:pPr>
      <w:r>
        <w:rPr>
          <w:lang w:val="nl-NL"/>
        </w:rPr>
        <w:t>Kepesertaan BPJS ketenaga kerja :</w:t>
      </w:r>
    </w:p>
    <w:p w:rsidR="00B10522" w:rsidRDefault="00824D67">
      <w:pPr>
        <w:spacing w:line="360" w:lineRule="auto"/>
        <w:ind w:left="851" w:firstLine="567"/>
        <w:jc w:val="both"/>
        <w:rPr>
          <w:rFonts w:ascii="Arial" w:hAnsi="Arial" w:cs="Arial"/>
        </w:rPr>
      </w:pPr>
      <w:r>
        <w:rPr>
          <w:rFonts w:ascii="Arial" w:hAnsi="Arial" w:cs="Arial"/>
          <w:lang w:val="nl-NL"/>
        </w:rPr>
        <w:t>Sejak bertransformasinya PT. Jamsostek menjadi BPJS Ketenaga</w:t>
      </w:r>
      <w:r>
        <w:rPr>
          <w:rFonts w:ascii="Arial" w:hAnsi="Arial" w:cs="Arial"/>
        </w:rPr>
        <w:t xml:space="preserve"> </w:t>
      </w:r>
      <w:r>
        <w:rPr>
          <w:rFonts w:ascii="Arial" w:hAnsi="Arial" w:cs="Arial"/>
          <w:lang w:val="nl-NL"/>
        </w:rPr>
        <w:t>kerjaan terhitung 1 Januari 2014 dan resmi beroperasi mulai Juli 2015, kepesertaan BPJS Ketenagakerjaan tiap tahunnya selalu mengalami kenaikan, hal ini karena pengusaha semakin memahami manfaat perlindungan sosial bagi tenaga kerjanya. Sebagai gambaran jumlah tenaga kerja yang terdaftar 5 tahun terakhir adalah sebagaimana grafik di bawah ini:</w:t>
      </w:r>
    </w:p>
    <w:p w:rsidR="00B10522" w:rsidRDefault="00824D67" w:rsidP="003450F4">
      <w:pPr>
        <w:spacing w:after="0"/>
        <w:ind w:left="629"/>
        <w:jc w:val="center"/>
        <w:rPr>
          <w:rFonts w:ascii="Arial" w:hAnsi="Arial" w:cs="Arial"/>
          <w:sz w:val="22"/>
          <w:szCs w:val="22"/>
          <w:lang w:val="nl-NL"/>
        </w:rPr>
      </w:pPr>
      <w:r>
        <w:rPr>
          <w:rFonts w:ascii="Arial" w:hAnsi="Arial" w:cs="Arial"/>
          <w:lang w:val="nl-NL"/>
        </w:rPr>
        <w:t xml:space="preserve"> </w:t>
      </w:r>
      <w:r>
        <w:rPr>
          <w:rFonts w:ascii="Arial" w:hAnsi="Arial" w:cs="Arial"/>
          <w:sz w:val="22"/>
          <w:szCs w:val="22"/>
          <w:lang w:val="nl-NL"/>
        </w:rPr>
        <w:t xml:space="preserve">Grafik </w:t>
      </w:r>
      <w:r>
        <w:rPr>
          <w:rFonts w:ascii="Arial" w:hAnsi="Arial" w:cs="Arial"/>
          <w:sz w:val="22"/>
          <w:szCs w:val="22"/>
        </w:rPr>
        <w:t>n.1</w:t>
      </w:r>
      <w:r>
        <w:rPr>
          <w:rFonts w:ascii="Arial" w:hAnsi="Arial" w:cs="Arial"/>
          <w:sz w:val="22"/>
          <w:szCs w:val="22"/>
          <w:lang w:val="nl-NL"/>
        </w:rPr>
        <w:t>:</w:t>
      </w:r>
    </w:p>
    <w:p w:rsidR="00B10522" w:rsidRDefault="00824D67" w:rsidP="003450F4">
      <w:pPr>
        <w:spacing w:after="0"/>
        <w:ind w:left="629"/>
        <w:jc w:val="center"/>
        <w:rPr>
          <w:rFonts w:ascii="Arial" w:hAnsi="Arial" w:cs="Arial"/>
          <w:sz w:val="22"/>
          <w:szCs w:val="22"/>
          <w:lang w:val="nl-NL"/>
        </w:rPr>
      </w:pPr>
      <w:r>
        <w:rPr>
          <w:rFonts w:ascii="Arial" w:hAnsi="Arial" w:cs="Arial"/>
          <w:sz w:val="22"/>
          <w:szCs w:val="22"/>
          <w:lang w:val="nl-NL"/>
        </w:rPr>
        <w:t>Jumlah peserta BPJS Ketenagakerjaan</w:t>
      </w:r>
    </w:p>
    <w:p w:rsidR="00B10522" w:rsidRDefault="00824D67" w:rsidP="003450F4">
      <w:pPr>
        <w:spacing w:after="0"/>
        <w:ind w:left="630"/>
        <w:jc w:val="center"/>
        <w:rPr>
          <w:rFonts w:ascii="Arial" w:hAnsi="Arial" w:cs="Arial"/>
          <w:sz w:val="22"/>
          <w:szCs w:val="22"/>
        </w:rPr>
      </w:pPr>
      <w:r>
        <w:rPr>
          <w:rFonts w:ascii="Arial" w:hAnsi="Arial" w:cs="Arial"/>
          <w:sz w:val="22"/>
          <w:szCs w:val="22"/>
          <w:lang w:val="nl-NL"/>
        </w:rPr>
        <w:t>di Provinsi Sumatera Barat Tahun 2011 – 201</w:t>
      </w:r>
      <w:r>
        <w:rPr>
          <w:rFonts w:ascii="Arial" w:hAnsi="Arial" w:cs="Arial"/>
          <w:sz w:val="22"/>
          <w:szCs w:val="22"/>
        </w:rPr>
        <w:t>6</w:t>
      </w:r>
    </w:p>
    <w:p w:rsidR="00B10522" w:rsidRDefault="00B10522">
      <w:pPr>
        <w:ind w:left="630"/>
        <w:jc w:val="center"/>
        <w:rPr>
          <w:rFonts w:ascii="Arial" w:hAnsi="Arial" w:cs="Arial"/>
          <w:b/>
        </w:rPr>
      </w:pPr>
    </w:p>
    <w:p w:rsidR="00B10522" w:rsidRDefault="00824D67">
      <w:pPr>
        <w:spacing w:line="360" w:lineRule="auto"/>
        <w:ind w:left="426"/>
        <w:jc w:val="both"/>
        <w:rPr>
          <w:rFonts w:ascii="Arial" w:hAnsi="Arial" w:cs="Arial"/>
        </w:rPr>
      </w:pPr>
      <w:r>
        <w:rPr>
          <w:rFonts w:ascii="Tahoma" w:hAnsi="Tahoma" w:cs="Tahoma"/>
          <w:noProof/>
          <w:lang w:val="en-US" w:eastAsia="en-US"/>
        </w:rPr>
        <w:drawing>
          <wp:inline distT="0" distB="0" distL="0" distR="0">
            <wp:extent cx="5362575" cy="1552575"/>
            <wp:effectExtent l="19050" t="0" r="9525"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10522" w:rsidRDefault="00824D67">
      <w:pPr>
        <w:spacing w:line="360" w:lineRule="auto"/>
        <w:ind w:left="851" w:firstLine="567"/>
        <w:jc w:val="both"/>
        <w:rPr>
          <w:rFonts w:ascii="Arial" w:hAnsi="Arial" w:cs="Arial"/>
        </w:rPr>
      </w:pPr>
      <w:r>
        <w:rPr>
          <w:rFonts w:ascii="Arial" w:hAnsi="Arial" w:cs="Arial"/>
          <w:lang w:val="nl-NL"/>
        </w:rPr>
        <w:lastRenderedPageBreak/>
        <w:t xml:space="preserve">Secara kuantitas, peningkatan jumlah tenaga kerja yang menjadi peserta aktif menunjukkan trend positif. Artinya, semakin banyak tenaga kerja yang didaftarkan oleh perusahaan tempatnya bekerja untuk diikutkan dalam Program BPJS Ketenagakerjaan. </w:t>
      </w:r>
    </w:p>
    <w:p w:rsidR="00B10522" w:rsidRDefault="00824D67">
      <w:pPr>
        <w:pStyle w:val="ListParagraph"/>
        <w:numPr>
          <w:ilvl w:val="0"/>
          <w:numId w:val="73"/>
        </w:numPr>
        <w:spacing w:line="360" w:lineRule="auto"/>
        <w:ind w:left="851" w:hanging="284"/>
        <w:contextualSpacing/>
        <w:jc w:val="both"/>
        <w:rPr>
          <w:lang w:val="nl-NL"/>
        </w:rPr>
      </w:pPr>
      <w:r>
        <w:rPr>
          <w:lang w:val="nl-NL"/>
        </w:rPr>
        <w:t xml:space="preserve">Kepesertaan </w:t>
      </w:r>
      <w:r>
        <w:t>j</w:t>
      </w:r>
      <w:r>
        <w:rPr>
          <w:lang w:val="nl-NL"/>
        </w:rPr>
        <w:t>amsostek aktif (perusahaan) :</w:t>
      </w:r>
    </w:p>
    <w:p w:rsidR="00B10522" w:rsidRDefault="00824D67">
      <w:pPr>
        <w:spacing w:line="360" w:lineRule="auto"/>
        <w:ind w:left="851" w:firstLine="567"/>
        <w:jc w:val="both"/>
        <w:rPr>
          <w:rFonts w:ascii="Arial" w:hAnsi="Arial" w:cs="Arial"/>
        </w:rPr>
      </w:pPr>
      <w:r>
        <w:rPr>
          <w:rFonts w:ascii="Arial" w:hAnsi="Arial" w:cs="Arial"/>
          <w:lang w:val="nl-NL"/>
        </w:rPr>
        <w:t>Semakin tingginya kesadaran perusahaan di Sumatera Barat untuk melindungi pekerjanya dari resiko sosial ekonomi yang mungkin terjadi di lingkungan tempat kerja, hal ini terlihat peningkatan jumlah perusahaan yang memberikan perlindungan jaminan sosial kepada tenaga kerjanya.  5 (lima) tahun terakhir jumlah perusahaan yang memberikan perlindungan sebagai berikut :</w:t>
      </w:r>
    </w:p>
    <w:p w:rsidR="00B10522" w:rsidRDefault="00824D67" w:rsidP="003450F4">
      <w:pPr>
        <w:spacing w:after="0"/>
        <w:ind w:left="851"/>
        <w:jc w:val="center"/>
        <w:rPr>
          <w:rFonts w:ascii="Arial" w:hAnsi="Arial" w:cs="Arial"/>
          <w:sz w:val="22"/>
          <w:szCs w:val="22"/>
          <w:lang w:val="nl-NL"/>
        </w:rPr>
      </w:pPr>
      <w:r>
        <w:rPr>
          <w:rFonts w:ascii="Arial" w:hAnsi="Arial" w:cs="Arial"/>
          <w:sz w:val="22"/>
          <w:szCs w:val="22"/>
          <w:lang w:val="nl-NL"/>
        </w:rPr>
        <w:t xml:space="preserve">Grafik </w:t>
      </w:r>
      <w:r>
        <w:rPr>
          <w:rFonts w:ascii="Arial" w:hAnsi="Arial" w:cs="Arial"/>
          <w:sz w:val="22"/>
          <w:szCs w:val="22"/>
        </w:rPr>
        <w:t>13.b.1</w:t>
      </w:r>
      <w:r>
        <w:rPr>
          <w:rFonts w:ascii="Arial" w:hAnsi="Arial" w:cs="Arial"/>
          <w:sz w:val="22"/>
          <w:szCs w:val="22"/>
          <w:lang w:val="nl-NL"/>
        </w:rPr>
        <w:t>:</w:t>
      </w:r>
    </w:p>
    <w:p w:rsidR="00B10522" w:rsidRDefault="00824D67" w:rsidP="003450F4">
      <w:pPr>
        <w:spacing w:after="0"/>
        <w:ind w:left="629"/>
        <w:jc w:val="center"/>
        <w:rPr>
          <w:rFonts w:ascii="Arial" w:hAnsi="Arial" w:cs="Arial"/>
          <w:sz w:val="22"/>
          <w:szCs w:val="22"/>
          <w:lang w:val="nl-NL"/>
        </w:rPr>
      </w:pPr>
      <w:r>
        <w:rPr>
          <w:rFonts w:ascii="Arial" w:hAnsi="Arial" w:cs="Arial"/>
          <w:sz w:val="22"/>
          <w:szCs w:val="22"/>
          <w:lang w:val="nl-NL"/>
        </w:rPr>
        <w:t>Jumlah perusahaan peserta BPJS Ketenagakerjaan</w:t>
      </w:r>
    </w:p>
    <w:p w:rsidR="00B10522" w:rsidRDefault="00824D67" w:rsidP="003450F4">
      <w:pPr>
        <w:spacing w:after="0"/>
        <w:ind w:left="567"/>
        <w:jc w:val="center"/>
        <w:rPr>
          <w:rFonts w:ascii="Arial" w:hAnsi="Arial" w:cs="Arial"/>
          <w:sz w:val="22"/>
          <w:szCs w:val="22"/>
        </w:rPr>
      </w:pPr>
      <w:r>
        <w:rPr>
          <w:rFonts w:ascii="Arial" w:hAnsi="Arial" w:cs="Arial"/>
          <w:sz w:val="22"/>
          <w:szCs w:val="22"/>
          <w:lang w:val="nl-NL"/>
        </w:rPr>
        <w:t>di Provinsi Sumatera Barat Tahun 2011 – 201</w:t>
      </w:r>
      <w:r>
        <w:rPr>
          <w:rFonts w:ascii="Arial" w:hAnsi="Arial" w:cs="Arial"/>
          <w:sz w:val="22"/>
          <w:szCs w:val="22"/>
        </w:rPr>
        <w:t>6</w:t>
      </w:r>
    </w:p>
    <w:p w:rsidR="00B10522" w:rsidRDefault="00824D67">
      <w:pPr>
        <w:ind w:left="567"/>
        <w:jc w:val="center"/>
        <w:rPr>
          <w:rFonts w:ascii="Tahoma" w:hAnsi="Tahoma" w:cs="Tahoma"/>
          <w:lang w:val="nl-NL"/>
        </w:rPr>
      </w:pPr>
      <w:r>
        <w:rPr>
          <w:rFonts w:ascii="Tahoma" w:hAnsi="Tahoma" w:cs="Tahoma"/>
          <w:noProof/>
          <w:lang w:val="en-US" w:eastAsia="en-US"/>
        </w:rPr>
        <w:drawing>
          <wp:inline distT="0" distB="0" distL="0" distR="0">
            <wp:extent cx="5305425" cy="1762125"/>
            <wp:effectExtent l="1905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10522" w:rsidRDefault="00824D67">
      <w:pPr>
        <w:spacing w:line="360" w:lineRule="auto"/>
        <w:ind w:left="567" w:firstLine="567"/>
        <w:jc w:val="both"/>
        <w:rPr>
          <w:rFonts w:ascii="Arial" w:hAnsi="Arial" w:cs="Arial"/>
        </w:rPr>
      </w:pPr>
      <w:r>
        <w:rPr>
          <w:rFonts w:ascii="Arial" w:hAnsi="Arial" w:cs="Arial"/>
          <w:lang w:val="nl-NL"/>
        </w:rPr>
        <w:t xml:space="preserve">Kepesertaan aktif perusahaan pada program BPJS selalu menunjukkan perkembangan positif, dimana setiap tahunnya angka perusahaan yang menjadi peserta aktif selalu meningkat. Hal itu berarti semakin banyak perusahaan yang memiliki kesadaran dan memahami arti pentingnya ikut serta dalam program BPJS Ketenagakerjaan untuk melindungi pekerjanya dari resiko sosial ekonomi yang mungkin terjadi di lingkungan tempat kerja. Namun perlu tetap dilakukan pembinaan yang lebih intensif terhadap perusahaan (terutama perusahaan skala menengah dan kecil) untuk mengikuti Program BPJS Ketenagakerjaan guna melindungi perusahaan dari berbagai resiko yang mungkin terjadi di lingkungan tempat kerja. </w:t>
      </w:r>
    </w:p>
    <w:p w:rsidR="00B10522" w:rsidRDefault="00824D67">
      <w:pPr>
        <w:autoSpaceDE w:val="0"/>
        <w:autoSpaceDN w:val="0"/>
        <w:adjustRightInd w:val="0"/>
        <w:spacing w:line="360" w:lineRule="auto"/>
        <w:ind w:left="567"/>
        <w:jc w:val="both"/>
        <w:rPr>
          <w:rFonts w:ascii="Arial" w:hAnsi="Arial" w:cs="Arial"/>
          <w:bCs/>
        </w:rPr>
      </w:pPr>
      <w:r>
        <w:rPr>
          <w:rFonts w:ascii="Arial" w:hAnsi="Arial" w:cs="Arial"/>
          <w:bCs/>
        </w:rPr>
        <w:lastRenderedPageBreak/>
        <w:t xml:space="preserve">Analisis perhitungan jumlah pekerja buruh yang menjadi peserta program BPJS Ketenagakerjaan. </w:t>
      </w:r>
    </w:p>
    <w:p w:rsidR="00B10522" w:rsidRDefault="00824D67">
      <w:pPr>
        <w:pStyle w:val="ListParagraph"/>
        <w:autoSpaceDE w:val="0"/>
        <w:autoSpaceDN w:val="0"/>
        <w:adjustRightInd w:val="0"/>
        <w:spacing w:line="360" w:lineRule="auto"/>
        <w:ind w:left="567" w:firstLine="0"/>
        <w:jc w:val="both"/>
        <w:rPr>
          <w:rFonts w:ascii="Tahoma" w:hAnsi="Tahoma" w:cs="Tahoma"/>
          <w:bCs/>
          <w:sz w:val="22"/>
          <w:szCs w:val="22"/>
        </w:rPr>
      </w:pPr>
      <w:r>
        <w:t xml:space="preserve">Hasil pengukuran dan analisis pencapaian indikator  kinerja jumlah pekerja buruh yang menjadi peserta program BPJS Ketenagakerjaan </w:t>
      </w: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6"/>
        <w:gridCol w:w="1701"/>
        <w:gridCol w:w="1985"/>
        <w:gridCol w:w="1843"/>
      </w:tblGrid>
      <w:tr w:rsidR="00B10522">
        <w:trPr>
          <w:trHeight w:val="645"/>
        </w:trPr>
        <w:tc>
          <w:tcPr>
            <w:tcW w:w="2976"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INDIKATOR KINERJA</w:t>
            </w:r>
          </w:p>
        </w:tc>
        <w:tc>
          <w:tcPr>
            <w:tcW w:w="1701" w:type="dxa"/>
            <w:vMerge w:val="restart"/>
            <w:vAlign w:val="center"/>
          </w:tcPr>
          <w:p w:rsidR="00B10522" w:rsidRDefault="00B10522">
            <w:pPr>
              <w:autoSpaceDE w:val="0"/>
              <w:autoSpaceDN w:val="0"/>
              <w:adjustRightInd w:val="0"/>
              <w:jc w:val="center"/>
              <w:rPr>
                <w:rFonts w:ascii="Tahoma" w:hAnsi="Tahoma" w:cs="Tahoma"/>
                <w:bCs/>
              </w:rPr>
            </w:pPr>
          </w:p>
          <w:p w:rsidR="00B10522" w:rsidRDefault="00824D67">
            <w:pPr>
              <w:autoSpaceDE w:val="0"/>
              <w:autoSpaceDN w:val="0"/>
              <w:adjustRightInd w:val="0"/>
              <w:jc w:val="center"/>
              <w:rPr>
                <w:rFonts w:ascii="Tahoma" w:hAnsi="Tahoma" w:cs="Tahoma"/>
                <w:bCs/>
              </w:rPr>
            </w:pPr>
            <w:r>
              <w:rPr>
                <w:rFonts w:ascii="Tahoma" w:hAnsi="Tahoma" w:cs="Tahoma"/>
                <w:bCs/>
                <w:sz w:val="22"/>
                <w:szCs w:val="22"/>
              </w:rPr>
              <w:t>Target 2016 %</w:t>
            </w:r>
          </w:p>
        </w:tc>
        <w:tc>
          <w:tcPr>
            <w:tcW w:w="1985"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Realisasi 2016 %</w:t>
            </w:r>
          </w:p>
        </w:tc>
        <w:tc>
          <w:tcPr>
            <w:tcW w:w="1843"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Capaian 2016 %</w:t>
            </w:r>
          </w:p>
        </w:tc>
      </w:tr>
      <w:tr w:rsidR="00B10522">
        <w:trPr>
          <w:trHeight w:val="635"/>
        </w:trPr>
        <w:tc>
          <w:tcPr>
            <w:tcW w:w="2976" w:type="dxa"/>
            <w:vMerge/>
          </w:tcPr>
          <w:p w:rsidR="00B10522" w:rsidRDefault="00B10522">
            <w:pPr>
              <w:autoSpaceDE w:val="0"/>
              <w:autoSpaceDN w:val="0"/>
              <w:adjustRightInd w:val="0"/>
              <w:spacing w:line="360" w:lineRule="auto"/>
              <w:jc w:val="both"/>
              <w:rPr>
                <w:rFonts w:ascii="Tahoma" w:hAnsi="Tahoma" w:cs="Tahoma"/>
                <w:bCs/>
              </w:rPr>
            </w:pPr>
          </w:p>
        </w:tc>
        <w:tc>
          <w:tcPr>
            <w:tcW w:w="1701" w:type="dxa"/>
            <w:vMerge/>
          </w:tcPr>
          <w:p w:rsidR="00B10522" w:rsidRDefault="00B10522">
            <w:pPr>
              <w:autoSpaceDE w:val="0"/>
              <w:autoSpaceDN w:val="0"/>
              <w:adjustRightInd w:val="0"/>
              <w:spacing w:line="360" w:lineRule="auto"/>
              <w:jc w:val="both"/>
              <w:rPr>
                <w:rFonts w:ascii="Tahoma" w:hAnsi="Tahoma" w:cs="Tahoma"/>
                <w:b/>
                <w:bCs/>
              </w:rPr>
            </w:pPr>
          </w:p>
        </w:tc>
        <w:tc>
          <w:tcPr>
            <w:tcW w:w="1985" w:type="dxa"/>
            <w:vMerge/>
          </w:tcPr>
          <w:p w:rsidR="00B10522" w:rsidRDefault="00B10522">
            <w:pPr>
              <w:autoSpaceDE w:val="0"/>
              <w:autoSpaceDN w:val="0"/>
              <w:adjustRightInd w:val="0"/>
              <w:spacing w:line="360" w:lineRule="auto"/>
              <w:jc w:val="both"/>
              <w:rPr>
                <w:rFonts w:ascii="Tahoma" w:hAnsi="Tahoma" w:cs="Tahoma"/>
                <w:b/>
                <w:bCs/>
              </w:rPr>
            </w:pPr>
          </w:p>
        </w:tc>
        <w:tc>
          <w:tcPr>
            <w:tcW w:w="1843" w:type="dxa"/>
            <w:vMerge/>
          </w:tcPr>
          <w:p w:rsidR="00B10522" w:rsidRDefault="00B10522">
            <w:pPr>
              <w:autoSpaceDE w:val="0"/>
              <w:autoSpaceDN w:val="0"/>
              <w:adjustRightInd w:val="0"/>
              <w:spacing w:line="360" w:lineRule="auto"/>
              <w:jc w:val="both"/>
              <w:rPr>
                <w:rFonts w:ascii="Tahoma" w:hAnsi="Tahoma" w:cs="Tahoma"/>
                <w:b/>
                <w:bCs/>
              </w:rPr>
            </w:pPr>
          </w:p>
        </w:tc>
      </w:tr>
      <w:tr w:rsidR="00B10522">
        <w:trPr>
          <w:trHeight w:val="1131"/>
        </w:trPr>
        <w:tc>
          <w:tcPr>
            <w:tcW w:w="2976" w:type="dxa"/>
          </w:tcPr>
          <w:p w:rsidR="00B10522" w:rsidRDefault="00824D67">
            <w:pPr>
              <w:autoSpaceDE w:val="0"/>
              <w:autoSpaceDN w:val="0"/>
              <w:adjustRightInd w:val="0"/>
              <w:ind w:left="34" w:hanging="34"/>
              <w:jc w:val="both"/>
              <w:rPr>
                <w:rFonts w:ascii="Tahoma" w:hAnsi="Tahoma" w:cs="Tahoma"/>
                <w:bCs/>
              </w:rPr>
            </w:pPr>
            <w:r>
              <w:rPr>
                <w:rFonts w:ascii="Tahoma" w:hAnsi="Tahoma" w:cs="Tahoma"/>
                <w:bCs/>
                <w:sz w:val="22"/>
                <w:szCs w:val="22"/>
              </w:rPr>
              <w:t xml:space="preserve">Jumlah pekerja buruh yang menjadi peserta  program BPJS Ketenagakerjaan </w:t>
            </w:r>
          </w:p>
        </w:tc>
        <w:tc>
          <w:tcPr>
            <w:tcW w:w="1701"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103.184</w:t>
            </w:r>
          </w:p>
        </w:tc>
        <w:tc>
          <w:tcPr>
            <w:tcW w:w="1985"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138.444</w:t>
            </w:r>
          </w:p>
        </w:tc>
        <w:tc>
          <w:tcPr>
            <w:tcW w:w="1843"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134,17</w:t>
            </w:r>
          </w:p>
        </w:tc>
      </w:tr>
    </w:tbl>
    <w:p w:rsidR="00B10522" w:rsidRDefault="00B10522">
      <w:pPr>
        <w:autoSpaceDE w:val="0"/>
        <w:autoSpaceDN w:val="0"/>
        <w:adjustRightInd w:val="0"/>
        <w:spacing w:line="360" w:lineRule="auto"/>
        <w:jc w:val="both"/>
        <w:rPr>
          <w:rFonts w:ascii="Tahoma" w:hAnsi="Tahoma" w:cs="Tahoma"/>
          <w:b/>
          <w:bCs/>
          <w:sz w:val="22"/>
          <w:szCs w:val="22"/>
        </w:rPr>
      </w:pPr>
    </w:p>
    <w:p w:rsidR="00B10522" w:rsidRDefault="00824D67">
      <w:pPr>
        <w:autoSpaceDE w:val="0"/>
        <w:autoSpaceDN w:val="0"/>
        <w:adjustRightInd w:val="0"/>
        <w:ind w:left="567"/>
        <w:jc w:val="both"/>
        <w:rPr>
          <w:rFonts w:ascii="Tahoma" w:hAnsi="Tahoma" w:cs="Tahoma"/>
          <w:bCs/>
          <w:sz w:val="22"/>
          <w:szCs w:val="22"/>
        </w:rPr>
      </w:pPr>
      <w:r>
        <w:rPr>
          <w:rFonts w:ascii="Tahoma" w:hAnsi="Tahoma" w:cs="Tahoma"/>
          <w:bCs/>
          <w:sz w:val="22"/>
          <w:szCs w:val="22"/>
        </w:rPr>
        <w:t>Formulasi Perhitungan = Jumlah Pekerja buruh  yang menjadi  peserta  program  BPJS</w:t>
      </w:r>
    </w:p>
    <w:p w:rsidR="00B10522" w:rsidRDefault="00824D67">
      <w:pPr>
        <w:autoSpaceDE w:val="0"/>
        <w:autoSpaceDN w:val="0"/>
        <w:adjustRightInd w:val="0"/>
        <w:ind w:left="567"/>
        <w:jc w:val="both"/>
        <w:rPr>
          <w:rFonts w:ascii="Tahoma" w:hAnsi="Tahoma" w:cs="Tahoma"/>
          <w:bCs/>
          <w:sz w:val="22"/>
          <w:szCs w:val="22"/>
        </w:rPr>
      </w:pPr>
      <w:r>
        <w:rPr>
          <w:rFonts w:ascii="Tahoma" w:hAnsi="Tahoma" w:cs="Tahoma"/>
          <w:bCs/>
          <w:sz w:val="22"/>
          <w:szCs w:val="22"/>
        </w:rPr>
        <w:t xml:space="preserve">                                 Ketenagakerjaan  </w:t>
      </w:r>
    </w:p>
    <w:p w:rsidR="00B10522" w:rsidRDefault="00824D67" w:rsidP="003450F4">
      <w:pPr>
        <w:autoSpaceDE w:val="0"/>
        <w:autoSpaceDN w:val="0"/>
        <w:adjustRightInd w:val="0"/>
        <w:spacing w:after="0" w:line="360" w:lineRule="auto"/>
        <w:ind w:left="562"/>
        <w:jc w:val="both"/>
        <w:rPr>
          <w:rFonts w:ascii="Tahoma" w:hAnsi="Tahoma" w:cs="Tahoma"/>
          <w:bCs/>
          <w:sz w:val="22"/>
          <w:szCs w:val="22"/>
        </w:rPr>
      </w:pPr>
      <w:r>
        <w:rPr>
          <w:rFonts w:ascii="Tahoma" w:hAnsi="Tahoma" w:cs="Tahoma"/>
          <w:bCs/>
          <w:sz w:val="22"/>
          <w:szCs w:val="22"/>
        </w:rPr>
        <w:t xml:space="preserve">Untuk Perhitungan Target     </w:t>
      </w:r>
      <w:r>
        <w:rPr>
          <w:rFonts w:ascii="Tahoma" w:hAnsi="Tahoma" w:cs="Tahoma"/>
          <w:bCs/>
          <w:sz w:val="22"/>
          <w:szCs w:val="22"/>
          <w:lang w:val="en-US"/>
        </w:rPr>
        <w:t xml:space="preserve">  </w:t>
      </w:r>
      <w:r>
        <w:rPr>
          <w:rFonts w:ascii="Tahoma" w:hAnsi="Tahoma" w:cs="Tahoma"/>
          <w:bCs/>
          <w:sz w:val="22"/>
          <w:szCs w:val="22"/>
        </w:rPr>
        <w:t>=   103.184</w:t>
      </w:r>
    </w:p>
    <w:p w:rsidR="00B10522" w:rsidRDefault="00824D67" w:rsidP="003450F4">
      <w:pPr>
        <w:autoSpaceDE w:val="0"/>
        <w:autoSpaceDN w:val="0"/>
        <w:adjustRightInd w:val="0"/>
        <w:spacing w:after="0" w:line="360" w:lineRule="auto"/>
        <w:ind w:left="562"/>
        <w:jc w:val="both"/>
        <w:rPr>
          <w:rFonts w:ascii="Tahoma" w:hAnsi="Tahoma" w:cs="Tahoma"/>
          <w:bCs/>
          <w:sz w:val="22"/>
          <w:szCs w:val="22"/>
          <w:u w:val="single"/>
        </w:rPr>
      </w:pPr>
      <w:r>
        <w:rPr>
          <w:rFonts w:ascii="Tahoma" w:hAnsi="Tahoma" w:cs="Tahoma"/>
          <w:bCs/>
          <w:sz w:val="22"/>
          <w:szCs w:val="22"/>
        </w:rPr>
        <w:t xml:space="preserve">Untuk  Realisasi </w:t>
      </w:r>
      <w:r>
        <w:rPr>
          <w:rFonts w:ascii="Tahoma" w:hAnsi="Tahoma" w:cs="Tahoma"/>
          <w:bCs/>
          <w:sz w:val="22"/>
          <w:szCs w:val="22"/>
        </w:rPr>
        <w:tab/>
        <w:t xml:space="preserve">          =   138.444</w:t>
      </w:r>
    </w:p>
    <w:p w:rsidR="00B10522" w:rsidRDefault="00824D67" w:rsidP="003450F4">
      <w:pPr>
        <w:pStyle w:val="ListParagraph"/>
        <w:spacing w:after="0" w:line="360" w:lineRule="auto"/>
        <w:ind w:left="562" w:firstLine="0"/>
        <w:rPr>
          <w:rFonts w:ascii="Tahoma" w:hAnsi="Tahoma" w:cs="Tahoma"/>
          <w:b/>
          <w:bCs/>
        </w:rPr>
      </w:pPr>
      <w:r>
        <w:rPr>
          <w:rFonts w:ascii="Tahoma" w:hAnsi="Tahoma" w:cs="Tahoma"/>
          <w:bCs/>
        </w:rPr>
        <w:t xml:space="preserve">Capaian Realisasi </w:t>
      </w:r>
      <w:r>
        <w:rPr>
          <w:rFonts w:ascii="Tahoma" w:hAnsi="Tahoma" w:cs="Tahoma"/>
          <w:bCs/>
        </w:rPr>
        <w:tab/>
        <w:t xml:space="preserve">          =   138.444/103.184 x 100 = 134,17 %</w:t>
      </w:r>
    </w:p>
    <w:p w:rsidR="00B10522" w:rsidRDefault="00B10522" w:rsidP="003450F4">
      <w:pPr>
        <w:spacing w:after="0" w:line="360" w:lineRule="auto"/>
        <w:ind w:left="562" w:firstLine="567"/>
        <w:jc w:val="both"/>
        <w:rPr>
          <w:rFonts w:ascii="Arial" w:hAnsi="Arial" w:cs="Arial"/>
        </w:rPr>
      </w:pPr>
    </w:p>
    <w:p w:rsidR="00B10522" w:rsidRDefault="00824D67">
      <w:pPr>
        <w:pStyle w:val="ListParagraph"/>
        <w:autoSpaceDE w:val="0"/>
        <w:autoSpaceDN w:val="0"/>
        <w:adjustRightInd w:val="0"/>
        <w:spacing w:line="360" w:lineRule="auto"/>
        <w:ind w:left="567" w:firstLine="0"/>
        <w:jc w:val="both"/>
        <w:rPr>
          <w:rFonts w:ascii="Tahoma" w:hAnsi="Tahoma" w:cs="Tahoma"/>
          <w:bCs/>
          <w:sz w:val="22"/>
          <w:szCs w:val="22"/>
        </w:rPr>
      </w:pPr>
      <w:r>
        <w:t xml:space="preserve">Hasil pengukuran dan analisis pencapaian indikator  kinerja persentase tenaga kerja yang menjadi peserta program BPJS Ketenagakerjaan tahun 2016 dengan  target kinerja  103.184 menjadi 138.444. </w:t>
      </w:r>
    </w:p>
    <w:tbl>
      <w:tblPr>
        <w:tblW w:w="8364"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702"/>
        <w:gridCol w:w="1984"/>
        <w:gridCol w:w="1843"/>
      </w:tblGrid>
      <w:tr w:rsidR="00B10522">
        <w:trPr>
          <w:trHeight w:val="645"/>
        </w:trPr>
        <w:tc>
          <w:tcPr>
            <w:tcW w:w="2835"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INDIKATOR KINERJA</w:t>
            </w:r>
          </w:p>
        </w:tc>
        <w:tc>
          <w:tcPr>
            <w:tcW w:w="1702" w:type="dxa"/>
            <w:vMerge w:val="restart"/>
          </w:tcPr>
          <w:p w:rsidR="00B10522" w:rsidRDefault="00B10522">
            <w:pPr>
              <w:autoSpaceDE w:val="0"/>
              <w:autoSpaceDN w:val="0"/>
              <w:adjustRightInd w:val="0"/>
              <w:jc w:val="center"/>
              <w:rPr>
                <w:rFonts w:ascii="Tahoma" w:hAnsi="Tahoma" w:cs="Tahoma"/>
                <w:bCs/>
              </w:rPr>
            </w:pPr>
          </w:p>
          <w:p w:rsidR="00B10522" w:rsidRDefault="00824D67">
            <w:pPr>
              <w:autoSpaceDE w:val="0"/>
              <w:autoSpaceDN w:val="0"/>
              <w:adjustRightInd w:val="0"/>
              <w:jc w:val="center"/>
              <w:rPr>
                <w:rFonts w:ascii="Tahoma" w:hAnsi="Tahoma" w:cs="Tahoma"/>
                <w:bCs/>
              </w:rPr>
            </w:pPr>
            <w:r>
              <w:rPr>
                <w:rFonts w:ascii="Tahoma" w:hAnsi="Tahoma" w:cs="Tahoma"/>
                <w:bCs/>
                <w:sz w:val="22"/>
                <w:szCs w:val="22"/>
              </w:rPr>
              <w:t>Target 2016 %</w:t>
            </w:r>
          </w:p>
        </w:tc>
        <w:tc>
          <w:tcPr>
            <w:tcW w:w="1984"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Realisasi 2016 %</w:t>
            </w:r>
          </w:p>
        </w:tc>
        <w:tc>
          <w:tcPr>
            <w:tcW w:w="1843"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Capaian 2016 %</w:t>
            </w:r>
          </w:p>
        </w:tc>
      </w:tr>
      <w:tr w:rsidR="00B10522">
        <w:trPr>
          <w:trHeight w:val="635"/>
        </w:trPr>
        <w:tc>
          <w:tcPr>
            <w:tcW w:w="2835" w:type="dxa"/>
            <w:vMerge/>
          </w:tcPr>
          <w:p w:rsidR="00B10522" w:rsidRDefault="00B10522">
            <w:pPr>
              <w:autoSpaceDE w:val="0"/>
              <w:autoSpaceDN w:val="0"/>
              <w:adjustRightInd w:val="0"/>
              <w:spacing w:line="360" w:lineRule="auto"/>
              <w:jc w:val="both"/>
              <w:rPr>
                <w:rFonts w:ascii="Tahoma" w:hAnsi="Tahoma" w:cs="Tahoma"/>
                <w:bCs/>
              </w:rPr>
            </w:pPr>
          </w:p>
        </w:tc>
        <w:tc>
          <w:tcPr>
            <w:tcW w:w="1702" w:type="dxa"/>
            <w:vMerge/>
          </w:tcPr>
          <w:p w:rsidR="00B10522" w:rsidRDefault="00B10522">
            <w:pPr>
              <w:autoSpaceDE w:val="0"/>
              <w:autoSpaceDN w:val="0"/>
              <w:adjustRightInd w:val="0"/>
              <w:spacing w:line="360" w:lineRule="auto"/>
              <w:jc w:val="both"/>
              <w:rPr>
                <w:rFonts w:ascii="Tahoma" w:hAnsi="Tahoma" w:cs="Tahoma"/>
                <w:b/>
                <w:bCs/>
              </w:rPr>
            </w:pPr>
          </w:p>
        </w:tc>
        <w:tc>
          <w:tcPr>
            <w:tcW w:w="1984" w:type="dxa"/>
            <w:vMerge/>
          </w:tcPr>
          <w:p w:rsidR="00B10522" w:rsidRDefault="00B10522">
            <w:pPr>
              <w:autoSpaceDE w:val="0"/>
              <w:autoSpaceDN w:val="0"/>
              <w:adjustRightInd w:val="0"/>
              <w:spacing w:line="360" w:lineRule="auto"/>
              <w:jc w:val="both"/>
              <w:rPr>
                <w:rFonts w:ascii="Tahoma" w:hAnsi="Tahoma" w:cs="Tahoma"/>
                <w:b/>
                <w:bCs/>
              </w:rPr>
            </w:pPr>
          </w:p>
        </w:tc>
        <w:tc>
          <w:tcPr>
            <w:tcW w:w="1843" w:type="dxa"/>
            <w:vMerge/>
          </w:tcPr>
          <w:p w:rsidR="00B10522" w:rsidRDefault="00B10522">
            <w:pPr>
              <w:autoSpaceDE w:val="0"/>
              <w:autoSpaceDN w:val="0"/>
              <w:adjustRightInd w:val="0"/>
              <w:spacing w:line="360" w:lineRule="auto"/>
              <w:jc w:val="both"/>
              <w:rPr>
                <w:rFonts w:ascii="Tahoma" w:hAnsi="Tahoma" w:cs="Tahoma"/>
                <w:b/>
                <w:bCs/>
              </w:rPr>
            </w:pPr>
          </w:p>
        </w:tc>
      </w:tr>
      <w:tr w:rsidR="00B10522">
        <w:trPr>
          <w:trHeight w:val="1131"/>
        </w:trPr>
        <w:tc>
          <w:tcPr>
            <w:tcW w:w="2835" w:type="dxa"/>
          </w:tcPr>
          <w:p w:rsidR="00B10522" w:rsidRDefault="00824D67">
            <w:pPr>
              <w:autoSpaceDE w:val="0"/>
              <w:autoSpaceDN w:val="0"/>
              <w:adjustRightInd w:val="0"/>
              <w:ind w:left="34" w:hanging="34"/>
              <w:jc w:val="both"/>
              <w:rPr>
                <w:rFonts w:ascii="Tahoma" w:hAnsi="Tahoma" w:cs="Tahoma"/>
                <w:bCs/>
              </w:rPr>
            </w:pPr>
            <w:r>
              <w:rPr>
                <w:rFonts w:ascii="Tahoma" w:hAnsi="Tahoma" w:cs="Tahoma"/>
                <w:bCs/>
                <w:sz w:val="22"/>
                <w:szCs w:val="22"/>
              </w:rPr>
              <w:t xml:space="preserve">Jumlah pekerja buruh yang menjadi peserta  program BPJS Ketenagakerjaan </w:t>
            </w:r>
          </w:p>
        </w:tc>
        <w:tc>
          <w:tcPr>
            <w:tcW w:w="1702"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13,57</w:t>
            </w:r>
          </w:p>
        </w:tc>
        <w:tc>
          <w:tcPr>
            <w:tcW w:w="1984"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6,67</w:t>
            </w:r>
          </w:p>
        </w:tc>
        <w:tc>
          <w:tcPr>
            <w:tcW w:w="1843" w:type="dxa"/>
            <w:vAlign w:val="center"/>
          </w:tcPr>
          <w:p w:rsidR="00B10522" w:rsidRDefault="00824D67">
            <w:pPr>
              <w:autoSpaceDE w:val="0"/>
              <w:autoSpaceDN w:val="0"/>
              <w:adjustRightInd w:val="0"/>
              <w:spacing w:line="360" w:lineRule="auto"/>
              <w:jc w:val="center"/>
              <w:rPr>
                <w:rFonts w:ascii="Tahoma" w:hAnsi="Tahoma" w:cs="Tahoma"/>
                <w:bCs/>
              </w:rPr>
            </w:pPr>
            <w:r>
              <w:rPr>
                <w:rFonts w:ascii="Tahoma" w:hAnsi="Tahoma" w:cs="Tahoma"/>
                <w:bCs/>
                <w:sz w:val="22"/>
                <w:szCs w:val="22"/>
              </w:rPr>
              <w:t>49,15</w:t>
            </w:r>
          </w:p>
        </w:tc>
      </w:tr>
    </w:tbl>
    <w:p w:rsidR="00B10522" w:rsidRDefault="00B10522">
      <w:pPr>
        <w:autoSpaceDE w:val="0"/>
        <w:autoSpaceDN w:val="0"/>
        <w:adjustRightInd w:val="0"/>
        <w:spacing w:line="360" w:lineRule="auto"/>
        <w:ind w:left="567"/>
        <w:jc w:val="both"/>
        <w:rPr>
          <w:rFonts w:ascii="Tahoma" w:hAnsi="Tahoma" w:cs="Tahoma"/>
          <w:bCs/>
          <w:sz w:val="22"/>
          <w:szCs w:val="22"/>
          <w:lang w:val="en-US"/>
        </w:rPr>
      </w:pPr>
    </w:p>
    <w:p w:rsidR="003450F4" w:rsidRPr="003450F4" w:rsidRDefault="003450F4">
      <w:pPr>
        <w:autoSpaceDE w:val="0"/>
        <w:autoSpaceDN w:val="0"/>
        <w:adjustRightInd w:val="0"/>
        <w:spacing w:line="360" w:lineRule="auto"/>
        <w:ind w:left="567"/>
        <w:jc w:val="both"/>
        <w:rPr>
          <w:rFonts w:ascii="Tahoma" w:hAnsi="Tahoma" w:cs="Tahoma"/>
          <w:bCs/>
          <w:sz w:val="22"/>
          <w:szCs w:val="22"/>
          <w:lang w:val="en-US"/>
        </w:rPr>
      </w:pPr>
    </w:p>
    <w:p w:rsidR="00B10522" w:rsidRDefault="00824D67">
      <w:pPr>
        <w:autoSpaceDE w:val="0"/>
        <w:autoSpaceDN w:val="0"/>
        <w:adjustRightInd w:val="0"/>
        <w:spacing w:line="360" w:lineRule="auto"/>
        <w:ind w:left="567"/>
        <w:jc w:val="both"/>
        <w:rPr>
          <w:rFonts w:ascii="Tahoma" w:hAnsi="Tahoma" w:cs="Tahoma"/>
          <w:bCs/>
          <w:sz w:val="22"/>
          <w:szCs w:val="22"/>
        </w:rPr>
      </w:pPr>
      <w:r>
        <w:rPr>
          <w:rFonts w:ascii="Tahoma" w:hAnsi="Tahoma" w:cs="Tahoma"/>
          <w:bCs/>
          <w:sz w:val="22"/>
          <w:szCs w:val="22"/>
        </w:rPr>
        <w:lastRenderedPageBreak/>
        <w:t xml:space="preserve">Formulasi Perhitungan = </w:t>
      </w:r>
    </w:p>
    <w:p w:rsidR="00B10522" w:rsidRDefault="00824D67" w:rsidP="003450F4">
      <w:pPr>
        <w:autoSpaceDE w:val="0"/>
        <w:autoSpaceDN w:val="0"/>
        <w:adjustRightInd w:val="0"/>
        <w:spacing w:after="0" w:line="360" w:lineRule="auto"/>
        <w:ind w:left="2007" w:firstLine="153"/>
        <w:jc w:val="both"/>
        <w:rPr>
          <w:rFonts w:ascii="Tahoma" w:hAnsi="Tahoma" w:cs="Tahoma"/>
          <w:bCs/>
          <w:sz w:val="18"/>
          <w:szCs w:val="18"/>
          <w:u w:val="single"/>
        </w:rPr>
      </w:pPr>
      <w:r>
        <w:rPr>
          <w:rFonts w:ascii="Tahoma" w:hAnsi="Tahoma" w:cs="Tahoma"/>
          <w:bCs/>
          <w:sz w:val="18"/>
          <w:szCs w:val="18"/>
          <w:u w:val="single"/>
        </w:rPr>
        <w:t xml:space="preserve">Jumlah tenaga kerja  yang menjadi  peserta  program  BPJS Ketenagakerjaan  </w:t>
      </w:r>
    </w:p>
    <w:p w:rsidR="00B10522" w:rsidRDefault="00824D67" w:rsidP="003450F4">
      <w:pPr>
        <w:autoSpaceDE w:val="0"/>
        <w:autoSpaceDN w:val="0"/>
        <w:adjustRightInd w:val="0"/>
        <w:spacing w:after="0" w:line="360" w:lineRule="auto"/>
        <w:ind w:left="2574" w:firstLine="306"/>
        <w:jc w:val="both"/>
        <w:rPr>
          <w:rFonts w:ascii="Tahoma" w:hAnsi="Tahoma" w:cs="Tahoma"/>
          <w:bCs/>
          <w:sz w:val="18"/>
          <w:szCs w:val="18"/>
        </w:rPr>
      </w:pPr>
      <w:r>
        <w:rPr>
          <w:rFonts w:ascii="Tahoma" w:hAnsi="Tahoma" w:cs="Tahoma"/>
          <w:bCs/>
          <w:sz w:val="18"/>
          <w:szCs w:val="18"/>
        </w:rPr>
        <w:t>Jumlah tenaga kerja yang direncanakan peserta program BPJS</w:t>
      </w:r>
    </w:p>
    <w:p w:rsidR="00B10522" w:rsidRDefault="00824D67" w:rsidP="003450F4">
      <w:pPr>
        <w:autoSpaceDE w:val="0"/>
        <w:autoSpaceDN w:val="0"/>
        <w:adjustRightInd w:val="0"/>
        <w:spacing w:after="0" w:line="360" w:lineRule="auto"/>
        <w:ind w:left="567"/>
        <w:jc w:val="both"/>
        <w:rPr>
          <w:rFonts w:ascii="Tahoma" w:hAnsi="Tahoma" w:cs="Tahoma"/>
          <w:bCs/>
          <w:sz w:val="22"/>
          <w:szCs w:val="22"/>
        </w:rPr>
      </w:pPr>
      <w:r>
        <w:rPr>
          <w:rFonts w:ascii="Tahoma" w:hAnsi="Tahoma" w:cs="Tahoma"/>
          <w:bCs/>
          <w:sz w:val="22"/>
          <w:szCs w:val="22"/>
        </w:rPr>
        <w:t>Untuk Perhitungan Target     =   295.814/2.180.336 x 100 % = 13,57 %</w:t>
      </w:r>
    </w:p>
    <w:p w:rsidR="00B10522" w:rsidRDefault="00824D67" w:rsidP="003450F4">
      <w:pPr>
        <w:autoSpaceDE w:val="0"/>
        <w:autoSpaceDN w:val="0"/>
        <w:adjustRightInd w:val="0"/>
        <w:spacing w:after="0" w:line="360" w:lineRule="auto"/>
        <w:ind w:left="567"/>
        <w:jc w:val="both"/>
        <w:rPr>
          <w:rFonts w:ascii="Tahoma" w:hAnsi="Tahoma" w:cs="Tahoma"/>
          <w:bCs/>
          <w:sz w:val="22"/>
          <w:szCs w:val="22"/>
        </w:rPr>
      </w:pPr>
      <w:r>
        <w:rPr>
          <w:rFonts w:ascii="Tahoma" w:hAnsi="Tahoma" w:cs="Tahoma"/>
          <w:bCs/>
          <w:sz w:val="22"/>
          <w:szCs w:val="22"/>
        </w:rPr>
        <w:t xml:space="preserve">Untuk  Realisasi </w:t>
      </w:r>
      <w:r>
        <w:rPr>
          <w:rFonts w:ascii="Tahoma" w:hAnsi="Tahoma" w:cs="Tahoma"/>
          <w:bCs/>
          <w:sz w:val="22"/>
          <w:szCs w:val="22"/>
        </w:rPr>
        <w:tab/>
        <w:t xml:space="preserve">        =   145.035/2.180.336 x 100 % = 6,65 %</w:t>
      </w:r>
    </w:p>
    <w:p w:rsidR="00B10522" w:rsidRDefault="00824D67" w:rsidP="003450F4">
      <w:pPr>
        <w:pStyle w:val="ListParagraph"/>
        <w:spacing w:after="0" w:line="360" w:lineRule="auto"/>
        <w:ind w:left="567" w:firstLine="0"/>
        <w:rPr>
          <w:rFonts w:ascii="Tahoma" w:hAnsi="Tahoma" w:cs="Tahoma"/>
          <w:bCs/>
        </w:rPr>
      </w:pPr>
      <w:r>
        <w:rPr>
          <w:rFonts w:ascii="Tahoma" w:hAnsi="Tahoma" w:cs="Tahoma"/>
          <w:bCs/>
        </w:rPr>
        <w:t xml:space="preserve">Capaian Realisasi </w:t>
      </w:r>
      <w:r>
        <w:rPr>
          <w:rFonts w:ascii="Tahoma" w:hAnsi="Tahoma" w:cs="Tahoma"/>
          <w:bCs/>
        </w:rPr>
        <w:tab/>
        <w:t xml:space="preserve">          =   6,65/13,57 x 100 %        = 49,15 %</w:t>
      </w:r>
    </w:p>
    <w:p w:rsidR="00B10522" w:rsidRDefault="00B10522">
      <w:pPr>
        <w:pStyle w:val="ListParagraph"/>
        <w:ind w:left="567" w:firstLine="0"/>
        <w:rPr>
          <w:rFonts w:ascii="Tahoma" w:hAnsi="Tahoma" w:cs="Tahoma"/>
          <w:b/>
          <w:bCs/>
        </w:rPr>
      </w:pPr>
    </w:p>
    <w:p w:rsidR="00B10522" w:rsidRDefault="00824D67">
      <w:pPr>
        <w:pStyle w:val="ListParagraph"/>
        <w:numPr>
          <w:ilvl w:val="0"/>
          <w:numId w:val="36"/>
        </w:numPr>
        <w:spacing w:line="360" w:lineRule="auto"/>
        <w:contextualSpacing/>
        <w:jc w:val="both"/>
        <w:rPr>
          <w:lang w:val="nl-NL"/>
        </w:rPr>
      </w:pPr>
      <w:r>
        <w:t>Persentase kawasan transmigrasi yang memenuhi sarana, prasarana dan pengembangan masyarakat sesuai ketentuan.</w:t>
      </w:r>
    </w:p>
    <w:p w:rsidR="00B10522" w:rsidRDefault="00824D67">
      <w:pPr>
        <w:spacing w:line="360" w:lineRule="auto"/>
        <w:ind w:left="709" w:firstLine="720"/>
        <w:jc w:val="both"/>
        <w:rPr>
          <w:rFonts w:ascii="Arial" w:hAnsi="Arial" w:cs="Arial"/>
        </w:rPr>
      </w:pPr>
      <w:r>
        <w:rPr>
          <w:rFonts w:ascii="Arial" w:hAnsi="Arial" w:cs="Arial"/>
        </w:rPr>
        <w:t xml:space="preserve">Penyelenggaraan program transmigrasi mempunyai peran penting dalam pembangunan daerah di Provinsi Sumatera Barat, ini dapat ditunjukan dengan banyaknya eks Unit Pemukiman Transmigrasi yang ada di Provinsi Sumatera Barat ikut berkontribusi dalam pemekaran Kabupaten Kecamatan dan Nagari. </w:t>
      </w:r>
      <w:r>
        <w:rPr>
          <w:rFonts w:ascii="Arial" w:hAnsi="Arial" w:cs="Arial"/>
          <w:lang w:val="en-US"/>
        </w:rPr>
        <w:t>Pemekaran Kabupaten dimaksud adalah : Kabupaten Pasaman Barat, Kabupaten Solok Selatan, Kabupaten Dharmasraya, Kabupaten Kepulauan Mentawai. T</w:t>
      </w:r>
      <w:r>
        <w:rPr>
          <w:rFonts w:ascii="Arial" w:hAnsi="Arial" w:cs="Arial"/>
        </w:rPr>
        <w:t xml:space="preserve">ahun </w:t>
      </w:r>
      <w:r>
        <w:rPr>
          <w:rFonts w:ascii="Arial" w:hAnsi="Arial" w:cs="Arial"/>
          <w:lang w:val="en-US"/>
        </w:rPr>
        <w:t xml:space="preserve"> </w:t>
      </w:r>
      <w:r>
        <w:rPr>
          <w:rFonts w:ascii="Arial" w:hAnsi="Arial" w:cs="Arial"/>
        </w:rPr>
        <w:t>2012</w:t>
      </w:r>
      <w:r>
        <w:rPr>
          <w:rFonts w:ascii="Arial" w:hAnsi="Arial" w:cs="Arial"/>
          <w:lang w:val="en-US"/>
        </w:rPr>
        <w:t xml:space="preserve"> </w:t>
      </w:r>
      <w:r>
        <w:rPr>
          <w:rFonts w:ascii="Arial" w:hAnsi="Arial" w:cs="Arial"/>
        </w:rPr>
        <w:t xml:space="preserve"> ditempatkan 50 KK (213 jiwa) Transmigran di UPT (Unit Pemukiman Transmigrasi)  Aek Nabirong Kecamatan Koto Balingka Kabupaten Pasaman Barat</w:t>
      </w:r>
      <w:r>
        <w:rPr>
          <w:rFonts w:ascii="Arial" w:hAnsi="Arial" w:cs="Arial"/>
          <w:lang w:val="en-US"/>
        </w:rPr>
        <w:t xml:space="preserve"> dan sudah berakhir pembinaannya akhir tahun 2016, untuk pembinaan selanjutnya diserahkan pada Pemerintah Kabupaten Pasaman Barat. </w:t>
      </w:r>
      <w:r>
        <w:rPr>
          <w:rFonts w:ascii="Arial" w:hAnsi="Arial" w:cs="Arial"/>
        </w:rPr>
        <w:t xml:space="preserve">Dalam periode 2011 s/d 2015, dengan keterbatasan lahan </w:t>
      </w:r>
      <w:r>
        <w:rPr>
          <w:rFonts w:ascii="Arial" w:hAnsi="Arial" w:cs="Arial"/>
          <w:lang w:val="en-US"/>
        </w:rPr>
        <w:t xml:space="preserve">yang berasal dari </w:t>
      </w:r>
      <w:r>
        <w:rPr>
          <w:rFonts w:ascii="Arial" w:hAnsi="Arial" w:cs="Arial"/>
        </w:rPr>
        <w:t xml:space="preserve">lokasi/ kawasan tersebut sudah terpenuhi sarana dan prasarana seperti : sarana jalan, </w:t>
      </w:r>
      <w:r>
        <w:rPr>
          <w:rFonts w:ascii="Arial" w:hAnsi="Arial" w:cs="Arial"/>
          <w:lang w:val="en-US"/>
        </w:rPr>
        <w:t xml:space="preserve"> </w:t>
      </w:r>
      <w:r>
        <w:rPr>
          <w:rFonts w:ascii="Arial" w:hAnsi="Arial" w:cs="Arial"/>
        </w:rPr>
        <w:t xml:space="preserve">jembatan, gorong-gorong, fasilitas umum, dan penyediaan lahan bagi transmigran. Untuk pengembangan masyarakat di kawasan transmigrasi sudah terpenuhi dan mulai berkembang dan ada peningkatan seperti layanan pendidikan, ( gedung SD di UPT Aek Nabirong sekarang sudah dibangun gedung perpustakaan oleh Dinas Pendidikan dan Kebudayaan Pasaman Barat), layanan kesehatan ( sudah ada Pustu), layanan mental spiritual, pembentukan lembaga masyarakat dan lembaga pemerintah. Untuk meningkatkan/ pengembangan ekonomi , lokasi Aek Nabirong sebelum ditempatkan warga Transmigran merupakan lahan marginal yang tidak produktif, dan saat ini lahan tersebut </w:t>
      </w:r>
      <w:r>
        <w:rPr>
          <w:rFonts w:ascii="Arial" w:hAnsi="Arial" w:cs="Arial"/>
        </w:rPr>
        <w:lastRenderedPageBreak/>
        <w:t>sudah produktif dan saat ini sudah merupakan mata pencaharian utama warga Transmigran, sehingga kesejahteraan warga transmigrasi dan masyarakat sekitar ikut meningkat.</w:t>
      </w:r>
    </w:p>
    <w:p w:rsidR="00B10522" w:rsidRDefault="00824D67">
      <w:pPr>
        <w:spacing w:line="360" w:lineRule="auto"/>
        <w:ind w:left="567" w:firstLine="720"/>
        <w:jc w:val="both"/>
        <w:rPr>
          <w:rFonts w:ascii="Arial" w:hAnsi="Arial" w:cs="Arial"/>
        </w:rPr>
      </w:pPr>
      <w:r>
        <w:rPr>
          <w:rFonts w:ascii="Arial" w:hAnsi="Arial" w:cs="Arial"/>
          <w:lang w:val="en-US"/>
        </w:rPr>
        <w:t xml:space="preserve">  Tahun 2016 ditempatkan 30 KK ( 120 jiwa ) Transmigran di UPT Padang Tarok SP.1 Kabupaten Sijunjung yang berasal  dari Kabupaten Klaten Provinsi Jawa Tengah (5 KK = 20  jiwa), Kabupaten Kulonprogo Provinsi  Daerah Istimewa Yogyakarta  (5 KK= 17 Jiwa), Korban gempa Sumbar 2009 terdiri dari Kabupaten Agam ( 5 KK=15 Jiwa), Kabupaten Padang Pariaman ( 3 KK = 17 jiwa), Kabupaten Sijunjung ( Nagari Padang Tarok ( 12 KK = 51 Jiwa) , dengan fasilitas umum yang tersedia berupa Gudang Unit, Balai Desa, Jalan Poros sepanjang ± 1 km,  dan sudah dibagikan lahan pekarangan sebanyak 30 bidang, dan Lahan Usaha I sebanyak 30 bidang untuk diolah Transmigran.</w:t>
      </w:r>
    </w:p>
    <w:p w:rsidR="00B10522" w:rsidRDefault="00824D67">
      <w:pPr>
        <w:spacing w:line="360" w:lineRule="auto"/>
        <w:ind w:left="567" w:firstLine="579"/>
        <w:jc w:val="both"/>
        <w:rPr>
          <w:rFonts w:ascii="Arial" w:hAnsi="Arial" w:cs="Arial"/>
        </w:rPr>
      </w:pPr>
      <w:r>
        <w:rPr>
          <w:rFonts w:ascii="Arial" w:hAnsi="Arial" w:cs="Arial"/>
          <w:lang w:val="en-US"/>
        </w:rPr>
        <w:t xml:space="preserve"> Untuk lokasi transmigrasi (Eks UPT) yang sudah diserahkan ke Pemda,  </w:t>
      </w:r>
      <w:r>
        <w:rPr>
          <w:rFonts w:ascii="Arial" w:hAnsi="Arial" w:cs="Arial"/>
        </w:rPr>
        <w:t>tidak semua eks Unit Pemukiman Transmigrasi (UPT) dapat berkembang cepat, namun sebagian yang perkembangannya lambat diberikan</w:t>
      </w:r>
      <w:r>
        <w:rPr>
          <w:rFonts w:ascii="Arial" w:hAnsi="Arial" w:cs="Arial"/>
          <w:lang w:val="en-US"/>
        </w:rPr>
        <w:t xml:space="preserve"> </w:t>
      </w:r>
      <w:r>
        <w:rPr>
          <w:rFonts w:ascii="Arial" w:hAnsi="Arial" w:cs="Arial"/>
        </w:rPr>
        <w:t>perlakuan khusus yaitu revitalisasi eks UPT ( Unit Pemukiman Transmigrasi) dengan tujuan terbentuknya pusat-pusat pertumbuhan ekonomi melalui program Kota Terpadu mandiri (KTM)/ KPB ( Kawasan Perkotaan Baru), yang sudah dilakukan :</w:t>
      </w:r>
    </w:p>
    <w:p w:rsidR="00B10522" w:rsidRDefault="00824D67">
      <w:pPr>
        <w:pStyle w:val="ListParagraph"/>
        <w:numPr>
          <w:ilvl w:val="0"/>
          <w:numId w:val="74"/>
        </w:numPr>
        <w:spacing w:line="360" w:lineRule="auto"/>
        <w:ind w:left="851" w:hanging="284"/>
        <w:contextualSpacing/>
        <w:jc w:val="both"/>
      </w:pPr>
      <w:r>
        <w:t>Sarana yaitu bangunan pusat bisnis, pasar grosir, sarana ibadah, rumah batik.</w:t>
      </w:r>
    </w:p>
    <w:p w:rsidR="00B10522" w:rsidRDefault="00824D67">
      <w:pPr>
        <w:pStyle w:val="ListParagraph"/>
        <w:numPr>
          <w:ilvl w:val="0"/>
          <w:numId w:val="74"/>
        </w:numPr>
        <w:spacing w:line="360" w:lineRule="auto"/>
        <w:ind w:left="851" w:hanging="284"/>
        <w:contextualSpacing/>
        <w:jc w:val="both"/>
      </w:pPr>
      <w:r>
        <w:t>Prasarana seperti : peningkatan jalan poros penghubung dalam kawasan Lunang silaut, jalan boulevard dipusat KTM, Tugu, gapura, sarana air bersih.</w:t>
      </w:r>
    </w:p>
    <w:p w:rsidR="00B10522" w:rsidRDefault="00824D67">
      <w:pPr>
        <w:pStyle w:val="ListParagraph"/>
        <w:numPr>
          <w:ilvl w:val="0"/>
          <w:numId w:val="74"/>
        </w:numPr>
        <w:spacing w:line="360" w:lineRule="auto"/>
        <w:ind w:left="851" w:hanging="284"/>
        <w:contextualSpacing/>
        <w:jc w:val="both"/>
      </w:pPr>
      <w:r>
        <w:t>Pengembangan masyarakat di kawasan KTM Lunang Silaut berupa :</w:t>
      </w:r>
    </w:p>
    <w:p w:rsidR="00B10522" w:rsidRDefault="00824D67">
      <w:pPr>
        <w:pStyle w:val="ListParagraph"/>
        <w:numPr>
          <w:ilvl w:val="0"/>
          <w:numId w:val="75"/>
        </w:numPr>
        <w:spacing w:line="360" w:lineRule="auto"/>
        <w:ind w:left="1134" w:hanging="283"/>
        <w:contextualSpacing/>
        <w:jc w:val="both"/>
      </w:pPr>
      <w:r>
        <w:t>bantuan – bantuan sarana prasarana produksi pertanian</w:t>
      </w:r>
    </w:p>
    <w:p w:rsidR="00B10522" w:rsidRDefault="00824D67">
      <w:pPr>
        <w:pStyle w:val="ListParagraph"/>
        <w:numPr>
          <w:ilvl w:val="0"/>
          <w:numId w:val="75"/>
        </w:numPr>
        <w:spacing w:line="360" w:lineRule="auto"/>
        <w:ind w:left="1134" w:hanging="283"/>
        <w:contextualSpacing/>
        <w:jc w:val="both"/>
        <w:rPr>
          <w:lang w:val="en-US"/>
        </w:rPr>
      </w:pPr>
      <w:r>
        <w:t>terbentuknya lembaga usaha ekonomi yang terhimpun dalam wadah yang bernama HW Trans ( Himpunan Wira Usaha Transmigrasi) yang terdiri dari  Lunang dan Silaut, sehingga ekonomi dan tingkat kesejahteraan masyarakat di Kawasan Lunang Silaut bisa lebih meningkat dan sejahtera.</w:t>
      </w:r>
    </w:p>
    <w:p w:rsidR="00B10522" w:rsidRDefault="00B10522">
      <w:pPr>
        <w:pStyle w:val="ListParagraph"/>
        <w:ind w:left="1134" w:firstLine="0"/>
        <w:jc w:val="both"/>
        <w:rPr>
          <w:lang w:val="en-US"/>
        </w:rPr>
      </w:pPr>
    </w:p>
    <w:p w:rsidR="00B10522" w:rsidRDefault="00824D67">
      <w:pPr>
        <w:pStyle w:val="ListParagraph"/>
        <w:numPr>
          <w:ilvl w:val="0"/>
          <w:numId w:val="36"/>
        </w:numPr>
        <w:spacing w:line="360" w:lineRule="auto"/>
        <w:contextualSpacing/>
        <w:jc w:val="both"/>
        <w:rPr>
          <w:lang w:val="nl-NL"/>
        </w:rPr>
      </w:pPr>
      <w:r>
        <w:rPr>
          <w:lang w:val="nl-NL"/>
        </w:rPr>
        <w:t>P</w:t>
      </w:r>
      <w:r>
        <w:t xml:space="preserve">eningkatan kesejahteraan </w:t>
      </w:r>
      <w:r>
        <w:rPr>
          <w:lang w:val="nl-NL"/>
        </w:rPr>
        <w:t xml:space="preserve">transmigran </w:t>
      </w:r>
      <w:r>
        <w:t>dan masyarakat sekitar kawasan transmigrasi</w:t>
      </w:r>
      <w:r>
        <w:rPr>
          <w:lang w:val="nl-NL"/>
        </w:rPr>
        <w:t xml:space="preserve"> </w:t>
      </w:r>
    </w:p>
    <w:p w:rsidR="00B10522" w:rsidRDefault="00824D67">
      <w:pPr>
        <w:spacing w:line="360" w:lineRule="auto"/>
        <w:ind w:left="567" w:firstLine="567"/>
        <w:jc w:val="both"/>
        <w:rPr>
          <w:rFonts w:ascii="Arial" w:hAnsi="Arial" w:cs="Arial"/>
          <w:lang w:val="en-GB"/>
        </w:rPr>
      </w:pPr>
      <w:r>
        <w:rPr>
          <w:rFonts w:ascii="Arial" w:hAnsi="Arial" w:cs="Arial"/>
        </w:rPr>
        <w:t xml:space="preserve">Pada dasarnya Transmigran mengikuti program Transmigrasi karena tidak mendapat peluang bekerja dan kesempatan berusaha ditempat asalnya. Kemudian Transmigran berpindah ke tempat yang baru di Permukiman Transmigrasi untuk mencari peluang, namun tempat tujuan adalah merupakan daerah baru yang berbeda dengan tempatnya semula, sehingga Transmigran masih harus banyak belajar tentang hal-hal baru yang diperlukan untuk mendapatkan penghasilan. Karenanya, Transmigran pada umumnya masih memerlukan pelatihan. </w:t>
      </w:r>
    </w:p>
    <w:p w:rsidR="00B10522" w:rsidRDefault="00824D67">
      <w:pPr>
        <w:spacing w:line="360" w:lineRule="auto"/>
        <w:ind w:left="567" w:firstLine="567"/>
        <w:jc w:val="both"/>
        <w:rPr>
          <w:rFonts w:ascii="Arial" w:hAnsi="Arial" w:cs="Arial"/>
        </w:rPr>
      </w:pPr>
      <w:r>
        <w:rPr>
          <w:rFonts w:ascii="Arial" w:hAnsi="Arial" w:cs="Arial"/>
        </w:rPr>
        <w:t>Pelatihan Transmigrasi telah berlangsung sejak lama sebagai upaya dukungan bagi keberhasilan Transmigran mengembangkan kehidupannya di daerah baru. Pelatihan Transmigrasi perlu dilakukan, karena pada umumnya pendidikan, pengalaman, dan keterampilan Transmigran belum memadai untuk menghadapi kondisi lingkungan di daerah baru. Transmigran umumnya berasal dari pulau Jawa dan penduduk disekitar permukiman Transmigrasi. Kecuali penduduk disekitar permukiman Transmigrasi, para Transmigran tersebut terbiasa dengan kondisi lahan pertanian yang relatif lebih subur, sehingga mereka kurang mampu menghadapi kondisi lokasi Transmigrasi yang merupakan daerah bukan baru dan memerlukan cara pengolahan lahan yang berbeda. Untuk itu pelatihan merupakan suatu kebutuhan bagi sebagian besar Transmigran.</w:t>
      </w:r>
    </w:p>
    <w:p w:rsidR="00B10522" w:rsidRDefault="00824D67">
      <w:pPr>
        <w:spacing w:line="360" w:lineRule="auto"/>
        <w:ind w:left="567" w:firstLine="567"/>
        <w:jc w:val="both"/>
        <w:rPr>
          <w:rFonts w:ascii="Arial" w:hAnsi="Arial" w:cs="Arial"/>
        </w:rPr>
      </w:pPr>
      <w:r>
        <w:rPr>
          <w:rFonts w:ascii="Arial" w:hAnsi="Arial" w:cs="Arial"/>
        </w:rPr>
        <w:t>Dalam paradigma baru pembangunan Transmigrasi, Transmigran diharapkan menjadi pend</w:t>
      </w:r>
      <w:r>
        <w:rPr>
          <w:rFonts w:ascii="Arial" w:hAnsi="Arial" w:cs="Arial"/>
          <w:lang w:val="en-GB"/>
        </w:rPr>
        <w:t>o</w:t>
      </w:r>
      <w:r>
        <w:rPr>
          <w:rFonts w:ascii="Arial" w:hAnsi="Arial" w:cs="Arial"/>
        </w:rPr>
        <w:t>rong berbagai perubahan dan menjadi faktor utama pembangunan. Dalam hal kesadaran inilah, peran dan partisipasi dari Transmigran menjadi sangat penting</w:t>
      </w:r>
      <w:r>
        <w:rPr>
          <w:rFonts w:ascii="Arial" w:hAnsi="Arial" w:cs="Arial"/>
          <w:lang w:val="en-GB"/>
        </w:rPr>
        <w:t xml:space="preserve"> </w:t>
      </w:r>
      <w:r>
        <w:rPr>
          <w:rFonts w:ascii="Arial" w:hAnsi="Arial" w:cs="Arial"/>
        </w:rPr>
        <w:t>dan bermakna. Dengan demikian, upaya pemberdayaan Transmigran menjadi kebutuhan yang sangat mendesak.</w:t>
      </w:r>
    </w:p>
    <w:p w:rsidR="00B10522" w:rsidRDefault="00824D67">
      <w:pPr>
        <w:spacing w:line="360" w:lineRule="auto"/>
        <w:ind w:left="567" w:firstLine="567"/>
        <w:jc w:val="both"/>
        <w:rPr>
          <w:rFonts w:ascii="Arial" w:hAnsi="Arial" w:cs="Arial"/>
        </w:rPr>
      </w:pPr>
      <w:r>
        <w:rPr>
          <w:rFonts w:ascii="Arial" w:hAnsi="Arial" w:cs="Arial"/>
        </w:rPr>
        <w:t xml:space="preserve">Sebelum melangkah lebih jauh kepada upaya pemberdayaan yang mendorong partisipasi Transmigran, sebaiknya bertitik tolak dari basis </w:t>
      </w:r>
      <w:r>
        <w:rPr>
          <w:rFonts w:ascii="Arial" w:hAnsi="Arial" w:cs="Arial"/>
        </w:rPr>
        <w:lastRenderedPageBreak/>
        <w:t>(komponen) terkecil dari Transmigran, yaitu manusia. Transmigran merupakan fokus dari pembangunan berkelanjutan (sustainable development), sebab disadari bahwa Transmigran adalah sumberdaya tak ternilai bagi kemajuan setiap bangsa.</w:t>
      </w:r>
    </w:p>
    <w:p w:rsidR="00B10522" w:rsidRDefault="00824D67">
      <w:pPr>
        <w:spacing w:line="360" w:lineRule="auto"/>
        <w:ind w:left="567" w:firstLine="567"/>
        <w:jc w:val="both"/>
        <w:rPr>
          <w:rFonts w:ascii="Arial" w:hAnsi="Arial" w:cs="Arial"/>
        </w:rPr>
      </w:pPr>
      <w:r>
        <w:rPr>
          <w:rFonts w:ascii="Arial" w:hAnsi="Arial" w:cs="Arial"/>
        </w:rPr>
        <w:t xml:space="preserve">Pendekatan yang harus dipergunakan dalam penyelenggaraan pelatihan Transmigrasi adalah Pelatihan Berbasis Masyarakat (Community Based Training), pelatihan yang dirancang sesuai dengan kebutuhan Transmigran. Pelatihan Berbasis Masyarakat merupakan pelatihan yang bersifat Partisipatif dan emansipatif, dimana </w:t>
      </w:r>
      <w:r>
        <w:rPr>
          <w:rFonts w:ascii="Arial" w:hAnsi="Arial" w:cs="Arial"/>
          <w:lang w:val="en-GB"/>
        </w:rPr>
        <w:t>t</w:t>
      </w:r>
      <w:r>
        <w:rPr>
          <w:rFonts w:ascii="Arial" w:hAnsi="Arial" w:cs="Arial"/>
        </w:rPr>
        <w:t>ransmigran sebagai peserta pelatihan berperan secara aktif dalam proses pelatihan Transmigrasi dan setiap Transmigran mendapatkan kesempatan yang sama.</w:t>
      </w:r>
    </w:p>
    <w:p w:rsidR="00B10522" w:rsidRDefault="00824D67">
      <w:pPr>
        <w:spacing w:line="360" w:lineRule="auto"/>
        <w:ind w:left="567" w:firstLine="567"/>
        <w:jc w:val="both"/>
        <w:rPr>
          <w:rFonts w:ascii="Arial" w:hAnsi="Arial" w:cs="Arial"/>
        </w:rPr>
      </w:pPr>
      <w:r>
        <w:rPr>
          <w:rFonts w:ascii="Arial" w:hAnsi="Arial" w:cs="Arial"/>
        </w:rPr>
        <w:t>Community Based Training merupakan strategi untuk mengatasi ketidak berdayaan, kemiskinan dan kesenjangan dengan cara menciptakan lapangan kerja baru dalam rangka peningkatan pendapatan terutama bagi pemuda putus sekolah, kaum urban dan pengangguran. Community Based Training ini dirancang untuk mengantasipasi keterbatasan peluang kerja dan program pemerintah. Sebagai suatu model pelatihan atau pendekatan pelatihan community based training dirancang, dilaksanakan, dimonitor dan dievaluasi dengan melibatkan masyarakat, yang mencakup 6 (enam) tahap yaitu :</w:t>
      </w:r>
    </w:p>
    <w:p w:rsidR="00B10522" w:rsidRDefault="00824D67">
      <w:pPr>
        <w:pStyle w:val="ListParagraph"/>
        <w:numPr>
          <w:ilvl w:val="0"/>
          <w:numId w:val="76"/>
        </w:numPr>
        <w:spacing w:line="360" w:lineRule="auto"/>
        <w:ind w:left="993" w:hanging="426"/>
        <w:contextualSpacing/>
        <w:jc w:val="both"/>
      </w:pPr>
      <w:r>
        <w:t>Perencanaan dan program pembentukan lembaga pelatihan</w:t>
      </w:r>
    </w:p>
    <w:p w:rsidR="00B10522" w:rsidRDefault="00824D67">
      <w:pPr>
        <w:pStyle w:val="ListParagraph"/>
        <w:numPr>
          <w:ilvl w:val="0"/>
          <w:numId w:val="76"/>
        </w:numPr>
        <w:spacing w:line="360" w:lineRule="auto"/>
        <w:ind w:left="993" w:hanging="426"/>
        <w:contextualSpacing/>
        <w:jc w:val="both"/>
      </w:pPr>
      <w:r>
        <w:t>Identifikasi Training Needs Opportunity</w:t>
      </w:r>
    </w:p>
    <w:p w:rsidR="00B10522" w:rsidRDefault="00824D67">
      <w:pPr>
        <w:pStyle w:val="ListParagraph"/>
        <w:numPr>
          <w:ilvl w:val="0"/>
          <w:numId w:val="76"/>
        </w:numPr>
        <w:spacing w:line="360" w:lineRule="auto"/>
        <w:ind w:left="993" w:hanging="426"/>
        <w:contextualSpacing/>
        <w:jc w:val="both"/>
      </w:pPr>
      <w:r>
        <w:t>Persiapan dan pengorganisasian pelatihan</w:t>
      </w:r>
    </w:p>
    <w:p w:rsidR="00B10522" w:rsidRDefault="00824D67">
      <w:pPr>
        <w:pStyle w:val="ListParagraph"/>
        <w:numPr>
          <w:ilvl w:val="0"/>
          <w:numId w:val="76"/>
        </w:numPr>
        <w:spacing w:line="360" w:lineRule="auto"/>
        <w:ind w:left="993" w:hanging="426"/>
        <w:contextualSpacing/>
        <w:jc w:val="both"/>
      </w:pPr>
      <w:r>
        <w:t>Penyelenggaraan pelatihan</w:t>
      </w:r>
    </w:p>
    <w:p w:rsidR="00B10522" w:rsidRDefault="00824D67">
      <w:pPr>
        <w:pStyle w:val="ListParagraph"/>
        <w:numPr>
          <w:ilvl w:val="0"/>
          <w:numId w:val="76"/>
        </w:numPr>
        <w:spacing w:line="360" w:lineRule="auto"/>
        <w:ind w:left="993" w:hanging="426"/>
        <w:contextualSpacing/>
        <w:jc w:val="both"/>
      </w:pPr>
      <w:r>
        <w:t>Pelayanan pasca pelatihan</w:t>
      </w:r>
    </w:p>
    <w:p w:rsidR="00B10522" w:rsidRDefault="00824D67">
      <w:pPr>
        <w:pStyle w:val="ListParagraph"/>
        <w:numPr>
          <w:ilvl w:val="0"/>
          <w:numId w:val="76"/>
        </w:numPr>
        <w:spacing w:line="360" w:lineRule="auto"/>
        <w:ind w:left="992" w:hanging="425"/>
        <w:contextualSpacing/>
        <w:jc w:val="both"/>
      </w:pPr>
      <w:r>
        <w:t>Monitoring, evaluasi dan dokumentasi</w:t>
      </w:r>
    </w:p>
    <w:p w:rsidR="00B10522" w:rsidRDefault="00824D67">
      <w:pPr>
        <w:spacing w:line="360" w:lineRule="auto"/>
        <w:ind w:left="567" w:firstLine="567"/>
        <w:contextualSpacing/>
        <w:jc w:val="both"/>
        <w:rPr>
          <w:rFonts w:ascii="Arial" w:hAnsi="Arial" w:cs="Arial"/>
        </w:rPr>
      </w:pPr>
      <w:r>
        <w:rPr>
          <w:rFonts w:ascii="Arial" w:hAnsi="Arial" w:cs="Arial"/>
        </w:rPr>
        <w:t xml:space="preserve">Upaya mempersiapkan transmigran agar mampu mengembangkan berbagai program kegiatan produktif di lokasi serta menggali dan mengaktulisasikan berbagai pengalaman dan keterampilan yang sudah ada, mengingat transmigran harus mampu berdaya guna, berhasil guna, serta bersaing dalam meningkatkan memampuan dan produktivitas masyarakat </w:t>
      </w:r>
      <w:r>
        <w:rPr>
          <w:rFonts w:ascii="Arial" w:hAnsi="Arial" w:cs="Arial"/>
        </w:rPr>
        <w:lastRenderedPageBreak/>
        <w:t>transmigrasi, membangun kemandirian dan meningkatkan inovasi di pemukiman Transmigras. Melalui UPTD Balai Pelatihan Transmigrasi Sumatera Barat yang dibentuk dengan Peraturan Gubernur Sumatera Barat Nomor 82 Tahun 2008 Tanggal 29 Agustus 2008 tentang Pembentukan Organisasi dan Tata Kerja Unit Pelaksana Teknis Disnakertrans Provinsi Sumatera Barat, merupakan unsur Unit Pelaksana Teknis Dinas, mempunyai tugas pokok melaksanakan sebagian tugas operasional Disnakertrans Provinsi Sumatera Barat khususnya pelatihan bagi masyarakat di kawasan transmigrasi.</w:t>
      </w:r>
    </w:p>
    <w:p w:rsidR="00B10522" w:rsidRDefault="00824D67">
      <w:pPr>
        <w:pStyle w:val="ListParagraph"/>
        <w:spacing w:line="360" w:lineRule="auto"/>
        <w:ind w:left="567" w:firstLine="0"/>
        <w:jc w:val="both"/>
        <w:rPr>
          <w:rFonts w:ascii="Tahoma" w:hAnsi="Tahoma" w:cs="Tahoma"/>
        </w:rPr>
      </w:pPr>
      <w:r>
        <w:rPr>
          <w:rFonts w:ascii="Tahoma" w:hAnsi="Tahoma" w:cs="Tahoma"/>
        </w:rPr>
        <w:t>Hasil pengukuran dan analisis pencapaian indikator kinerja terpenuhinya sarana, prasarana dan pengembangan  masyarakat di kawasan transmigrasi tahun 2014 dengan target 15,38 % dan realisasi 15,38 %.</w:t>
      </w:r>
    </w:p>
    <w:tbl>
      <w:tblPr>
        <w:tblW w:w="864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8"/>
        <w:gridCol w:w="1701"/>
        <w:gridCol w:w="1985"/>
        <w:gridCol w:w="1842"/>
      </w:tblGrid>
      <w:tr w:rsidR="00B10522">
        <w:trPr>
          <w:trHeight w:val="645"/>
        </w:trPr>
        <w:tc>
          <w:tcPr>
            <w:tcW w:w="3118"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INDIKATOR KINERJA</w:t>
            </w:r>
          </w:p>
        </w:tc>
        <w:tc>
          <w:tcPr>
            <w:tcW w:w="1701"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Target 2016 %</w:t>
            </w:r>
          </w:p>
        </w:tc>
        <w:tc>
          <w:tcPr>
            <w:tcW w:w="1985"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Realisasi 2016 %</w:t>
            </w:r>
          </w:p>
        </w:tc>
        <w:tc>
          <w:tcPr>
            <w:tcW w:w="1842"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Capaian 2016 %</w:t>
            </w:r>
          </w:p>
        </w:tc>
      </w:tr>
      <w:tr w:rsidR="00B10522">
        <w:trPr>
          <w:trHeight w:val="533"/>
        </w:trPr>
        <w:tc>
          <w:tcPr>
            <w:tcW w:w="3118" w:type="dxa"/>
            <w:vMerge/>
          </w:tcPr>
          <w:p w:rsidR="00B10522" w:rsidRDefault="00B10522">
            <w:pPr>
              <w:autoSpaceDE w:val="0"/>
              <w:autoSpaceDN w:val="0"/>
              <w:adjustRightInd w:val="0"/>
              <w:jc w:val="both"/>
              <w:rPr>
                <w:rFonts w:ascii="Tahoma" w:hAnsi="Tahoma" w:cs="Tahoma"/>
                <w:bCs/>
              </w:rPr>
            </w:pPr>
          </w:p>
        </w:tc>
        <w:tc>
          <w:tcPr>
            <w:tcW w:w="1701" w:type="dxa"/>
            <w:vMerge/>
          </w:tcPr>
          <w:p w:rsidR="00B10522" w:rsidRDefault="00B10522">
            <w:pPr>
              <w:autoSpaceDE w:val="0"/>
              <w:autoSpaceDN w:val="0"/>
              <w:adjustRightInd w:val="0"/>
              <w:jc w:val="both"/>
              <w:rPr>
                <w:rFonts w:ascii="Tahoma" w:hAnsi="Tahoma" w:cs="Tahoma"/>
                <w:b/>
                <w:bCs/>
              </w:rPr>
            </w:pPr>
          </w:p>
        </w:tc>
        <w:tc>
          <w:tcPr>
            <w:tcW w:w="1985" w:type="dxa"/>
            <w:vMerge/>
          </w:tcPr>
          <w:p w:rsidR="00B10522" w:rsidRDefault="00B10522">
            <w:pPr>
              <w:autoSpaceDE w:val="0"/>
              <w:autoSpaceDN w:val="0"/>
              <w:adjustRightInd w:val="0"/>
              <w:jc w:val="both"/>
              <w:rPr>
                <w:rFonts w:ascii="Tahoma" w:hAnsi="Tahoma" w:cs="Tahoma"/>
                <w:b/>
                <w:bCs/>
              </w:rPr>
            </w:pPr>
          </w:p>
        </w:tc>
        <w:tc>
          <w:tcPr>
            <w:tcW w:w="1842" w:type="dxa"/>
            <w:vMerge/>
          </w:tcPr>
          <w:p w:rsidR="00B10522" w:rsidRDefault="00B10522">
            <w:pPr>
              <w:autoSpaceDE w:val="0"/>
              <w:autoSpaceDN w:val="0"/>
              <w:adjustRightInd w:val="0"/>
              <w:jc w:val="both"/>
              <w:rPr>
                <w:rFonts w:ascii="Tahoma" w:hAnsi="Tahoma" w:cs="Tahoma"/>
                <w:b/>
                <w:bCs/>
              </w:rPr>
            </w:pPr>
          </w:p>
        </w:tc>
      </w:tr>
      <w:tr w:rsidR="00B10522">
        <w:trPr>
          <w:trHeight w:val="1131"/>
        </w:trPr>
        <w:tc>
          <w:tcPr>
            <w:tcW w:w="3118" w:type="dxa"/>
          </w:tcPr>
          <w:p w:rsidR="00B10522" w:rsidRDefault="00824D67">
            <w:pPr>
              <w:tabs>
                <w:tab w:val="left" w:pos="34"/>
              </w:tabs>
              <w:autoSpaceDE w:val="0"/>
              <w:autoSpaceDN w:val="0"/>
              <w:adjustRightInd w:val="0"/>
              <w:rPr>
                <w:rFonts w:ascii="Tahoma" w:hAnsi="Tahoma" w:cs="Tahoma"/>
                <w:bCs/>
              </w:rPr>
            </w:pPr>
            <w:r>
              <w:rPr>
                <w:rFonts w:ascii="Tahoma" w:hAnsi="Tahoma" w:cs="Tahoma"/>
                <w:bCs/>
                <w:sz w:val="22"/>
                <w:szCs w:val="22"/>
              </w:rPr>
              <w:t xml:space="preserve">Persentase kawasan transmigrasi  yang memenuhi sarana, prasarana dan pengembangan  masyarakat  sesuai ketentuan </w:t>
            </w:r>
          </w:p>
        </w:tc>
        <w:tc>
          <w:tcPr>
            <w:tcW w:w="1701" w:type="dxa"/>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15,38</w:t>
            </w:r>
          </w:p>
        </w:tc>
        <w:tc>
          <w:tcPr>
            <w:tcW w:w="1985" w:type="dxa"/>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15,38</w:t>
            </w:r>
          </w:p>
        </w:tc>
        <w:tc>
          <w:tcPr>
            <w:tcW w:w="1842" w:type="dxa"/>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100</w:t>
            </w:r>
          </w:p>
        </w:tc>
      </w:tr>
    </w:tbl>
    <w:p w:rsidR="00B10522" w:rsidRDefault="00B10522">
      <w:pPr>
        <w:autoSpaceDE w:val="0"/>
        <w:autoSpaceDN w:val="0"/>
        <w:adjustRightInd w:val="0"/>
        <w:spacing w:line="360" w:lineRule="auto"/>
        <w:jc w:val="both"/>
        <w:rPr>
          <w:rFonts w:ascii="Tahoma" w:hAnsi="Tahoma" w:cs="Tahoma"/>
          <w:b/>
          <w:bCs/>
          <w:sz w:val="22"/>
          <w:szCs w:val="22"/>
        </w:rPr>
      </w:pPr>
    </w:p>
    <w:p w:rsidR="00B10522" w:rsidRDefault="00824D67">
      <w:pPr>
        <w:autoSpaceDE w:val="0"/>
        <w:autoSpaceDN w:val="0"/>
        <w:adjustRightInd w:val="0"/>
        <w:spacing w:line="360" w:lineRule="auto"/>
        <w:ind w:left="567"/>
        <w:jc w:val="both"/>
        <w:rPr>
          <w:rFonts w:ascii="Tahoma" w:hAnsi="Tahoma" w:cs="Tahoma"/>
          <w:bCs/>
          <w:sz w:val="22"/>
          <w:szCs w:val="22"/>
        </w:rPr>
      </w:pPr>
      <w:r>
        <w:rPr>
          <w:rFonts w:ascii="Tahoma" w:hAnsi="Tahoma" w:cs="Tahoma"/>
          <w:bCs/>
          <w:sz w:val="22"/>
          <w:szCs w:val="22"/>
        </w:rPr>
        <w:t xml:space="preserve">Formulasi  Perhitungan    </w:t>
      </w:r>
    </w:p>
    <w:p w:rsidR="00B10522" w:rsidRDefault="00824D67">
      <w:pPr>
        <w:autoSpaceDE w:val="0"/>
        <w:autoSpaceDN w:val="0"/>
        <w:adjustRightInd w:val="0"/>
        <w:spacing w:line="360" w:lineRule="auto"/>
        <w:ind w:left="567"/>
        <w:jc w:val="both"/>
        <w:rPr>
          <w:rFonts w:ascii="Tahoma" w:hAnsi="Tahoma" w:cs="Tahoma"/>
          <w:bCs/>
          <w:sz w:val="20"/>
          <w:szCs w:val="20"/>
        </w:rPr>
      </w:pPr>
      <w:r>
        <w:rPr>
          <w:rFonts w:ascii="Tahoma" w:hAnsi="Tahoma" w:cs="Tahoma"/>
          <w:bCs/>
          <w:sz w:val="20"/>
          <w:szCs w:val="20"/>
          <w:u w:val="single"/>
        </w:rPr>
        <w:t>Jumlah Kawasan yang memenuhi sarana, prasarana dan pengembangan masyarakat</w:t>
      </w:r>
      <w:r>
        <w:rPr>
          <w:rFonts w:ascii="Tahoma" w:hAnsi="Tahoma" w:cs="Tahoma"/>
          <w:bCs/>
          <w:sz w:val="20"/>
          <w:szCs w:val="20"/>
        </w:rPr>
        <w:t xml:space="preserve">   x 100</w:t>
      </w:r>
    </w:p>
    <w:p w:rsidR="00B10522" w:rsidRDefault="00824D67">
      <w:pPr>
        <w:autoSpaceDE w:val="0"/>
        <w:autoSpaceDN w:val="0"/>
        <w:adjustRightInd w:val="0"/>
        <w:ind w:left="567"/>
        <w:jc w:val="both"/>
        <w:rPr>
          <w:rFonts w:ascii="Tahoma" w:hAnsi="Tahoma" w:cs="Tahoma"/>
          <w:bCs/>
          <w:sz w:val="22"/>
          <w:szCs w:val="22"/>
        </w:rPr>
      </w:pP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t xml:space="preserve">        Jumlah kawasan  diseluruh Sumatera Barat</w:t>
      </w:r>
      <w:r>
        <w:rPr>
          <w:rFonts w:ascii="Tahoma" w:hAnsi="Tahoma" w:cs="Tahoma"/>
          <w:bCs/>
          <w:sz w:val="22"/>
          <w:szCs w:val="22"/>
        </w:rPr>
        <w:t xml:space="preserve"> </w:t>
      </w:r>
      <w:r>
        <w:rPr>
          <w:rFonts w:ascii="Tahoma" w:hAnsi="Tahoma" w:cs="Tahoma"/>
          <w:bCs/>
          <w:sz w:val="22"/>
          <w:szCs w:val="22"/>
        </w:rPr>
        <w:tab/>
      </w:r>
    </w:p>
    <w:p w:rsidR="00B10522" w:rsidRDefault="00824D67" w:rsidP="00B30329">
      <w:pPr>
        <w:autoSpaceDE w:val="0"/>
        <w:autoSpaceDN w:val="0"/>
        <w:adjustRightInd w:val="0"/>
        <w:ind w:left="567"/>
        <w:jc w:val="both"/>
        <w:rPr>
          <w:rFonts w:ascii="Tahoma" w:hAnsi="Tahoma" w:cs="Tahoma"/>
          <w:bCs/>
          <w:sz w:val="22"/>
          <w:szCs w:val="22"/>
        </w:rPr>
      </w:pPr>
      <w:r>
        <w:rPr>
          <w:rFonts w:ascii="Tahoma" w:hAnsi="Tahoma" w:cs="Tahoma"/>
          <w:bCs/>
          <w:sz w:val="22"/>
          <w:szCs w:val="22"/>
        </w:rPr>
        <w:t>Untuk Perhitungan Target     =  2/13 x 100 = 15,38 %</w:t>
      </w:r>
    </w:p>
    <w:p w:rsidR="00B10522" w:rsidRDefault="00824D67">
      <w:pPr>
        <w:autoSpaceDE w:val="0"/>
        <w:autoSpaceDN w:val="0"/>
        <w:adjustRightInd w:val="0"/>
        <w:spacing w:line="360" w:lineRule="auto"/>
        <w:ind w:left="567"/>
        <w:jc w:val="both"/>
        <w:rPr>
          <w:rFonts w:ascii="Tahoma" w:hAnsi="Tahoma" w:cs="Tahoma"/>
          <w:bCs/>
          <w:sz w:val="22"/>
          <w:szCs w:val="22"/>
          <w:u w:val="single"/>
        </w:rPr>
      </w:pPr>
      <w:r>
        <w:rPr>
          <w:rFonts w:ascii="Tahoma" w:hAnsi="Tahoma" w:cs="Tahoma"/>
          <w:bCs/>
          <w:sz w:val="22"/>
          <w:szCs w:val="22"/>
        </w:rPr>
        <w:t xml:space="preserve">Untuk  Realisasi </w:t>
      </w:r>
      <w:r>
        <w:rPr>
          <w:rFonts w:ascii="Tahoma" w:hAnsi="Tahoma" w:cs="Tahoma"/>
          <w:bCs/>
          <w:sz w:val="22"/>
          <w:szCs w:val="22"/>
        </w:rPr>
        <w:tab/>
        <w:t xml:space="preserve">        =  2/13 x 100 = 15,38  %</w:t>
      </w:r>
    </w:p>
    <w:p w:rsidR="00B10522" w:rsidRDefault="00824D67">
      <w:pPr>
        <w:pStyle w:val="ListParagraph"/>
        <w:spacing w:line="360" w:lineRule="auto"/>
        <w:ind w:left="567" w:firstLine="0"/>
        <w:rPr>
          <w:rFonts w:ascii="Tahoma" w:hAnsi="Tahoma" w:cs="Tahoma"/>
          <w:bCs/>
        </w:rPr>
      </w:pPr>
      <w:r>
        <w:rPr>
          <w:rFonts w:ascii="Tahoma" w:hAnsi="Tahoma" w:cs="Tahoma"/>
          <w:bCs/>
        </w:rPr>
        <w:t xml:space="preserve">Capaian Realisasi </w:t>
      </w:r>
      <w:r>
        <w:rPr>
          <w:rFonts w:ascii="Tahoma" w:hAnsi="Tahoma" w:cs="Tahoma"/>
          <w:bCs/>
        </w:rPr>
        <w:tab/>
        <w:t xml:space="preserve">        =  15,38/154,38  x 100 = 100 %</w:t>
      </w:r>
    </w:p>
    <w:p w:rsidR="00B10522" w:rsidRDefault="00B10522">
      <w:pPr>
        <w:pStyle w:val="ListParagraph"/>
        <w:spacing w:line="360" w:lineRule="auto"/>
        <w:ind w:left="567" w:firstLine="0"/>
        <w:rPr>
          <w:rFonts w:ascii="Tahoma" w:hAnsi="Tahoma" w:cs="Tahoma"/>
          <w:bCs/>
        </w:rPr>
      </w:pPr>
    </w:p>
    <w:p w:rsidR="00B10522" w:rsidRDefault="00824D67">
      <w:pPr>
        <w:pStyle w:val="ListParagraph"/>
        <w:spacing w:line="360" w:lineRule="auto"/>
        <w:ind w:left="567" w:firstLine="0"/>
        <w:jc w:val="both"/>
        <w:rPr>
          <w:rFonts w:ascii="Tahoma" w:hAnsi="Tahoma" w:cs="Tahoma"/>
        </w:rPr>
      </w:pPr>
      <w:r>
        <w:rPr>
          <w:rFonts w:ascii="Tahoma" w:hAnsi="Tahoma" w:cs="Tahoma"/>
        </w:rPr>
        <w:lastRenderedPageBreak/>
        <w:t xml:space="preserve">Hasil pengukuran dan analisis pencapaian indikator kinerja terpenuhinya sarana, prasarana dan pengembangan  masyarakat di kawasan transmigrasi </w:t>
      </w:r>
    </w:p>
    <w:tbl>
      <w:tblPr>
        <w:tblW w:w="850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1702"/>
        <w:gridCol w:w="1984"/>
        <w:gridCol w:w="1842"/>
      </w:tblGrid>
      <w:tr w:rsidR="00B10522">
        <w:trPr>
          <w:trHeight w:val="645"/>
        </w:trPr>
        <w:tc>
          <w:tcPr>
            <w:tcW w:w="2977"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INDIKATOR KINERJA</w:t>
            </w:r>
          </w:p>
        </w:tc>
        <w:tc>
          <w:tcPr>
            <w:tcW w:w="1702"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Target 2016 %</w:t>
            </w:r>
          </w:p>
        </w:tc>
        <w:tc>
          <w:tcPr>
            <w:tcW w:w="1984"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Realisasi 2016 %</w:t>
            </w:r>
          </w:p>
        </w:tc>
        <w:tc>
          <w:tcPr>
            <w:tcW w:w="1842" w:type="dxa"/>
            <w:vMerge w:val="restart"/>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Capaian 2016 %</w:t>
            </w:r>
          </w:p>
        </w:tc>
      </w:tr>
      <w:tr w:rsidR="00B10522">
        <w:trPr>
          <w:trHeight w:val="533"/>
        </w:trPr>
        <w:tc>
          <w:tcPr>
            <w:tcW w:w="2977" w:type="dxa"/>
            <w:vMerge/>
          </w:tcPr>
          <w:p w:rsidR="00B10522" w:rsidRDefault="00B10522">
            <w:pPr>
              <w:autoSpaceDE w:val="0"/>
              <w:autoSpaceDN w:val="0"/>
              <w:adjustRightInd w:val="0"/>
              <w:jc w:val="both"/>
              <w:rPr>
                <w:rFonts w:ascii="Tahoma" w:hAnsi="Tahoma" w:cs="Tahoma"/>
                <w:bCs/>
              </w:rPr>
            </w:pPr>
          </w:p>
        </w:tc>
        <w:tc>
          <w:tcPr>
            <w:tcW w:w="1702" w:type="dxa"/>
            <w:vMerge/>
          </w:tcPr>
          <w:p w:rsidR="00B10522" w:rsidRDefault="00B10522">
            <w:pPr>
              <w:autoSpaceDE w:val="0"/>
              <w:autoSpaceDN w:val="0"/>
              <w:adjustRightInd w:val="0"/>
              <w:jc w:val="both"/>
              <w:rPr>
                <w:rFonts w:ascii="Tahoma" w:hAnsi="Tahoma" w:cs="Tahoma"/>
                <w:b/>
                <w:bCs/>
              </w:rPr>
            </w:pPr>
          </w:p>
        </w:tc>
        <w:tc>
          <w:tcPr>
            <w:tcW w:w="1984" w:type="dxa"/>
            <w:vMerge/>
          </w:tcPr>
          <w:p w:rsidR="00B10522" w:rsidRDefault="00B10522">
            <w:pPr>
              <w:autoSpaceDE w:val="0"/>
              <w:autoSpaceDN w:val="0"/>
              <w:adjustRightInd w:val="0"/>
              <w:jc w:val="both"/>
              <w:rPr>
                <w:rFonts w:ascii="Tahoma" w:hAnsi="Tahoma" w:cs="Tahoma"/>
                <w:b/>
                <w:bCs/>
              </w:rPr>
            </w:pPr>
          </w:p>
        </w:tc>
        <w:tc>
          <w:tcPr>
            <w:tcW w:w="1842" w:type="dxa"/>
            <w:vMerge/>
          </w:tcPr>
          <w:p w:rsidR="00B10522" w:rsidRDefault="00B10522">
            <w:pPr>
              <w:autoSpaceDE w:val="0"/>
              <w:autoSpaceDN w:val="0"/>
              <w:adjustRightInd w:val="0"/>
              <w:jc w:val="both"/>
              <w:rPr>
                <w:rFonts w:ascii="Tahoma" w:hAnsi="Tahoma" w:cs="Tahoma"/>
                <w:b/>
                <w:bCs/>
              </w:rPr>
            </w:pPr>
          </w:p>
        </w:tc>
      </w:tr>
      <w:tr w:rsidR="00B10522">
        <w:trPr>
          <w:trHeight w:val="1131"/>
        </w:trPr>
        <w:tc>
          <w:tcPr>
            <w:tcW w:w="2977" w:type="dxa"/>
          </w:tcPr>
          <w:p w:rsidR="00B10522" w:rsidRDefault="00824D67">
            <w:pPr>
              <w:tabs>
                <w:tab w:val="left" w:pos="34"/>
              </w:tabs>
              <w:autoSpaceDE w:val="0"/>
              <w:autoSpaceDN w:val="0"/>
              <w:adjustRightInd w:val="0"/>
              <w:ind w:left="34" w:hanging="1"/>
              <w:rPr>
                <w:rFonts w:ascii="Tahoma" w:hAnsi="Tahoma" w:cs="Tahoma"/>
                <w:bCs/>
              </w:rPr>
            </w:pPr>
            <w:r>
              <w:rPr>
                <w:rFonts w:ascii="Tahoma" w:hAnsi="Tahoma" w:cs="Tahoma"/>
              </w:rPr>
              <w:t>Persentase kawasan transmigrasi yang berhasil meningkatkan usaha ekonomi dan sosial budaya</w:t>
            </w:r>
          </w:p>
        </w:tc>
        <w:tc>
          <w:tcPr>
            <w:tcW w:w="1702" w:type="dxa"/>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50,00</w:t>
            </w:r>
          </w:p>
        </w:tc>
        <w:tc>
          <w:tcPr>
            <w:tcW w:w="1984" w:type="dxa"/>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50,00</w:t>
            </w:r>
          </w:p>
        </w:tc>
        <w:tc>
          <w:tcPr>
            <w:tcW w:w="1842" w:type="dxa"/>
            <w:vAlign w:val="center"/>
          </w:tcPr>
          <w:p w:rsidR="00B10522" w:rsidRDefault="00824D67">
            <w:pPr>
              <w:autoSpaceDE w:val="0"/>
              <w:autoSpaceDN w:val="0"/>
              <w:adjustRightInd w:val="0"/>
              <w:jc w:val="center"/>
              <w:rPr>
                <w:rFonts w:ascii="Tahoma" w:hAnsi="Tahoma" w:cs="Tahoma"/>
                <w:bCs/>
              </w:rPr>
            </w:pPr>
            <w:r>
              <w:rPr>
                <w:rFonts w:ascii="Tahoma" w:hAnsi="Tahoma" w:cs="Tahoma"/>
                <w:bCs/>
                <w:sz w:val="22"/>
                <w:szCs w:val="22"/>
              </w:rPr>
              <w:t>100</w:t>
            </w:r>
          </w:p>
        </w:tc>
      </w:tr>
    </w:tbl>
    <w:p w:rsidR="00B10522" w:rsidRDefault="00B10522">
      <w:pPr>
        <w:autoSpaceDE w:val="0"/>
        <w:autoSpaceDN w:val="0"/>
        <w:adjustRightInd w:val="0"/>
        <w:spacing w:line="360" w:lineRule="auto"/>
        <w:jc w:val="both"/>
        <w:rPr>
          <w:rFonts w:ascii="Tahoma" w:hAnsi="Tahoma" w:cs="Tahoma"/>
          <w:b/>
          <w:bCs/>
          <w:sz w:val="22"/>
          <w:szCs w:val="22"/>
        </w:rPr>
      </w:pPr>
    </w:p>
    <w:p w:rsidR="00B10522" w:rsidRDefault="00824D67">
      <w:pPr>
        <w:autoSpaceDE w:val="0"/>
        <w:autoSpaceDN w:val="0"/>
        <w:adjustRightInd w:val="0"/>
        <w:spacing w:line="360" w:lineRule="auto"/>
        <w:ind w:left="567"/>
        <w:jc w:val="both"/>
        <w:rPr>
          <w:rFonts w:ascii="Tahoma" w:hAnsi="Tahoma" w:cs="Tahoma"/>
          <w:bCs/>
          <w:sz w:val="22"/>
          <w:szCs w:val="22"/>
        </w:rPr>
      </w:pPr>
      <w:r>
        <w:rPr>
          <w:rFonts w:ascii="Tahoma" w:hAnsi="Tahoma" w:cs="Tahoma"/>
          <w:bCs/>
          <w:sz w:val="22"/>
          <w:szCs w:val="22"/>
        </w:rPr>
        <w:t xml:space="preserve">Formulasi  Perhitungan    </w:t>
      </w:r>
    </w:p>
    <w:p w:rsidR="00B10522" w:rsidRDefault="00824D67" w:rsidP="00B30329">
      <w:pPr>
        <w:autoSpaceDE w:val="0"/>
        <w:autoSpaceDN w:val="0"/>
        <w:adjustRightInd w:val="0"/>
        <w:spacing w:after="0" w:line="360" w:lineRule="auto"/>
        <w:ind w:left="562"/>
        <w:jc w:val="both"/>
        <w:rPr>
          <w:rFonts w:ascii="Tahoma" w:hAnsi="Tahoma" w:cs="Tahoma"/>
          <w:bCs/>
          <w:sz w:val="20"/>
          <w:szCs w:val="20"/>
        </w:rPr>
      </w:pPr>
      <w:r>
        <w:rPr>
          <w:rFonts w:ascii="Tahoma" w:hAnsi="Tahoma" w:cs="Tahoma"/>
          <w:bCs/>
          <w:sz w:val="20"/>
          <w:szCs w:val="20"/>
          <w:u w:val="single"/>
        </w:rPr>
        <w:t>Jumlah Kawasan yang memenuhi sarana, prasarana dan pengembangan masyarakat</w:t>
      </w:r>
      <w:r>
        <w:rPr>
          <w:rFonts w:ascii="Tahoma" w:hAnsi="Tahoma" w:cs="Tahoma"/>
          <w:bCs/>
          <w:sz w:val="20"/>
          <w:szCs w:val="20"/>
        </w:rPr>
        <w:t xml:space="preserve">   x 100</w:t>
      </w:r>
    </w:p>
    <w:p w:rsidR="00B30329" w:rsidRDefault="00824D67" w:rsidP="00B30329">
      <w:pPr>
        <w:autoSpaceDE w:val="0"/>
        <w:autoSpaceDN w:val="0"/>
        <w:adjustRightInd w:val="0"/>
        <w:spacing w:after="0"/>
        <w:ind w:left="562"/>
        <w:jc w:val="both"/>
        <w:rPr>
          <w:rFonts w:ascii="Tahoma" w:hAnsi="Tahoma" w:cs="Tahoma"/>
          <w:bCs/>
          <w:sz w:val="22"/>
          <w:szCs w:val="22"/>
          <w:lang w:val="en-US"/>
        </w:rPr>
      </w:pP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t xml:space="preserve">        Jumlah kawasan  diseluruh Sumatera Barat</w:t>
      </w:r>
      <w:r>
        <w:rPr>
          <w:rFonts w:ascii="Tahoma" w:hAnsi="Tahoma" w:cs="Tahoma"/>
          <w:bCs/>
          <w:sz w:val="22"/>
          <w:szCs w:val="22"/>
        </w:rPr>
        <w:t xml:space="preserve"> </w:t>
      </w:r>
      <w:r>
        <w:rPr>
          <w:rFonts w:ascii="Tahoma" w:hAnsi="Tahoma" w:cs="Tahoma"/>
          <w:bCs/>
          <w:sz w:val="22"/>
          <w:szCs w:val="22"/>
        </w:rPr>
        <w:tab/>
      </w:r>
    </w:p>
    <w:p w:rsidR="00B10522" w:rsidRDefault="00824D67" w:rsidP="00B30329">
      <w:pPr>
        <w:autoSpaceDE w:val="0"/>
        <w:autoSpaceDN w:val="0"/>
        <w:adjustRightInd w:val="0"/>
        <w:spacing w:after="0"/>
        <w:ind w:left="562"/>
        <w:jc w:val="both"/>
        <w:rPr>
          <w:rFonts w:ascii="Tahoma" w:hAnsi="Tahoma" w:cs="Tahoma"/>
          <w:bCs/>
          <w:sz w:val="22"/>
          <w:szCs w:val="22"/>
        </w:rPr>
      </w:pPr>
      <w:r>
        <w:rPr>
          <w:rFonts w:ascii="Tahoma" w:hAnsi="Tahoma" w:cs="Tahoma"/>
          <w:bCs/>
          <w:sz w:val="22"/>
          <w:szCs w:val="22"/>
        </w:rPr>
        <w:tab/>
      </w:r>
      <w:r>
        <w:rPr>
          <w:rFonts w:ascii="Tahoma" w:hAnsi="Tahoma" w:cs="Tahoma"/>
          <w:bCs/>
          <w:sz w:val="22"/>
          <w:szCs w:val="22"/>
        </w:rPr>
        <w:tab/>
      </w:r>
    </w:p>
    <w:p w:rsidR="00B10522" w:rsidRDefault="00824D67" w:rsidP="00B30329">
      <w:pPr>
        <w:autoSpaceDE w:val="0"/>
        <w:autoSpaceDN w:val="0"/>
        <w:adjustRightInd w:val="0"/>
        <w:spacing w:after="0" w:line="360" w:lineRule="auto"/>
        <w:ind w:left="562"/>
        <w:jc w:val="both"/>
        <w:rPr>
          <w:rFonts w:ascii="Tahoma" w:hAnsi="Tahoma" w:cs="Tahoma"/>
          <w:bCs/>
          <w:sz w:val="22"/>
          <w:szCs w:val="22"/>
        </w:rPr>
      </w:pPr>
      <w:r>
        <w:rPr>
          <w:rFonts w:ascii="Tahoma" w:hAnsi="Tahoma" w:cs="Tahoma"/>
          <w:bCs/>
          <w:sz w:val="22"/>
          <w:szCs w:val="22"/>
        </w:rPr>
        <w:t>Untuk Perhitungan Target     =  2/4 x 100 = 50,00 %</w:t>
      </w:r>
    </w:p>
    <w:p w:rsidR="00B10522" w:rsidRDefault="00824D67" w:rsidP="00B30329">
      <w:pPr>
        <w:autoSpaceDE w:val="0"/>
        <w:autoSpaceDN w:val="0"/>
        <w:adjustRightInd w:val="0"/>
        <w:spacing w:after="0" w:line="360" w:lineRule="auto"/>
        <w:ind w:left="562"/>
        <w:jc w:val="both"/>
        <w:rPr>
          <w:rFonts w:ascii="Tahoma" w:hAnsi="Tahoma" w:cs="Tahoma"/>
          <w:bCs/>
          <w:sz w:val="22"/>
          <w:szCs w:val="22"/>
          <w:u w:val="single"/>
        </w:rPr>
      </w:pPr>
      <w:r>
        <w:rPr>
          <w:rFonts w:ascii="Tahoma" w:hAnsi="Tahoma" w:cs="Tahoma"/>
          <w:bCs/>
          <w:sz w:val="22"/>
          <w:szCs w:val="22"/>
        </w:rPr>
        <w:t xml:space="preserve">Untuk  Realisasi </w:t>
      </w:r>
      <w:r>
        <w:rPr>
          <w:rFonts w:ascii="Tahoma" w:hAnsi="Tahoma" w:cs="Tahoma"/>
          <w:bCs/>
          <w:sz w:val="22"/>
          <w:szCs w:val="22"/>
        </w:rPr>
        <w:tab/>
        <w:t xml:space="preserve">        =  2/4 x 100 = 50,00  %</w:t>
      </w:r>
    </w:p>
    <w:p w:rsidR="00B10522" w:rsidRDefault="00824D67" w:rsidP="00B30329">
      <w:pPr>
        <w:pStyle w:val="ListParagraph"/>
        <w:spacing w:after="0" w:line="360" w:lineRule="auto"/>
        <w:ind w:left="562" w:firstLine="0"/>
        <w:rPr>
          <w:rFonts w:ascii="Tahoma" w:hAnsi="Tahoma" w:cs="Tahoma"/>
          <w:bCs/>
        </w:rPr>
      </w:pPr>
      <w:r>
        <w:rPr>
          <w:rFonts w:ascii="Tahoma" w:hAnsi="Tahoma" w:cs="Tahoma"/>
          <w:bCs/>
        </w:rPr>
        <w:t xml:space="preserve">Capaian Realisasi </w:t>
      </w:r>
      <w:r>
        <w:rPr>
          <w:rFonts w:ascii="Tahoma" w:hAnsi="Tahoma" w:cs="Tahoma"/>
          <w:bCs/>
        </w:rPr>
        <w:tab/>
        <w:t xml:space="preserve">        =  50,00/50,00  x 100 = 100 %</w:t>
      </w:r>
    </w:p>
    <w:p w:rsidR="00B10522" w:rsidRDefault="00B10522">
      <w:pPr>
        <w:pStyle w:val="ListParagraph"/>
        <w:ind w:left="567" w:firstLine="0"/>
        <w:rPr>
          <w:rFonts w:ascii="Tahoma" w:hAnsi="Tahoma" w:cs="Tahoma"/>
          <w:bCs/>
        </w:rPr>
      </w:pPr>
    </w:p>
    <w:p w:rsidR="00B10522" w:rsidRDefault="00824D67">
      <w:pPr>
        <w:pStyle w:val="BodyText"/>
        <w:spacing w:before="5" w:line="360" w:lineRule="auto"/>
        <w:ind w:left="567" w:right="123" w:firstLine="426"/>
        <w:jc w:val="both"/>
        <w:rPr>
          <w:lang w:val="en-GB"/>
        </w:rPr>
      </w:pPr>
      <w:r>
        <w:t>Permasalahan yang dihadapi dalam pencapaian pelayanan Disnakertrans Provinsi Sumatera Barat Barat selama tahun 2010-2015 sebagai berikut :</w:t>
      </w:r>
      <w:r>
        <w:rPr>
          <w:lang w:val="en-GB"/>
        </w:rPr>
        <w:t xml:space="preserve"> </w:t>
      </w:r>
    </w:p>
    <w:p w:rsidR="00B10522" w:rsidRDefault="00824D67">
      <w:pPr>
        <w:pStyle w:val="BodyText"/>
        <w:numPr>
          <w:ilvl w:val="0"/>
          <w:numId w:val="77"/>
        </w:numPr>
        <w:spacing w:before="5" w:line="360" w:lineRule="auto"/>
        <w:ind w:left="993" w:right="123" w:hanging="426"/>
        <w:jc w:val="both"/>
      </w:pPr>
      <w:r>
        <w:t>Rendahnya kualitas dan kuantitas instruktur dan tenaga kerja serta terbatasnya sarana-prasarana pelatihan di UPTD BLK/BPPD</w:t>
      </w:r>
    </w:p>
    <w:p w:rsidR="00B10522" w:rsidRDefault="00824D67">
      <w:pPr>
        <w:pStyle w:val="BodyText"/>
        <w:numPr>
          <w:ilvl w:val="0"/>
          <w:numId w:val="77"/>
        </w:numPr>
        <w:spacing w:before="5" w:line="360" w:lineRule="auto"/>
        <w:ind w:left="993" w:right="123" w:hanging="426"/>
        <w:jc w:val="both"/>
      </w:pPr>
      <w:r>
        <w:t>UPTD BLK/BPPD belum memberikan pelayanan pelatihan kerja secara optimal.</w:t>
      </w:r>
    </w:p>
    <w:p w:rsidR="00B10522" w:rsidRDefault="00824D67">
      <w:pPr>
        <w:pStyle w:val="BodyText"/>
        <w:numPr>
          <w:ilvl w:val="0"/>
          <w:numId w:val="77"/>
        </w:numPr>
        <w:spacing w:before="5" w:line="360" w:lineRule="auto"/>
        <w:ind w:left="993" w:right="123" w:hanging="426"/>
        <w:jc w:val="both"/>
      </w:pPr>
      <w:r>
        <w:t>Masih terbatasnya pelaksanaan uji kompetensi bagi tenaga kerja atau angkatan kerja.</w:t>
      </w:r>
    </w:p>
    <w:p w:rsidR="00B10522" w:rsidRDefault="00824D67">
      <w:pPr>
        <w:pStyle w:val="BodyText"/>
        <w:numPr>
          <w:ilvl w:val="0"/>
          <w:numId w:val="77"/>
        </w:numPr>
        <w:spacing w:before="5" w:line="360" w:lineRule="auto"/>
        <w:ind w:left="993" w:right="123" w:hanging="426"/>
        <w:jc w:val="both"/>
      </w:pPr>
      <w:r>
        <w:t>Belum tersedianya tenaga kerja sesuai kualifikasi sehingga masih banyak yang belum diterima di pasar kerja.</w:t>
      </w:r>
    </w:p>
    <w:p w:rsidR="00B10522" w:rsidRDefault="00824D67">
      <w:pPr>
        <w:pStyle w:val="BodyText"/>
        <w:numPr>
          <w:ilvl w:val="0"/>
          <w:numId w:val="77"/>
        </w:numPr>
        <w:spacing w:before="5" w:line="360" w:lineRule="auto"/>
        <w:ind w:left="993" w:right="123" w:hanging="426"/>
        <w:jc w:val="both"/>
      </w:pPr>
      <w:r>
        <w:lastRenderedPageBreak/>
        <w:t>Ketersediaan informasi pasar kerja belum optimal.</w:t>
      </w:r>
    </w:p>
    <w:p w:rsidR="00B10522" w:rsidRDefault="00824D67">
      <w:pPr>
        <w:pStyle w:val="BodyText"/>
        <w:numPr>
          <w:ilvl w:val="0"/>
          <w:numId w:val="77"/>
        </w:numPr>
        <w:spacing w:before="5" w:line="360" w:lineRule="auto"/>
        <w:ind w:left="993" w:right="123" w:hanging="426"/>
        <w:jc w:val="both"/>
      </w:pPr>
      <w:r>
        <w:t>Perluasan kesempatan kerja di sektor informal belum berkembang secara optimal.</w:t>
      </w:r>
    </w:p>
    <w:p w:rsidR="00B10522" w:rsidRDefault="00824D67">
      <w:pPr>
        <w:pStyle w:val="BodyText"/>
        <w:numPr>
          <w:ilvl w:val="0"/>
          <w:numId w:val="77"/>
        </w:numPr>
        <w:spacing w:before="5" w:line="360" w:lineRule="auto"/>
        <w:ind w:left="993" w:right="123" w:hanging="426"/>
        <w:jc w:val="both"/>
      </w:pPr>
      <w:r>
        <w:t>Masih rendahnya ketaatan perusahaan terhadap peraturan Ketenagakerjaan dan masih rendahnya perlindungan terhadap TK</w:t>
      </w:r>
    </w:p>
    <w:p w:rsidR="00B10522" w:rsidRDefault="00824D67">
      <w:pPr>
        <w:pStyle w:val="BodyText"/>
        <w:numPr>
          <w:ilvl w:val="0"/>
          <w:numId w:val="77"/>
        </w:numPr>
        <w:spacing w:before="5" w:line="360" w:lineRule="auto"/>
        <w:ind w:left="993" w:right="123" w:hanging="426"/>
        <w:jc w:val="both"/>
      </w:pPr>
      <w:r>
        <w:t>Perlindungan tenaga kerja melalui Program BPJS Ketenagakerjaan belum optimal.</w:t>
      </w:r>
    </w:p>
    <w:p w:rsidR="00B10522" w:rsidRDefault="00824D67">
      <w:pPr>
        <w:pStyle w:val="BodyText"/>
        <w:numPr>
          <w:ilvl w:val="0"/>
          <w:numId w:val="77"/>
        </w:numPr>
        <w:spacing w:before="5" w:line="360" w:lineRule="auto"/>
        <w:ind w:left="993" w:right="123" w:hanging="426"/>
        <w:jc w:val="both"/>
      </w:pPr>
      <w:r>
        <w:t>Penerapan dan penegakan hukum norma Ketenagakerjaan belum optimal</w:t>
      </w:r>
    </w:p>
    <w:p w:rsidR="00B10522" w:rsidRDefault="00824D67">
      <w:pPr>
        <w:pStyle w:val="BodyText"/>
        <w:numPr>
          <w:ilvl w:val="0"/>
          <w:numId w:val="77"/>
        </w:numPr>
        <w:spacing w:before="5" w:line="360" w:lineRule="auto"/>
        <w:ind w:left="993" w:right="123" w:hanging="426"/>
        <w:jc w:val="both"/>
      </w:pPr>
      <w:r>
        <w:t>Penempatan transmigrasi sering tertunda karena proses pembangunan nya banyak terkendala.</w:t>
      </w:r>
    </w:p>
    <w:p w:rsidR="00B10522" w:rsidRDefault="00824D67">
      <w:pPr>
        <w:pStyle w:val="BodyText"/>
        <w:numPr>
          <w:ilvl w:val="0"/>
          <w:numId w:val="77"/>
        </w:numPr>
        <w:spacing w:before="5" w:line="360" w:lineRule="auto"/>
        <w:ind w:left="993" w:right="123" w:hanging="426"/>
        <w:jc w:val="both"/>
      </w:pPr>
      <w:r>
        <w:t>Masih rendahnya kemampuan masyarakat transmigran dalam pengembangan sosial budaya dan usaha ekonomi.</w:t>
      </w:r>
    </w:p>
    <w:p w:rsidR="00B10522" w:rsidRDefault="00824D67">
      <w:pPr>
        <w:pStyle w:val="BodyText"/>
        <w:numPr>
          <w:ilvl w:val="0"/>
          <w:numId w:val="77"/>
        </w:numPr>
        <w:spacing w:before="5" w:line="360" w:lineRule="auto"/>
        <w:ind w:left="993" w:right="123" w:hanging="426"/>
        <w:jc w:val="both"/>
      </w:pPr>
      <w:r>
        <w:t>Pelaksanaan program transmigrasi belum optmal.</w:t>
      </w:r>
    </w:p>
    <w:p w:rsidR="00B10522" w:rsidRDefault="00B10522">
      <w:pPr>
        <w:pStyle w:val="BodyText"/>
        <w:spacing w:before="5"/>
        <w:ind w:left="851" w:right="125" w:hanging="709"/>
      </w:pPr>
    </w:p>
    <w:p w:rsidR="00B10522" w:rsidRDefault="00B10522">
      <w:pPr>
        <w:pStyle w:val="BodyText"/>
        <w:spacing w:before="5"/>
        <w:ind w:left="851" w:right="125" w:hanging="709"/>
        <w:sectPr w:rsidR="00B10522">
          <w:pgSz w:w="11907" w:h="16839"/>
          <w:pgMar w:top="1440" w:right="1440" w:bottom="1701" w:left="1440" w:header="720" w:footer="720" w:gutter="0"/>
          <w:pgBorders>
            <w:top w:val="single" w:sz="4" w:space="1" w:color="auto"/>
          </w:pgBorders>
          <w:cols w:space="720"/>
          <w:docGrid w:linePitch="299"/>
        </w:sectPr>
      </w:pPr>
    </w:p>
    <w:p w:rsidR="00B10522" w:rsidRDefault="00824D67" w:rsidP="00B30329">
      <w:pPr>
        <w:pStyle w:val="BodyText"/>
        <w:spacing w:before="5" w:after="0"/>
        <w:ind w:left="862" w:right="130" w:firstLine="578"/>
      </w:pPr>
      <w:r>
        <w:lastRenderedPageBreak/>
        <w:t xml:space="preserve">Sedangkan anggaran yang digunakan untuk pencapaian target pelayanan Disnakertrans Provinsi Sumatera </w:t>
      </w:r>
    </w:p>
    <w:tbl>
      <w:tblPr>
        <w:tblW w:w="14742" w:type="dxa"/>
        <w:tblInd w:w="1242" w:type="dxa"/>
        <w:tblLayout w:type="fixed"/>
        <w:tblLook w:val="04A0" w:firstRow="1" w:lastRow="0" w:firstColumn="1" w:lastColumn="0" w:noHBand="0" w:noVBand="1"/>
      </w:tblPr>
      <w:tblGrid>
        <w:gridCol w:w="1565"/>
        <w:gridCol w:w="846"/>
        <w:gridCol w:w="914"/>
        <w:gridCol w:w="41"/>
        <w:gridCol w:w="807"/>
        <w:gridCol w:w="76"/>
        <w:gridCol w:w="782"/>
        <w:gridCol w:w="71"/>
        <w:gridCol w:w="1132"/>
        <w:gridCol w:w="993"/>
        <w:gridCol w:w="977"/>
        <w:gridCol w:w="15"/>
        <w:gridCol w:w="995"/>
        <w:gridCol w:w="992"/>
        <w:gridCol w:w="1134"/>
        <w:gridCol w:w="709"/>
        <w:gridCol w:w="709"/>
        <w:gridCol w:w="709"/>
        <w:gridCol w:w="708"/>
        <w:gridCol w:w="567"/>
      </w:tblGrid>
      <w:tr w:rsidR="00B10522" w:rsidTr="00B30329">
        <w:trPr>
          <w:trHeight w:val="747"/>
        </w:trPr>
        <w:tc>
          <w:tcPr>
            <w:tcW w:w="1565" w:type="dxa"/>
            <w:vMerge w:val="restart"/>
            <w:tcBorders>
              <w:top w:val="double" w:sz="6" w:space="0" w:color="auto"/>
              <w:left w:val="double" w:sz="6" w:space="0" w:color="auto"/>
              <w:bottom w:val="single" w:sz="4" w:space="0" w:color="000000"/>
              <w:right w:val="single" w:sz="4" w:space="0" w:color="auto"/>
            </w:tcBorders>
            <w:shd w:val="clear" w:color="auto" w:fill="auto"/>
            <w:vAlign w:val="center"/>
          </w:tcPr>
          <w:p w:rsidR="00B10522" w:rsidRDefault="00824D67">
            <w:pPr>
              <w:jc w:val="center"/>
              <w:rPr>
                <w:rFonts w:ascii="Arial" w:hAnsi="Arial" w:cs="Arial"/>
                <w:b/>
                <w:bCs/>
                <w:sz w:val="14"/>
                <w:szCs w:val="14"/>
              </w:rPr>
            </w:pPr>
            <w:r>
              <w:rPr>
                <w:rFonts w:ascii="Arial" w:hAnsi="Arial" w:cs="Arial"/>
                <w:b/>
                <w:bCs/>
                <w:sz w:val="14"/>
                <w:szCs w:val="14"/>
              </w:rPr>
              <w:t>URAIAN</w:t>
            </w:r>
          </w:p>
        </w:tc>
        <w:tc>
          <w:tcPr>
            <w:tcW w:w="4669" w:type="dxa"/>
            <w:gridSpan w:val="8"/>
            <w:tcBorders>
              <w:top w:val="double" w:sz="6" w:space="0" w:color="auto"/>
              <w:left w:val="single" w:sz="4" w:space="0" w:color="auto"/>
              <w:bottom w:val="single" w:sz="4" w:space="0" w:color="auto"/>
              <w:right w:val="single" w:sz="4" w:space="0" w:color="000000"/>
            </w:tcBorders>
            <w:shd w:val="clear" w:color="auto" w:fill="auto"/>
            <w:vAlign w:val="center"/>
          </w:tcPr>
          <w:p w:rsidR="00B10522" w:rsidRDefault="00824D67">
            <w:pPr>
              <w:jc w:val="center"/>
              <w:rPr>
                <w:rFonts w:ascii="Arial" w:hAnsi="Arial" w:cs="Arial"/>
                <w:b/>
                <w:bCs/>
                <w:sz w:val="14"/>
                <w:szCs w:val="14"/>
              </w:rPr>
            </w:pPr>
            <w:r>
              <w:rPr>
                <w:rFonts w:ascii="Arial" w:hAnsi="Arial" w:cs="Arial"/>
                <w:b/>
                <w:bCs/>
                <w:sz w:val="14"/>
                <w:szCs w:val="14"/>
              </w:rPr>
              <w:t xml:space="preserve"> ANGGARAN PADA TAHUN KE- </w:t>
            </w:r>
          </w:p>
        </w:tc>
        <w:tc>
          <w:tcPr>
            <w:tcW w:w="5106" w:type="dxa"/>
            <w:gridSpan w:val="6"/>
            <w:tcBorders>
              <w:top w:val="double" w:sz="6" w:space="0" w:color="auto"/>
              <w:left w:val="single" w:sz="4" w:space="0" w:color="auto"/>
              <w:bottom w:val="single" w:sz="4" w:space="0" w:color="000000"/>
              <w:right w:val="single" w:sz="4" w:space="0" w:color="000000"/>
            </w:tcBorders>
            <w:shd w:val="clear" w:color="auto" w:fill="auto"/>
            <w:vAlign w:val="center"/>
          </w:tcPr>
          <w:p w:rsidR="00B10522" w:rsidRDefault="00824D67">
            <w:pPr>
              <w:jc w:val="center"/>
              <w:rPr>
                <w:rFonts w:ascii="Arial" w:hAnsi="Arial" w:cs="Arial"/>
                <w:b/>
                <w:bCs/>
                <w:sz w:val="14"/>
                <w:szCs w:val="14"/>
              </w:rPr>
            </w:pPr>
            <w:r>
              <w:rPr>
                <w:rFonts w:ascii="Arial" w:hAnsi="Arial" w:cs="Arial"/>
                <w:b/>
                <w:bCs/>
                <w:sz w:val="14"/>
                <w:szCs w:val="14"/>
              </w:rPr>
              <w:t xml:space="preserve"> REALISASI ANGGARAN PADA TAHUN KE- </w:t>
            </w:r>
          </w:p>
        </w:tc>
        <w:tc>
          <w:tcPr>
            <w:tcW w:w="3402" w:type="dxa"/>
            <w:gridSpan w:val="5"/>
            <w:tcBorders>
              <w:top w:val="double" w:sz="6" w:space="0" w:color="auto"/>
              <w:left w:val="single" w:sz="4" w:space="0" w:color="auto"/>
              <w:bottom w:val="single" w:sz="4" w:space="0" w:color="000000"/>
              <w:right w:val="single" w:sz="4" w:space="0" w:color="000000"/>
            </w:tcBorders>
            <w:shd w:val="clear" w:color="auto" w:fill="auto"/>
            <w:vAlign w:val="center"/>
          </w:tcPr>
          <w:p w:rsidR="00B10522" w:rsidRDefault="00824D67">
            <w:pPr>
              <w:jc w:val="center"/>
              <w:rPr>
                <w:rFonts w:ascii="Arial" w:hAnsi="Arial" w:cs="Arial"/>
                <w:b/>
                <w:bCs/>
                <w:sz w:val="14"/>
                <w:szCs w:val="14"/>
              </w:rPr>
            </w:pPr>
            <w:r>
              <w:rPr>
                <w:rFonts w:ascii="Arial" w:hAnsi="Arial" w:cs="Arial"/>
                <w:b/>
                <w:bCs/>
                <w:sz w:val="14"/>
                <w:szCs w:val="14"/>
              </w:rPr>
              <w:t>RASIO ANTARA REALISASI DAN ANGGARAN TAHUN KE-</w:t>
            </w:r>
          </w:p>
        </w:tc>
      </w:tr>
      <w:tr w:rsidR="00B10522" w:rsidTr="00B30329">
        <w:trPr>
          <w:trHeight w:val="300"/>
        </w:trPr>
        <w:tc>
          <w:tcPr>
            <w:tcW w:w="1565" w:type="dxa"/>
            <w:vMerge/>
            <w:tcBorders>
              <w:top w:val="double" w:sz="6" w:space="0" w:color="auto"/>
              <w:left w:val="double" w:sz="6" w:space="0" w:color="auto"/>
              <w:bottom w:val="single" w:sz="4" w:space="0" w:color="000000"/>
              <w:right w:val="single" w:sz="4" w:space="0" w:color="auto"/>
            </w:tcBorders>
            <w:vAlign w:val="center"/>
          </w:tcPr>
          <w:p w:rsidR="00B10522" w:rsidRDefault="00B10522">
            <w:pPr>
              <w:rPr>
                <w:rFonts w:ascii="Arial" w:hAnsi="Arial" w:cs="Arial"/>
                <w:b/>
                <w:bCs/>
                <w:sz w:val="14"/>
                <w:szCs w:val="14"/>
              </w:rPr>
            </w:pPr>
          </w:p>
        </w:tc>
        <w:tc>
          <w:tcPr>
            <w:tcW w:w="846" w:type="dxa"/>
            <w:tcBorders>
              <w:top w:val="single" w:sz="4" w:space="0" w:color="auto"/>
              <w:left w:val="nil"/>
              <w:bottom w:val="single" w:sz="4" w:space="0" w:color="auto"/>
              <w:right w:val="single" w:sz="4" w:space="0" w:color="auto"/>
            </w:tcBorders>
            <w:shd w:val="clear" w:color="auto" w:fill="auto"/>
            <w:vAlign w:val="center"/>
          </w:tcPr>
          <w:p w:rsidR="00B10522" w:rsidRDefault="00824D67">
            <w:pPr>
              <w:jc w:val="center"/>
              <w:rPr>
                <w:rFonts w:ascii="Arial" w:hAnsi="Arial" w:cs="Arial"/>
                <w:sz w:val="14"/>
                <w:szCs w:val="14"/>
              </w:rPr>
            </w:pPr>
            <w:r>
              <w:rPr>
                <w:rFonts w:ascii="Arial" w:hAnsi="Arial" w:cs="Arial"/>
                <w:sz w:val="14"/>
                <w:szCs w:val="14"/>
              </w:rPr>
              <w:t>2013</w:t>
            </w:r>
          </w:p>
        </w:tc>
        <w:tc>
          <w:tcPr>
            <w:tcW w:w="914" w:type="dxa"/>
            <w:tcBorders>
              <w:top w:val="single" w:sz="4" w:space="0" w:color="auto"/>
              <w:left w:val="nil"/>
              <w:bottom w:val="single" w:sz="4" w:space="0" w:color="auto"/>
              <w:right w:val="single" w:sz="4" w:space="0" w:color="auto"/>
            </w:tcBorders>
            <w:shd w:val="clear" w:color="auto" w:fill="auto"/>
            <w:vAlign w:val="center"/>
          </w:tcPr>
          <w:p w:rsidR="00B10522" w:rsidRDefault="00824D67">
            <w:pPr>
              <w:jc w:val="center"/>
              <w:rPr>
                <w:rFonts w:ascii="Arial" w:hAnsi="Arial" w:cs="Arial"/>
                <w:sz w:val="14"/>
                <w:szCs w:val="14"/>
              </w:rPr>
            </w:pPr>
            <w:r>
              <w:rPr>
                <w:rFonts w:ascii="Arial" w:hAnsi="Arial" w:cs="Arial"/>
                <w:sz w:val="14"/>
                <w:szCs w:val="14"/>
              </w:rPr>
              <w:t>2014</w:t>
            </w:r>
          </w:p>
        </w:tc>
        <w:tc>
          <w:tcPr>
            <w:tcW w:w="848" w:type="dxa"/>
            <w:gridSpan w:val="2"/>
            <w:tcBorders>
              <w:top w:val="single" w:sz="4" w:space="0" w:color="auto"/>
              <w:left w:val="nil"/>
              <w:bottom w:val="single" w:sz="4" w:space="0" w:color="auto"/>
              <w:right w:val="single" w:sz="4" w:space="0" w:color="auto"/>
            </w:tcBorders>
            <w:shd w:val="clear" w:color="auto" w:fill="auto"/>
            <w:vAlign w:val="center"/>
          </w:tcPr>
          <w:p w:rsidR="00B10522" w:rsidRDefault="00824D67">
            <w:pPr>
              <w:jc w:val="center"/>
              <w:rPr>
                <w:rFonts w:ascii="Arial" w:hAnsi="Arial" w:cs="Arial"/>
                <w:sz w:val="14"/>
                <w:szCs w:val="14"/>
              </w:rPr>
            </w:pPr>
            <w:r>
              <w:rPr>
                <w:rFonts w:ascii="Arial" w:hAnsi="Arial" w:cs="Arial"/>
                <w:sz w:val="14"/>
                <w:szCs w:val="14"/>
              </w:rPr>
              <w:t>2015</w:t>
            </w:r>
          </w:p>
        </w:tc>
        <w:tc>
          <w:tcPr>
            <w:tcW w:w="858" w:type="dxa"/>
            <w:gridSpan w:val="2"/>
            <w:tcBorders>
              <w:top w:val="single" w:sz="4" w:space="0" w:color="auto"/>
              <w:left w:val="nil"/>
              <w:bottom w:val="single" w:sz="4" w:space="0" w:color="auto"/>
              <w:right w:val="single" w:sz="4" w:space="0" w:color="auto"/>
            </w:tcBorders>
            <w:shd w:val="clear" w:color="auto" w:fill="auto"/>
            <w:vAlign w:val="center"/>
          </w:tcPr>
          <w:p w:rsidR="00B10522" w:rsidRDefault="00824D67">
            <w:pPr>
              <w:jc w:val="center"/>
              <w:rPr>
                <w:rFonts w:ascii="Arial" w:hAnsi="Arial" w:cs="Arial"/>
                <w:sz w:val="14"/>
                <w:szCs w:val="14"/>
              </w:rPr>
            </w:pPr>
            <w:r>
              <w:rPr>
                <w:rFonts w:ascii="Arial" w:hAnsi="Arial" w:cs="Arial"/>
                <w:sz w:val="14"/>
                <w:szCs w:val="14"/>
              </w:rPr>
              <w:t>2016</w:t>
            </w:r>
          </w:p>
        </w:tc>
        <w:tc>
          <w:tcPr>
            <w:tcW w:w="1203" w:type="dxa"/>
            <w:gridSpan w:val="2"/>
            <w:tcBorders>
              <w:top w:val="single" w:sz="4" w:space="0" w:color="auto"/>
              <w:left w:val="nil"/>
              <w:bottom w:val="single" w:sz="4" w:space="0" w:color="auto"/>
              <w:right w:val="single" w:sz="4" w:space="0" w:color="auto"/>
            </w:tcBorders>
            <w:shd w:val="clear" w:color="auto" w:fill="auto"/>
            <w:vAlign w:val="center"/>
          </w:tcPr>
          <w:p w:rsidR="00B10522" w:rsidRDefault="00824D67">
            <w:pPr>
              <w:jc w:val="center"/>
              <w:rPr>
                <w:rFonts w:ascii="Arial" w:hAnsi="Arial" w:cs="Arial"/>
                <w:sz w:val="14"/>
                <w:szCs w:val="14"/>
                <w:lang w:val="en-US"/>
              </w:rPr>
            </w:pPr>
            <w:r>
              <w:rPr>
                <w:rFonts w:ascii="Arial" w:hAnsi="Arial" w:cs="Arial"/>
                <w:sz w:val="14"/>
                <w:szCs w:val="14"/>
                <w:lang w:val="en-US"/>
              </w:rPr>
              <w:t>2017</w:t>
            </w:r>
          </w:p>
        </w:tc>
        <w:tc>
          <w:tcPr>
            <w:tcW w:w="993" w:type="dxa"/>
            <w:tcBorders>
              <w:top w:val="nil"/>
              <w:left w:val="nil"/>
              <w:bottom w:val="single" w:sz="4" w:space="0" w:color="auto"/>
              <w:right w:val="single" w:sz="4" w:space="0" w:color="auto"/>
            </w:tcBorders>
            <w:shd w:val="clear" w:color="auto" w:fill="auto"/>
            <w:vAlign w:val="center"/>
          </w:tcPr>
          <w:p w:rsidR="00B10522" w:rsidRDefault="00824D67">
            <w:pPr>
              <w:jc w:val="center"/>
              <w:rPr>
                <w:rFonts w:ascii="Arial" w:hAnsi="Arial" w:cs="Arial"/>
                <w:sz w:val="14"/>
                <w:szCs w:val="14"/>
              </w:rPr>
            </w:pPr>
            <w:r>
              <w:rPr>
                <w:rFonts w:ascii="Arial" w:hAnsi="Arial" w:cs="Arial"/>
                <w:sz w:val="14"/>
                <w:szCs w:val="14"/>
              </w:rPr>
              <w:t>2013</w:t>
            </w:r>
          </w:p>
        </w:tc>
        <w:tc>
          <w:tcPr>
            <w:tcW w:w="977" w:type="dxa"/>
            <w:tcBorders>
              <w:top w:val="nil"/>
              <w:left w:val="nil"/>
              <w:bottom w:val="single" w:sz="4" w:space="0" w:color="auto"/>
              <w:right w:val="single" w:sz="4" w:space="0" w:color="auto"/>
            </w:tcBorders>
            <w:shd w:val="clear" w:color="auto" w:fill="auto"/>
            <w:vAlign w:val="center"/>
          </w:tcPr>
          <w:p w:rsidR="00B10522" w:rsidRDefault="00824D67">
            <w:pPr>
              <w:jc w:val="center"/>
              <w:rPr>
                <w:rFonts w:ascii="Arial" w:hAnsi="Arial" w:cs="Arial"/>
                <w:sz w:val="14"/>
                <w:szCs w:val="14"/>
              </w:rPr>
            </w:pPr>
            <w:r>
              <w:rPr>
                <w:rFonts w:ascii="Arial" w:hAnsi="Arial" w:cs="Arial"/>
                <w:sz w:val="14"/>
                <w:szCs w:val="14"/>
              </w:rPr>
              <w:t>2014</w:t>
            </w:r>
          </w:p>
        </w:tc>
        <w:tc>
          <w:tcPr>
            <w:tcW w:w="1010" w:type="dxa"/>
            <w:gridSpan w:val="2"/>
            <w:tcBorders>
              <w:top w:val="nil"/>
              <w:left w:val="nil"/>
              <w:bottom w:val="single" w:sz="4" w:space="0" w:color="auto"/>
              <w:right w:val="single" w:sz="4" w:space="0" w:color="auto"/>
            </w:tcBorders>
            <w:shd w:val="clear" w:color="auto" w:fill="auto"/>
            <w:vAlign w:val="center"/>
          </w:tcPr>
          <w:p w:rsidR="00B10522" w:rsidRDefault="00824D67">
            <w:pPr>
              <w:jc w:val="center"/>
              <w:rPr>
                <w:rFonts w:ascii="Arial" w:hAnsi="Arial" w:cs="Arial"/>
                <w:sz w:val="14"/>
                <w:szCs w:val="14"/>
              </w:rPr>
            </w:pPr>
            <w:r>
              <w:rPr>
                <w:rFonts w:ascii="Arial" w:hAnsi="Arial" w:cs="Arial"/>
                <w:sz w:val="14"/>
                <w:szCs w:val="14"/>
              </w:rPr>
              <w:t>2015</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jc w:val="center"/>
              <w:rPr>
                <w:rFonts w:ascii="Arial" w:hAnsi="Arial" w:cs="Arial"/>
                <w:sz w:val="14"/>
                <w:szCs w:val="14"/>
              </w:rPr>
            </w:pPr>
            <w:r>
              <w:rPr>
                <w:rFonts w:ascii="Arial" w:hAnsi="Arial" w:cs="Arial"/>
                <w:sz w:val="14"/>
                <w:szCs w:val="14"/>
              </w:rPr>
              <w:t>2016</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jc w:val="center"/>
              <w:rPr>
                <w:rFonts w:ascii="Arial" w:hAnsi="Arial" w:cs="Arial"/>
                <w:sz w:val="14"/>
                <w:szCs w:val="14"/>
                <w:lang w:val="en-US"/>
              </w:rPr>
            </w:pPr>
            <w:r>
              <w:rPr>
                <w:rFonts w:ascii="Arial" w:hAnsi="Arial" w:cs="Arial"/>
                <w:sz w:val="14"/>
                <w:szCs w:val="14"/>
                <w:lang w:val="en-US"/>
              </w:rPr>
              <w:t>2017</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center"/>
              <w:rPr>
                <w:rFonts w:ascii="Arial" w:hAnsi="Arial" w:cs="Arial"/>
                <w:sz w:val="14"/>
                <w:szCs w:val="14"/>
              </w:rPr>
            </w:pPr>
            <w:r>
              <w:rPr>
                <w:rFonts w:ascii="Arial" w:hAnsi="Arial" w:cs="Arial"/>
                <w:sz w:val="14"/>
                <w:szCs w:val="14"/>
              </w:rPr>
              <w:t>2013</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center"/>
              <w:rPr>
                <w:rFonts w:ascii="Arial" w:hAnsi="Arial" w:cs="Arial"/>
                <w:sz w:val="14"/>
                <w:szCs w:val="14"/>
              </w:rPr>
            </w:pPr>
            <w:r>
              <w:rPr>
                <w:rFonts w:ascii="Arial" w:hAnsi="Arial" w:cs="Arial"/>
                <w:sz w:val="14"/>
                <w:szCs w:val="14"/>
              </w:rPr>
              <w:t>2014</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center"/>
              <w:rPr>
                <w:rFonts w:ascii="Arial" w:hAnsi="Arial" w:cs="Arial"/>
                <w:sz w:val="14"/>
                <w:szCs w:val="14"/>
              </w:rPr>
            </w:pPr>
            <w:r>
              <w:rPr>
                <w:rFonts w:ascii="Arial" w:hAnsi="Arial" w:cs="Arial"/>
                <w:sz w:val="14"/>
                <w:szCs w:val="14"/>
              </w:rPr>
              <w:t>2015</w:t>
            </w:r>
          </w:p>
        </w:tc>
        <w:tc>
          <w:tcPr>
            <w:tcW w:w="708" w:type="dxa"/>
            <w:tcBorders>
              <w:top w:val="nil"/>
              <w:left w:val="nil"/>
              <w:bottom w:val="single" w:sz="4" w:space="0" w:color="auto"/>
              <w:right w:val="single" w:sz="4" w:space="0" w:color="auto"/>
            </w:tcBorders>
            <w:shd w:val="clear" w:color="auto" w:fill="auto"/>
            <w:vAlign w:val="center"/>
          </w:tcPr>
          <w:p w:rsidR="00B10522" w:rsidRDefault="00824D67">
            <w:pPr>
              <w:jc w:val="center"/>
              <w:rPr>
                <w:rFonts w:ascii="Arial" w:hAnsi="Arial" w:cs="Arial"/>
                <w:sz w:val="14"/>
                <w:szCs w:val="14"/>
              </w:rPr>
            </w:pPr>
            <w:r>
              <w:rPr>
                <w:rFonts w:ascii="Arial" w:hAnsi="Arial" w:cs="Arial"/>
                <w:sz w:val="14"/>
                <w:szCs w:val="14"/>
              </w:rPr>
              <w:t>2016</w:t>
            </w:r>
          </w:p>
        </w:tc>
        <w:tc>
          <w:tcPr>
            <w:tcW w:w="567" w:type="dxa"/>
            <w:tcBorders>
              <w:top w:val="nil"/>
              <w:left w:val="nil"/>
              <w:bottom w:val="single" w:sz="4" w:space="0" w:color="auto"/>
              <w:right w:val="single" w:sz="4" w:space="0" w:color="auto"/>
            </w:tcBorders>
            <w:shd w:val="clear" w:color="auto" w:fill="auto"/>
            <w:vAlign w:val="center"/>
          </w:tcPr>
          <w:p w:rsidR="00B10522" w:rsidRDefault="00824D67">
            <w:pPr>
              <w:jc w:val="center"/>
              <w:rPr>
                <w:rFonts w:ascii="Arial" w:hAnsi="Arial" w:cs="Arial"/>
                <w:sz w:val="14"/>
                <w:szCs w:val="14"/>
                <w:lang w:val="en-US"/>
              </w:rPr>
            </w:pPr>
            <w:r>
              <w:rPr>
                <w:rFonts w:ascii="Arial" w:hAnsi="Arial" w:cs="Arial"/>
                <w:sz w:val="14"/>
                <w:szCs w:val="14"/>
                <w:lang w:val="en-US"/>
              </w:rPr>
              <w:t>2017</w:t>
            </w:r>
          </w:p>
        </w:tc>
      </w:tr>
      <w:tr w:rsidR="00B10522" w:rsidTr="00B30329">
        <w:trPr>
          <w:trHeight w:val="548"/>
        </w:trPr>
        <w:tc>
          <w:tcPr>
            <w:tcW w:w="1565" w:type="dxa"/>
            <w:tcBorders>
              <w:top w:val="nil"/>
              <w:left w:val="double" w:sz="6" w:space="0" w:color="auto"/>
              <w:bottom w:val="single" w:sz="4" w:space="0" w:color="auto"/>
              <w:right w:val="single" w:sz="4" w:space="0" w:color="auto"/>
            </w:tcBorders>
            <w:shd w:val="clear" w:color="auto" w:fill="auto"/>
            <w:vAlign w:val="bottom"/>
          </w:tcPr>
          <w:p w:rsidR="00B10522" w:rsidRDefault="00824D67">
            <w:pPr>
              <w:rPr>
                <w:rFonts w:ascii="Arial" w:hAnsi="Arial" w:cs="Arial"/>
                <w:sz w:val="14"/>
                <w:szCs w:val="14"/>
              </w:rPr>
            </w:pPr>
            <w:r>
              <w:rPr>
                <w:rFonts w:ascii="Arial" w:hAnsi="Arial" w:cs="Arial"/>
                <w:sz w:val="14"/>
                <w:szCs w:val="14"/>
              </w:rPr>
              <w:t>Program Pelayanan Administrasi Perkantoran</w:t>
            </w:r>
          </w:p>
        </w:tc>
        <w:tc>
          <w:tcPr>
            <w:tcW w:w="846"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1.868.880</w:t>
            </w:r>
          </w:p>
        </w:tc>
        <w:tc>
          <w:tcPr>
            <w:tcW w:w="914"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2.301.575</w:t>
            </w:r>
          </w:p>
        </w:tc>
        <w:tc>
          <w:tcPr>
            <w:tcW w:w="848"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2.560.491</w:t>
            </w:r>
          </w:p>
        </w:tc>
        <w:tc>
          <w:tcPr>
            <w:tcW w:w="858"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2.636.196</w:t>
            </w:r>
          </w:p>
        </w:tc>
        <w:tc>
          <w:tcPr>
            <w:tcW w:w="1203"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2.467.048.500</w:t>
            </w:r>
          </w:p>
        </w:tc>
        <w:tc>
          <w:tcPr>
            <w:tcW w:w="993"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1.700.179</w:t>
            </w:r>
          </w:p>
        </w:tc>
        <w:tc>
          <w:tcPr>
            <w:tcW w:w="977"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2.172.830</w:t>
            </w:r>
          </w:p>
        </w:tc>
        <w:tc>
          <w:tcPr>
            <w:tcW w:w="1010"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2.482.941</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2.303.079</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2.396.756.983</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90,97</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94,41</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96,97</w:t>
            </w:r>
          </w:p>
        </w:tc>
        <w:tc>
          <w:tcPr>
            <w:tcW w:w="708"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87,36</w:t>
            </w:r>
          </w:p>
        </w:tc>
        <w:tc>
          <w:tcPr>
            <w:tcW w:w="567"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97,15</w:t>
            </w:r>
          </w:p>
        </w:tc>
      </w:tr>
      <w:tr w:rsidR="00B10522" w:rsidTr="00B30329">
        <w:trPr>
          <w:trHeight w:val="510"/>
        </w:trPr>
        <w:tc>
          <w:tcPr>
            <w:tcW w:w="1565" w:type="dxa"/>
            <w:tcBorders>
              <w:top w:val="nil"/>
              <w:left w:val="double" w:sz="6" w:space="0" w:color="auto"/>
              <w:bottom w:val="single" w:sz="4" w:space="0" w:color="auto"/>
              <w:right w:val="single" w:sz="4" w:space="0" w:color="auto"/>
            </w:tcBorders>
            <w:shd w:val="clear" w:color="auto" w:fill="auto"/>
            <w:vAlign w:val="bottom"/>
          </w:tcPr>
          <w:p w:rsidR="00B10522" w:rsidRDefault="00824D67">
            <w:pPr>
              <w:rPr>
                <w:rFonts w:ascii="Arial" w:hAnsi="Arial" w:cs="Arial"/>
                <w:sz w:val="14"/>
                <w:szCs w:val="14"/>
              </w:rPr>
            </w:pPr>
            <w:r>
              <w:rPr>
                <w:rFonts w:ascii="Arial" w:hAnsi="Arial" w:cs="Arial"/>
                <w:sz w:val="14"/>
                <w:szCs w:val="14"/>
              </w:rPr>
              <w:t>Program Peningkatan Sarana dan Prasarana Aparatur</w:t>
            </w:r>
          </w:p>
        </w:tc>
        <w:tc>
          <w:tcPr>
            <w:tcW w:w="846"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2.096.719</w:t>
            </w:r>
          </w:p>
        </w:tc>
        <w:tc>
          <w:tcPr>
            <w:tcW w:w="914"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1.692.321</w:t>
            </w:r>
          </w:p>
        </w:tc>
        <w:tc>
          <w:tcPr>
            <w:tcW w:w="848"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1.904.864</w:t>
            </w:r>
          </w:p>
        </w:tc>
        <w:tc>
          <w:tcPr>
            <w:tcW w:w="858"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4.971.567</w:t>
            </w:r>
          </w:p>
        </w:tc>
        <w:tc>
          <w:tcPr>
            <w:tcW w:w="1203"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1.277.905.900</w:t>
            </w:r>
          </w:p>
        </w:tc>
        <w:tc>
          <w:tcPr>
            <w:tcW w:w="993"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1.928.634</w:t>
            </w:r>
          </w:p>
        </w:tc>
        <w:tc>
          <w:tcPr>
            <w:tcW w:w="977"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1.546.758</w:t>
            </w:r>
          </w:p>
        </w:tc>
        <w:tc>
          <w:tcPr>
            <w:tcW w:w="1010"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1.800.675</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4.642.256</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1.198.792.736</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91,98</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91,40</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94,53</w:t>
            </w:r>
          </w:p>
        </w:tc>
        <w:tc>
          <w:tcPr>
            <w:tcW w:w="708"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93,38</w:t>
            </w:r>
          </w:p>
        </w:tc>
        <w:tc>
          <w:tcPr>
            <w:tcW w:w="567"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93,81</w:t>
            </w:r>
          </w:p>
        </w:tc>
      </w:tr>
      <w:tr w:rsidR="00B10522" w:rsidTr="00B30329">
        <w:trPr>
          <w:trHeight w:val="480"/>
        </w:trPr>
        <w:tc>
          <w:tcPr>
            <w:tcW w:w="1565" w:type="dxa"/>
            <w:tcBorders>
              <w:top w:val="nil"/>
              <w:left w:val="double" w:sz="6" w:space="0" w:color="auto"/>
              <w:bottom w:val="single" w:sz="4" w:space="0" w:color="auto"/>
              <w:right w:val="single" w:sz="4" w:space="0" w:color="auto"/>
            </w:tcBorders>
            <w:shd w:val="clear" w:color="auto" w:fill="auto"/>
            <w:vAlign w:val="bottom"/>
          </w:tcPr>
          <w:p w:rsidR="00B10522" w:rsidRDefault="00824D67">
            <w:pPr>
              <w:rPr>
                <w:rFonts w:ascii="Arial" w:hAnsi="Arial" w:cs="Arial"/>
                <w:sz w:val="14"/>
                <w:szCs w:val="14"/>
              </w:rPr>
            </w:pPr>
            <w:r>
              <w:rPr>
                <w:rFonts w:ascii="Arial" w:hAnsi="Arial" w:cs="Arial"/>
                <w:sz w:val="14"/>
                <w:szCs w:val="14"/>
              </w:rPr>
              <w:t>Program Peningkatan Disiplin Aparatur</w:t>
            </w:r>
          </w:p>
        </w:tc>
        <w:tc>
          <w:tcPr>
            <w:tcW w:w="846"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86.800</w:t>
            </w:r>
          </w:p>
        </w:tc>
        <w:tc>
          <w:tcPr>
            <w:tcW w:w="914"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80.150</w:t>
            </w:r>
          </w:p>
        </w:tc>
        <w:tc>
          <w:tcPr>
            <w:tcW w:w="848"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112.000</w:t>
            </w:r>
          </w:p>
        </w:tc>
        <w:tc>
          <w:tcPr>
            <w:tcW w:w="858"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133.100</w:t>
            </w:r>
          </w:p>
        </w:tc>
        <w:tc>
          <w:tcPr>
            <w:tcW w:w="1203"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190.400.000</w:t>
            </w:r>
          </w:p>
        </w:tc>
        <w:tc>
          <w:tcPr>
            <w:tcW w:w="993"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86.552</w:t>
            </w:r>
          </w:p>
        </w:tc>
        <w:tc>
          <w:tcPr>
            <w:tcW w:w="977"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79.520</w:t>
            </w:r>
          </w:p>
        </w:tc>
        <w:tc>
          <w:tcPr>
            <w:tcW w:w="1010"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111.500</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125.280</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186.300.000</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99,71</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99,21</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99,55</w:t>
            </w:r>
          </w:p>
        </w:tc>
        <w:tc>
          <w:tcPr>
            <w:tcW w:w="708"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94,12</w:t>
            </w:r>
          </w:p>
        </w:tc>
        <w:tc>
          <w:tcPr>
            <w:tcW w:w="567"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97,85</w:t>
            </w:r>
          </w:p>
        </w:tc>
      </w:tr>
      <w:tr w:rsidR="00B10522" w:rsidTr="00B30329">
        <w:trPr>
          <w:trHeight w:val="450"/>
        </w:trPr>
        <w:tc>
          <w:tcPr>
            <w:tcW w:w="1565" w:type="dxa"/>
            <w:tcBorders>
              <w:top w:val="nil"/>
              <w:left w:val="double" w:sz="6" w:space="0" w:color="auto"/>
              <w:bottom w:val="single" w:sz="4" w:space="0" w:color="auto"/>
              <w:right w:val="single" w:sz="4" w:space="0" w:color="auto"/>
            </w:tcBorders>
            <w:shd w:val="clear" w:color="auto" w:fill="auto"/>
            <w:vAlign w:val="center"/>
          </w:tcPr>
          <w:p w:rsidR="00B10522" w:rsidRDefault="00824D67">
            <w:pPr>
              <w:rPr>
                <w:rFonts w:ascii="Arial" w:hAnsi="Arial" w:cs="Arial"/>
                <w:sz w:val="14"/>
                <w:szCs w:val="14"/>
              </w:rPr>
            </w:pPr>
            <w:r>
              <w:rPr>
                <w:rFonts w:ascii="Arial" w:hAnsi="Arial" w:cs="Arial"/>
                <w:sz w:val="14"/>
                <w:szCs w:val="14"/>
              </w:rPr>
              <w:t>Program Peningkatan Kapasitas Sumber Daya Aparatur</w:t>
            </w:r>
          </w:p>
        </w:tc>
        <w:tc>
          <w:tcPr>
            <w:tcW w:w="846"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24.500</w:t>
            </w:r>
          </w:p>
        </w:tc>
        <w:tc>
          <w:tcPr>
            <w:tcW w:w="914"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11.400</w:t>
            </w:r>
          </w:p>
        </w:tc>
        <w:tc>
          <w:tcPr>
            <w:tcW w:w="848"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18.000</w:t>
            </w:r>
          </w:p>
        </w:tc>
        <w:tc>
          <w:tcPr>
            <w:tcW w:w="858"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13.400.</w:t>
            </w:r>
          </w:p>
        </w:tc>
        <w:tc>
          <w:tcPr>
            <w:tcW w:w="1203"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48.625.000</w:t>
            </w:r>
          </w:p>
        </w:tc>
        <w:tc>
          <w:tcPr>
            <w:tcW w:w="993"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17.700</w:t>
            </w:r>
          </w:p>
        </w:tc>
        <w:tc>
          <w:tcPr>
            <w:tcW w:w="977"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11.000</w:t>
            </w:r>
          </w:p>
        </w:tc>
        <w:tc>
          <w:tcPr>
            <w:tcW w:w="1010"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11.100</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3.500</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39.560.000</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72,24</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96,49</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61,67</w:t>
            </w:r>
          </w:p>
        </w:tc>
        <w:tc>
          <w:tcPr>
            <w:tcW w:w="708"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26,12</w:t>
            </w:r>
          </w:p>
        </w:tc>
        <w:tc>
          <w:tcPr>
            <w:tcW w:w="567"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81,36</w:t>
            </w:r>
          </w:p>
        </w:tc>
      </w:tr>
      <w:tr w:rsidR="00B10522" w:rsidTr="00B30329">
        <w:trPr>
          <w:trHeight w:val="300"/>
        </w:trPr>
        <w:tc>
          <w:tcPr>
            <w:tcW w:w="1565" w:type="dxa"/>
            <w:tcBorders>
              <w:top w:val="nil"/>
              <w:left w:val="double" w:sz="6" w:space="0" w:color="auto"/>
              <w:bottom w:val="single" w:sz="4" w:space="0" w:color="auto"/>
              <w:right w:val="single" w:sz="4" w:space="0" w:color="auto"/>
            </w:tcBorders>
            <w:shd w:val="clear" w:color="auto" w:fill="auto"/>
            <w:vAlign w:val="center"/>
          </w:tcPr>
          <w:p w:rsidR="00B10522" w:rsidRDefault="00824D67">
            <w:pPr>
              <w:rPr>
                <w:rFonts w:ascii="Arial" w:hAnsi="Arial" w:cs="Arial"/>
                <w:sz w:val="14"/>
                <w:szCs w:val="14"/>
              </w:rPr>
            </w:pPr>
            <w:r>
              <w:rPr>
                <w:rFonts w:ascii="Arial" w:hAnsi="Arial" w:cs="Arial"/>
                <w:sz w:val="14"/>
                <w:szCs w:val="14"/>
              </w:rPr>
              <w:t>Program Fasilitasi Purna Tugas PNS</w:t>
            </w:r>
          </w:p>
        </w:tc>
        <w:tc>
          <w:tcPr>
            <w:tcW w:w="846"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w:t>
            </w:r>
          </w:p>
        </w:tc>
        <w:tc>
          <w:tcPr>
            <w:tcW w:w="914"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w:t>
            </w:r>
          </w:p>
        </w:tc>
        <w:tc>
          <w:tcPr>
            <w:tcW w:w="848"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w:t>
            </w:r>
          </w:p>
        </w:tc>
        <w:tc>
          <w:tcPr>
            <w:tcW w:w="858"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w:t>
            </w:r>
          </w:p>
        </w:tc>
        <w:tc>
          <w:tcPr>
            <w:tcW w:w="1203"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w:t>
            </w:r>
          </w:p>
        </w:tc>
        <w:tc>
          <w:tcPr>
            <w:tcW w:w="993"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w:t>
            </w:r>
          </w:p>
        </w:tc>
        <w:tc>
          <w:tcPr>
            <w:tcW w:w="977"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w:t>
            </w:r>
          </w:p>
        </w:tc>
        <w:tc>
          <w:tcPr>
            <w:tcW w:w="1010"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w:t>
            </w:r>
          </w:p>
        </w:tc>
        <w:tc>
          <w:tcPr>
            <w:tcW w:w="708"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w:t>
            </w:r>
          </w:p>
        </w:tc>
        <w:tc>
          <w:tcPr>
            <w:tcW w:w="567"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w:t>
            </w:r>
          </w:p>
        </w:tc>
      </w:tr>
      <w:tr w:rsidR="00B10522" w:rsidTr="00B30329">
        <w:trPr>
          <w:trHeight w:val="690"/>
        </w:trPr>
        <w:tc>
          <w:tcPr>
            <w:tcW w:w="1565" w:type="dxa"/>
            <w:tcBorders>
              <w:top w:val="nil"/>
              <w:left w:val="double" w:sz="6" w:space="0" w:color="auto"/>
              <w:bottom w:val="single" w:sz="4" w:space="0" w:color="auto"/>
              <w:right w:val="single" w:sz="4" w:space="0" w:color="auto"/>
            </w:tcBorders>
            <w:shd w:val="clear" w:color="auto" w:fill="auto"/>
            <w:vAlign w:val="bottom"/>
          </w:tcPr>
          <w:p w:rsidR="00B10522" w:rsidRDefault="00824D67">
            <w:pPr>
              <w:rPr>
                <w:rFonts w:ascii="Arial" w:hAnsi="Arial" w:cs="Arial"/>
                <w:sz w:val="14"/>
                <w:szCs w:val="14"/>
              </w:rPr>
            </w:pPr>
            <w:r>
              <w:rPr>
                <w:rFonts w:ascii="Arial" w:hAnsi="Arial" w:cs="Arial"/>
                <w:sz w:val="14"/>
                <w:szCs w:val="14"/>
              </w:rPr>
              <w:t>Program Peningkatan Pengembangan Sistem Pelaporan Capaian Kinerja dan Keuangan</w:t>
            </w:r>
          </w:p>
        </w:tc>
        <w:tc>
          <w:tcPr>
            <w:tcW w:w="846"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759.218</w:t>
            </w:r>
          </w:p>
        </w:tc>
        <w:tc>
          <w:tcPr>
            <w:tcW w:w="914"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743.476</w:t>
            </w:r>
          </w:p>
        </w:tc>
        <w:tc>
          <w:tcPr>
            <w:tcW w:w="848"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588.042</w:t>
            </w:r>
          </w:p>
        </w:tc>
        <w:tc>
          <w:tcPr>
            <w:tcW w:w="858"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622.879</w:t>
            </w:r>
          </w:p>
        </w:tc>
        <w:tc>
          <w:tcPr>
            <w:tcW w:w="1203"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644.512.929</w:t>
            </w:r>
          </w:p>
        </w:tc>
        <w:tc>
          <w:tcPr>
            <w:tcW w:w="993"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744.652</w:t>
            </w:r>
          </w:p>
        </w:tc>
        <w:tc>
          <w:tcPr>
            <w:tcW w:w="977"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709.634</w:t>
            </w:r>
          </w:p>
        </w:tc>
        <w:tc>
          <w:tcPr>
            <w:tcW w:w="1010"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554.224</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582.185</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617.319.175</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95,45</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94,25</w:t>
            </w:r>
          </w:p>
        </w:tc>
        <w:tc>
          <w:tcPr>
            <w:tcW w:w="708"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93,47</w:t>
            </w:r>
          </w:p>
        </w:tc>
        <w:tc>
          <w:tcPr>
            <w:tcW w:w="567"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95,78</w:t>
            </w:r>
          </w:p>
        </w:tc>
      </w:tr>
      <w:tr w:rsidR="00B10522" w:rsidTr="00B30329">
        <w:trPr>
          <w:trHeight w:val="465"/>
        </w:trPr>
        <w:tc>
          <w:tcPr>
            <w:tcW w:w="1565" w:type="dxa"/>
            <w:tcBorders>
              <w:top w:val="nil"/>
              <w:left w:val="double" w:sz="6" w:space="0" w:color="auto"/>
              <w:bottom w:val="single" w:sz="4" w:space="0" w:color="auto"/>
              <w:right w:val="single" w:sz="4" w:space="0" w:color="auto"/>
            </w:tcBorders>
            <w:shd w:val="clear" w:color="auto" w:fill="auto"/>
            <w:vAlign w:val="bottom"/>
          </w:tcPr>
          <w:p w:rsidR="00B10522" w:rsidRDefault="00824D67">
            <w:pPr>
              <w:rPr>
                <w:rFonts w:ascii="Arial" w:hAnsi="Arial" w:cs="Arial"/>
                <w:sz w:val="14"/>
                <w:szCs w:val="14"/>
              </w:rPr>
            </w:pPr>
            <w:r>
              <w:rPr>
                <w:rFonts w:ascii="Arial" w:hAnsi="Arial" w:cs="Arial"/>
                <w:sz w:val="14"/>
                <w:szCs w:val="14"/>
              </w:rPr>
              <w:t>Program Peningkatan Kulitas dan Porduktivtias Tenaga Kerja</w:t>
            </w:r>
          </w:p>
        </w:tc>
        <w:tc>
          <w:tcPr>
            <w:tcW w:w="846"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2.827.762</w:t>
            </w:r>
          </w:p>
        </w:tc>
        <w:tc>
          <w:tcPr>
            <w:tcW w:w="914"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3.318.425</w:t>
            </w:r>
          </w:p>
        </w:tc>
        <w:tc>
          <w:tcPr>
            <w:tcW w:w="848"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3.071.635</w:t>
            </w:r>
          </w:p>
        </w:tc>
        <w:tc>
          <w:tcPr>
            <w:tcW w:w="858"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5.834.339</w:t>
            </w:r>
          </w:p>
        </w:tc>
        <w:tc>
          <w:tcPr>
            <w:tcW w:w="1203"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8.893.173.721</w:t>
            </w:r>
          </w:p>
        </w:tc>
        <w:tc>
          <w:tcPr>
            <w:tcW w:w="993"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2.753.335</w:t>
            </w:r>
          </w:p>
        </w:tc>
        <w:tc>
          <w:tcPr>
            <w:tcW w:w="977"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3.250.664</w:t>
            </w:r>
          </w:p>
        </w:tc>
        <w:tc>
          <w:tcPr>
            <w:tcW w:w="1010"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2.991.544</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5.285.942</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8.331.966.757</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97,37</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97,96</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97,39</w:t>
            </w:r>
          </w:p>
        </w:tc>
        <w:tc>
          <w:tcPr>
            <w:tcW w:w="708"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90,60</w:t>
            </w:r>
          </w:p>
        </w:tc>
        <w:tc>
          <w:tcPr>
            <w:tcW w:w="567"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93,69</w:t>
            </w:r>
          </w:p>
        </w:tc>
      </w:tr>
      <w:tr w:rsidR="00B10522" w:rsidTr="00B30329">
        <w:trPr>
          <w:trHeight w:val="465"/>
        </w:trPr>
        <w:tc>
          <w:tcPr>
            <w:tcW w:w="1565" w:type="dxa"/>
            <w:tcBorders>
              <w:top w:val="nil"/>
              <w:left w:val="double" w:sz="6" w:space="0" w:color="auto"/>
              <w:bottom w:val="single" w:sz="4" w:space="0" w:color="auto"/>
              <w:right w:val="single" w:sz="4" w:space="0" w:color="auto"/>
            </w:tcBorders>
            <w:shd w:val="clear" w:color="auto" w:fill="auto"/>
            <w:vAlign w:val="bottom"/>
          </w:tcPr>
          <w:p w:rsidR="00B10522" w:rsidRDefault="00824D67">
            <w:pPr>
              <w:rPr>
                <w:rFonts w:ascii="Arial" w:hAnsi="Arial" w:cs="Arial"/>
                <w:sz w:val="14"/>
                <w:szCs w:val="14"/>
              </w:rPr>
            </w:pPr>
            <w:r>
              <w:rPr>
                <w:rFonts w:ascii="Arial" w:hAnsi="Arial" w:cs="Arial"/>
                <w:sz w:val="14"/>
                <w:szCs w:val="14"/>
              </w:rPr>
              <w:t xml:space="preserve">Program Peningkatan </w:t>
            </w:r>
            <w:r>
              <w:rPr>
                <w:rFonts w:ascii="Arial" w:hAnsi="Arial" w:cs="Arial"/>
                <w:sz w:val="14"/>
                <w:szCs w:val="14"/>
              </w:rPr>
              <w:lastRenderedPageBreak/>
              <w:t>Kesempatan Kerja dan Disversifikasi Usaha</w:t>
            </w:r>
          </w:p>
        </w:tc>
        <w:tc>
          <w:tcPr>
            <w:tcW w:w="846"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lastRenderedPageBreak/>
              <w:t>791.370</w:t>
            </w:r>
          </w:p>
        </w:tc>
        <w:tc>
          <w:tcPr>
            <w:tcW w:w="914"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645.325</w:t>
            </w:r>
          </w:p>
        </w:tc>
        <w:tc>
          <w:tcPr>
            <w:tcW w:w="848"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760.260</w:t>
            </w:r>
          </w:p>
        </w:tc>
        <w:tc>
          <w:tcPr>
            <w:tcW w:w="858"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1.029.698</w:t>
            </w:r>
          </w:p>
        </w:tc>
        <w:tc>
          <w:tcPr>
            <w:tcW w:w="1203"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1.227.472.137</w:t>
            </w:r>
          </w:p>
        </w:tc>
        <w:tc>
          <w:tcPr>
            <w:tcW w:w="993"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736.946</w:t>
            </w:r>
          </w:p>
        </w:tc>
        <w:tc>
          <w:tcPr>
            <w:tcW w:w="977"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625.328</w:t>
            </w:r>
          </w:p>
        </w:tc>
        <w:tc>
          <w:tcPr>
            <w:tcW w:w="1010"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699.355</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905.252</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1.195.285.143</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93,12</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96,90</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91,99</w:t>
            </w:r>
          </w:p>
        </w:tc>
        <w:tc>
          <w:tcPr>
            <w:tcW w:w="708"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87,91</w:t>
            </w:r>
          </w:p>
        </w:tc>
        <w:tc>
          <w:tcPr>
            <w:tcW w:w="567"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97,38</w:t>
            </w:r>
          </w:p>
        </w:tc>
      </w:tr>
      <w:tr w:rsidR="00B10522" w:rsidTr="00EA2B19">
        <w:trPr>
          <w:trHeight w:val="660"/>
        </w:trPr>
        <w:tc>
          <w:tcPr>
            <w:tcW w:w="1565" w:type="dxa"/>
            <w:tcBorders>
              <w:top w:val="nil"/>
              <w:left w:val="double" w:sz="6" w:space="0" w:color="auto"/>
              <w:bottom w:val="single" w:sz="4" w:space="0" w:color="auto"/>
              <w:right w:val="single" w:sz="4" w:space="0" w:color="auto"/>
            </w:tcBorders>
            <w:shd w:val="clear" w:color="auto" w:fill="auto"/>
            <w:vAlign w:val="bottom"/>
          </w:tcPr>
          <w:p w:rsidR="00B10522" w:rsidRDefault="00824D67">
            <w:pPr>
              <w:rPr>
                <w:rFonts w:ascii="Arial" w:hAnsi="Arial" w:cs="Arial"/>
                <w:sz w:val="14"/>
                <w:szCs w:val="14"/>
              </w:rPr>
            </w:pPr>
            <w:r>
              <w:rPr>
                <w:rFonts w:ascii="Arial" w:hAnsi="Arial" w:cs="Arial"/>
                <w:sz w:val="14"/>
                <w:szCs w:val="14"/>
              </w:rPr>
              <w:lastRenderedPageBreak/>
              <w:t>Program Perlindungan Pengembangan Lembaga Ketenagakerjaan</w:t>
            </w:r>
          </w:p>
        </w:tc>
        <w:tc>
          <w:tcPr>
            <w:tcW w:w="846"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365.836</w:t>
            </w:r>
          </w:p>
        </w:tc>
        <w:tc>
          <w:tcPr>
            <w:tcW w:w="955"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422.544</w:t>
            </w:r>
          </w:p>
        </w:tc>
        <w:tc>
          <w:tcPr>
            <w:tcW w:w="883"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373.695</w:t>
            </w:r>
          </w:p>
        </w:tc>
        <w:tc>
          <w:tcPr>
            <w:tcW w:w="853"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745.363</w:t>
            </w:r>
          </w:p>
        </w:tc>
        <w:tc>
          <w:tcPr>
            <w:tcW w:w="1132"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434.556.500</w:t>
            </w:r>
          </w:p>
        </w:tc>
        <w:tc>
          <w:tcPr>
            <w:tcW w:w="993"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319.189</w:t>
            </w:r>
          </w:p>
        </w:tc>
        <w:tc>
          <w:tcPr>
            <w:tcW w:w="992"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390.672</w:t>
            </w:r>
          </w:p>
        </w:tc>
        <w:tc>
          <w:tcPr>
            <w:tcW w:w="995"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350.065</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348.017</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411.471.250</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87,25</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92,46</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93,68</w:t>
            </w:r>
          </w:p>
        </w:tc>
        <w:tc>
          <w:tcPr>
            <w:tcW w:w="708"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46,69</w:t>
            </w:r>
          </w:p>
        </w:tc>
        <w:tc>
          <w:tcPr>
            <w:tcW w:w="567"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94,69</w:t>
            </w:r>
          </w:p>
        </w:tc>
      </w:tr>
      <w:tr w:rsidR="00B10522" w:rsidTr="00EA2B19">
        <w:trPr>
          <w:trHeight w:val="675"/>
        </w:trPr>
        <w:tc>
          <w:tcPr>
            <w:tcW w:w="1565" w:type="dxa"/>
            <w:tcBorders>
              <w:top w:val="nil"/>
              <w:left w:val="double" w:sz="6" w:space="0" w:color="auto"/>
              <w:bottom w:val="single" w:sz="4" w:space="0" w:color="auto"/>
              <w:right w:val="single" w:sz="4" w:space="0" w:color="auto"/>
            </w:tcBorders>
            <w:shd w:val="clear" w:color="auto" w:fill="auto"/>
            <w:vAlign w:val="center"/>
          </w:tcPr>
          <w:p w:rsidR="00B10522" w:rsidRDefault="00824D67">
            <w:pPr>
              <w:rPr>
                <w:rFonts w:ascii="Arial" w:hAnsi="Arial" w:cs="Arial"/>
                <w:sz w:val="14"/>
                <w:szCs w:val="14"/>
              </w:rPr>
            </w:pPr>
            <w:r>
              <w:rPr>
                <w:rFonts w:ascii="Arial" w:hAnsi="Arial" w:cs="Arial"/>
                <w:sz w:val="14"/>
                <w:szCs w:val="14"/>
              </w:rPr>
              <w:t>Program Pengadaan, Peningkatan dan perbaikan Sarana dan Prasarana Laboratorium</w:t>
            </w:r>
          </w:p>
        </w:tc>
        <w:tc>
          <w:tcPr>
            <w:tcW w:w="846"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592.492</w:t>
            </w:r>
          </w:p>
        </w:tc>
        <w:tc>
          <w:tcPr>
            <w:tcW w:w="955"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639.419</w:t>
            </w:r>
          </w:p>
        </w:tc>
        <w:tc>
          <w:tcPr>
            <w:tcW w:w="883"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585.212</w:t>
            </w:r>
          </w:p>
        </w:tc>
        <w:tc>
          <w:tcPr>
            <w:tcW w:w="853"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415.213</w:t>
            </w:r>
          </w:p>
        </w:tc>
        <w:tc>
          <w:tcPr>
            <w:tcW w:w="1132"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w:t>
            </w:r>
          </w:p>
        </w:tc>
        <w:tc>
          <w:tcPr>
            <w:tcW w:w="993"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585.891</w:t>
            </w:r>
          </w:p>
        </w:tc>
        <w:tc>
          <w:tcPr>
            <w:tcW w:w="992"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626.647</w:t>
            </w:r>
          </w:p>
        </w:tc>
        <w:tc>
          <w:tcPr>
            <w:tcW w:w="995"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884.951</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367.326</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98,89</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98,00</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151,2</w:t>
            </w:r>
          </w:p>
        </w:tc>
        <w:tc>
          <w:tcPr>
            <w:tcW w:w="708"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88,47</w:t>
            </w:r>
          </w:p>
        </w:tc>
        <w:tc>
          <w:tcPr>
            <w:tcW w:w="567"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w:t>
            </w:r>
          </w:p>
        </w:tc>
      </w:tr>
      <w:tr w:rsidR="00B10522" w:rsidTr="00EA2B19">
        <w:trPr>
          <w:trHeight w:val="645"/>
        </w:trPr>
        <w:tc>
          <w:tcPr>
            <w:tcW w:w="1565" w:type="dxa"/>
            <w:tcBorders>
              <w:top w:val="nil"/>
              <w:left w:val="double" w:sz="6" w:space="0" w:color="auto"/>
              <w:bottom w:val="single" w:sz="4" w:space="0" w:color="auto"/>
              <w:right w:val="single" w:sz="4" w:space="0" w:color="auto"/>
            </w:tcBorders>
            <w:shd w:val="clear" w:color="auto" w:fill="auto"/>
            <w:vAlign w:val="bottom"/>
          </w:tcPr>
          <w:p w:rsidR="00B10522" w:rsidRDefault="00824D67">
            <w:pPr>
              <w:rPr>
                <w:rFonts w:ascii="Arial" w:hAnsi="Arial" w:cs="Arial"/>
                <w:sz w:val="14"/>
                <w:szCs w:val="14"/>
              </w:rPr>
            </w:pPr>
            <w:r>
              <w:rPr>
                <w:rFonts w:ascii="Arial" w:hAnsi="Arial" w:cs="Arial"/>
                <w:sz w:val="14"/>
                <w:szCs w:val="14"/>
              </w:rPr>
              <w:t>Program Perlindungan Tenaga Kerja dan Sistem Pengawasan Tenaga Kerja</w:t>
            </w:r>
          </w:p>
        </w:tc>
        <w:tc>
          <w:tcPr>
            <w:tcW w:w="846"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100.229</w:t>
            </w:r>
          </w:p>
        </w:tc>
        <w:tc>
          <w:tcPr>
            <w:tcW w:w="955"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63.487</w:t>
            </w:r>
          </w:p>
        </w:tc>
        <w:tc>
          <w:tcPr>
            <w:tcW w:w="883"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53.897</w:t>
            </w:r>
          </w:p>
        </w:tc>
        <w:tc>
          <w:tcPr>
            <w:tcW w:w="853"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151.950</w:t>
            </w:r>
          </w:p>
        </w:tc>
        <w:tc>
          <w:tcPr>
            <w:tcW w:w="1132"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1.102.747.400</w:t>
            </w:r>
          </w:p>
        </w:tc>
        <w:tc>
          <w:tcPr>
            <w:tcW w:w="993"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100.012</w:t>
            </w:r>
          </w:p>
        </w:tc>
        <w:tc>
          <w:tcPr>
            <w:tcW w:w="992"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62.589</w:t>
            </w:r>
          </w:p>
        </w:tc>
        <w:tc>
          <w:tcPr>
            <w:tcW w:w="995"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51.376</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75.803</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1.048.826.433</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99,78</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95,32</w:t>
            </w:r>
          </w:p>
        </w:tc>
        <w:tc>
          <w:tcPr>
            <w:tcW w:w="708"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49.89</w:t>
            </w:r>
          </w:p>
        </w:tc>
        <w:tc>
          <w:tcPr>
            <w:tcW w:w="567"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95,11</w:t>
            </w:r>
          </w:p>
        </w:tc>
      </w:tr>
      <w:tr w:rsidR="00B10522" w:rsidTr="00EA2B19">
        <w:trPr>
          <w:trHeight w:val="971"/>
        </w:trPr>
        <w:tc>
          <w:tcPr>
            <w:tcW w:w="1565" w:type="dxa"/>
            <w:tcBorders>
              <w:top w:val="nil"/>
              <w:left w:val="double" w:sz="6" w:space="0" w:color="auto"/>
              <w:bottom w:val="single" w:sz="4" w:space="0" w:color="auto"/>
              <w:right w:val="single" w:sz="4" w:space="0" w:color="auto"/>
            </w:tcBorders>
            <w:shd w:val="clear" w:color="auto" w:fill="auto"/>
          </w:tcPr>
          <w:p w:rsidR="00B10522" w:rsidRDefault="00824D67">
            <w:pPr>
              <w:rPr>
                <w:rFonts w:ascii="Arial" w:hAnsi="Arial" w:cs="Arial"/>
                <w:sz w:val="14"/>
                <w:szCs w:val="14"/>
              </w:rPr>
            </w:pPr>
            <w:r>
              <w:rPr>
                <w:rFonts w:ascii="Arial" w:hAnsi="Arial" w:cs="Arial"/>
                <w:sz w:val="14"/>
                <w:szCs w:val="14"/>
              </w:rPr>
              <w:t>Program Transmigrasi (Pengembangan Wilayah Strategis dan Cepat Tumbuh)</w:t>
            </w:r>
          </w:p>
        </w:tc>
        <w:tc>
          <w:tcPr>
            <w:tcW w:w="846"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w:t>
            </w:r>
          </w:p>
        </w:tc>
        <w:tc>
          <w:tcPr>
            <w:tcW w:w="955"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w:t>
            </w:r>
          </w:p>
        </w:tc>
        <w:tc>
          <w:tcPr>
            <w:tcW w:w="883"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w:t>
            </w:r>
          </w:p>
        </w:tc>
        <w:tc>
          <w:tcPr>
            <w:tcW w:w="853"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w:t>
            </w:r>
          </w:p>
        </w:tc>
        <w:tc>
          <w:tcPr>
            <w:tcW w:w="1132"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w:t>
            </w:r>
          </w:p>
        </w:tc>
        <w:tc>
          <w:tcPr>
            <w:tcW w:w="993"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w:t>
            </w:r>
          </w:p>
        </w:tc>
        <w:tc>
          <w:tcPr>
            <w:tcW w:w="992"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w:t>
            </w:r>
          </w:p>
        </w:tc>
        <w:tc>
          <w:tcPr>
            <w:tcW w:w="995"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w:t>
            </w:r>
          </w:p>
        </w:tc>
        <w:tc>
          <w:tcPr>
            <w:tcW w:w="708"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w:t>
            </w:r>
          </w:p>
        </w:tc>
        <w:tc>
          <w:tcPr>
            <w:tcW w:w="567"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w:t>
            </w:r>
          </w:p>
        </w:tc>
      </w:tr>
      <w:tr w:rsidR="00B10522" w:rsidTr="00EA2B19">
        <w:trPr>
          <w:trHeight w:val="1350"/>
        </w:trPr>
        <w:tc>
          <w:tcPr>
            <w:tcW w:w="1565" w:type="dxa"/>
            <w:tcBorders>
              <w:top w:val="nil"/>
              <w:left w:val="double" w:sz="6" w:space="0" w:color="auto"/>
              <w:bottom w:val="single" w:sz="4" w:space="0" w:color="auto"/>
              <w:right w:val="single" w:sz="4" w:space="0" w:color="auto"/>
            </w:tcBorders>
            <w:shd w:val="clear" w:color="auto" w:fill="auto"/>
            <w:vAlign w:val="center"/>
          </w:tcPr>
          <w:p w:rsidR="00B10522" w:rsidRDefault="00824D67">
            <w:pPr>
              <w:rPr>
                <w:rFonts w:ascii="Arial" w:hAnsi="Arial" w:cs="Arial"/>
                <w:sz w:val="14"/>
                <w:szCs w:val="14"/>
              </w:rPr>
            </w:pPr>
            <w:r>
              <w:rPr>
                <w:rFonts w:ascii="Arial" w:hAnsi="Arial" w:cs="Arial"/>
                <w:sz w:val="14"/>
                <w:szCs w:val="14"/>
              </w:rPr>
              <w:t>Program Percepatan Pembangunan Dan Pengembangan Infrastruktur Pada Kawasan Khusus Dan Daerah Tertinggal</w:t>
            </w:r>
          </w:p>
        </w:tc>
        <w:tc>
          <w:tcPr>
            <w:tcW w:w="846"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280.141</w:t>
            </w:r>
          </w:p>
        </w:tc>
        <w:tc>
          <w:tcPr>
            <w:tcW w:w="955"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60.060</w:t>
            </w:r>
          </w:p>
        </w:tc>
        <w:tc>
          <w:tcPr>
            <w:tcW w:w="883"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96.556</w:t>
            </w:r>
          </w:p>
        </w:tc>
        <w:tc>
          <w:tcPr>
            <w:tcW w:w="853"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555.800</w:t>
            </w:r>
          </w:p>
        </w:tc>
        <w:tc>
          <w:tcPr>
            <w:tcW w:w="1132"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604.302.200</w:t>
            </w:r>
          </w:p>
        </w:tc>
        <w:tc>
          <w:tcPr>
            <w:tcW w:w="993"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129.663</w:t>
            </w:r>
          </w:p>
        </w:tc>
        <w:tc>
          <w:tcPr>
            <w:tcW w:w="992"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59.402</w:t>
            </w:r>
          </w:p>
        </w:tc>
        <w:tc>
          <w:tcPr>
            <w:tcW w:w="995"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96.098</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547.917</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591.666.592</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46,28</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98,91</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99,53</w:t>
            </w:r>
          </w:p>
        </w:tc>
        <w:tc>
          <w:tcPr>
            <w:tcW w:w="708"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98,58</w:t>
            </w:r>
          </w:p>
        </w:tc>
        <w:tc>
          <w:tcPr>
            <w:tcW w:w="567"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97,91</w:t>
            </w:r>
          </w:p>
        </w:tc>
      </w:tr>
      <w:tr w:rsidR="00B10522" w:rsidTr="00EA2B19">
        <w:trPr>
          <w:trHeight w:val="465"/>
        </w:trPr>
        <w:tc>
          <w:tcPr>
            <w:tcW w:w="1565" w:type="dxa"/>
            <w:tcBorders>
              <w:top w:val="nil"/>
              <w:left w:val="double" w:sz="6" w:space="0" w:color="auto"/>
              <w:bottom w:val="single" w:sz="4" w:space="0" w:color="auto"/>
              <w:right w:val="single" w:sz="4" w:space="0" w:color="auto"/>
            </w:tcBorders>
            <w:shd w:val="clear" w:color="auto" w:fill="auto"/>
            <w:vAlign w:val="bottom"/>
          </w:tcPr>
          <w:p w:rsidR="00B10522" w:rsidRDefault="00824D67">
            <w:pPr>
              <w:rPr>
                <w:rFonts w:ascii="Arial" w:hAnsi="Arial" w:cs="Arial"/>
                <w:sz w:val="14"/>
                <w:szCs w:val="14"/>
              </w:rPr>
            </w:pPr>
            <w:r>
              <w:rPr>
                <w:rFonts w:ascii="Arial" w:hAnsi="Arial" w:cs="Arial"/>
                <w:sz w:val="14"/>
                <w:szCs w:val="14"/>
              </w:rPr>
              <w:t>Program Gerakan Terpadu Pensejahteraan Fakir Miskin</w:t>
            </w:r>
          </w:p>
        </w:tc>
        <w:tc>
          <w:tcPr>
            <w:tcW w:w="846"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75.000</w:t>
            </w:r>
          </w:p>
        </w:tc>
        <w:tc>
          <w:tcPr>
            <w:tcW w:w="955"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72.675</w:t>
            </w:r>
          </w:p>
        </w:tc>
        <w:tc>
          <w:tcPr>
            <w:tcW w:w="883"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408.068</w:t>
            </w:r>
          </w:p>
        </w:tc>
        <w:tc>
          <w:tcPr>
            <w:tcW w:w="853"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71.675</w:t>
            </w:r>
          </w:p>
        </w:tc>
        <w:tc>
          <w:tcPr>
            <w:tcW w:w="1132"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w:t>
            </w:r>
          </w:p>
        </w:tc>
        <w:tc>
          <w:tcPr>
            <w:tcW w:w="993"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72.781</w:t>
            </w:r>
          </w:p>
        </w:tc>
        <w:tc>
          <w:tcPr>
            <w:tcW w:w="992"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71.913</w:t>
            </w:r>
          </w:p>
        </w:tc>
        <w:tc>
          <w:tcPr>
            <w:tcW w:w="995"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400.776</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61.947</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97,04</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98,95</w:t>
            </w:r>
          </w:p>
        </w:tc>
        <w:tc>
          <w:tcPr>
            <w:tcW w:w="709"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98,21</w:t>
            </w:r>
          </w:p>
        </w:tc>
        <w:tc>
          <w:tcPr>
            <w:tcW w:w="708"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86,43</w:t>
            </w:r>
          </w:p>
        </w:tc>
        <w:tc>
          <w:tcPr>
            <w:tcW w:w="567"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w:t>
            </w:r>
          </w:p>
        </w:tc>
      </w:tr>
      <w:tr w:rsidR="00B10522" w:rsidTr="00EA2B19">
        <w:trPr>
          <w:trHeight w:val="705"/>
        </w:trPr>
        <w:tc>
          <w:tcPr>
            <w:tcW w:w="1565" w:type="dxa"/>
            <w:tcBorders>
              <w:top w:val="single" w:sz="4" w:space="0" w:color="auto"/>
              <w:left w:val="double" w:sz="6" w:space="0" w:color="auto"/>
              <w:bottom w:val="double" w:sz="6" w:space="0" w:color="auto"/>
              <w:right w:val="single" w:sz="4" w:space="0" w:color="auto"/>
            </w:tcBorders>
            <w:shd w:val="clear" w:color="auto" w:fill="auto"/>
            <w:vAlign w:val="bottom"/>
          </w:tcPr>
          <w:p w:rsidR="00B10522" w:rsidRDefault="00824D67">
            <w:pPr>
              <w:rPr>
                <w:rFonts w:ascii="Arial" w:hAnsi="Arial" w:cs="Arial"/>
                <w:sz w:val="14"/>
                <w:szCs w:val="14"/>
              </w:rPr>
            </w:pPr>
            <w:r>
              <w:rPr>
                <w:rFonts w:ascii="Arial" w:hAnsi="Arial" w:cs="Arial"/>
                <w:sz w:val="14"/>
                <w:szCs w:val="14"/>
              </w:rPr>
              <w:lastRenderedPageBreak/>
              <w:t>Program Peningkatan dan Pengembangan Pengelolaan Keuangan Daerah</w:t>
            </w:r>
          </w:p>
        </w:tc>
        <w:tc>
          <w:tcPr>
            <w:tcW w:w="846" w:type="dxa"/>
            <w:tcBorders>
              <w:top w:val="single" w:sz="4" w:space="0" w:color="auto"/>
              <w:left w:val="nil"/>
              <w:bottom w:val="double" w:sz="6"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245.000</w:t>
            </w:r>
          </w:p>
        </w:tc>
        <w:tc>
          <w:tcPr>
            <w:tcW w:w="955" w:type="dxa"/>
            <w:gridSpan w:val="2"/>
            <w:tcBorders>
              <w:top w:val="single" w:sz="4" w:space="0" w:color="auto"/>
              <w:left w:val="nil"/>
              <w:bottom w:val="double" w:sz="6"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152.000</w:t>
            </w:r>
          </w:p>
        </w:tc>
        <w:tc>
          <w:tcPr>
            <w:tcW w:w="883" w:type="dxa"/>
            <w:gridSpan w:val="2"/>
            <w:tcBorders>
              <w:top w:val="single" w:sz="4" w:space="0" w:color="auto"/>
              <w:left w:val="nil"/>
              <w:bottom w:val="double" w:sz="6"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151.601</w:t>
            </w:r>
          </w:p>
        </w:tc>
        <w:tc>
          <w:tcPr>
            <w:tcW w:w="853" w:type="dxa"/>
            <w:gridSpan w:val="2"/>
            <w:tcBorders>
              <w:top w:val="single" w:sz="4" w:space="0" w:color="auto"/>
              <w:left w:val="nil"/>
              <w:bottom w:val="double" w:sz="6"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151.602</w:t>
            </w:r>
          </w:p>
        </w:tc>
        <w:tc>
          <w:tcPr>
            <w:tcW w:w="1132" w:type="dxa"/>
            <w:tcBorders>
              <w:top w:val="single" w:sz="4" w:space="0" w:color="auto"/>
              <w:left w:val="nil"/>
              <w:bottom w:val="double" w:sz="6"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151.602.000</w:t>
            </w:r>
          </w:p>
        </w:tc>
        <w:tc>
          <w:tcPr>
            <w:tcW w:w="993" w:type="dxa"/>
            <w:tcBorders>
              <w:top w:val="single" w:sz="4" w:space="0" w:color="auto"/>
              <w:left w:val="nil"/>
              <w:bottom w:val="double" w:sz="6"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245.000</w:t>
            </w:r>
          </w:p>
        </w:tc>
        <w:tc>
          <w:tcPr>
            <w:tcW w:w="992" w:type="dxa"/>
            <w:gridSpan w:val="2"/>
            <w:tcBorders>
              <w:top w:val="single" w:sz="4" w:space="0" w:color="auto"/>
              <w:left w:val="nil"/>
              <w:bottom w:val="double" w:sz="6"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152.000</w:t>
            </w:r>
          </w:p>
        </w:tc>
        <w:tc>
          <w:tcPr>
            <w:tcW w:w="995" w:type="dxa"/>
            <w:tcBorders>
              <w:top w:val="single" w:sz="4" w:space="0" w:color="auto"/>
              <w:left w:val="nil"/>
              <w:bottom w:val="double" w:sz="6"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150.464</w:t>
            </w:r>
          </w:p>
        </w:tc>
        <w:tc>
          <w:tcPr>
            <w:tcW w:w="992" w:type="dxa"/>
            <w:tcBorders>
              <w:top w:val="single" w:sz="4" w:space="0" w:color="auto"/>
              <w:left w:val="nil"/>
              <w:bottom w:val="double" w:sz="6"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148.507</w:t>
            </w:r>
          </w:p>
        </w:tc>
        <w:tc>
          <w:tcPr>
            <w:tcW w:w="1134" w:type="dxa"/>
            <w:tcBorders>
              <w:top w:val="single" w:sz="4" w:space="0" w:color="auto"/>
              <w:left w:val="nil"/>
              <w:bottom w:val="double" w:sz="6"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151.602.000</w:t>
            </w:r>
          </w:p>
        </w:tc>
        <w:tc>
          <w:tcPr>
            <w:tcW w:w="709" w:type="dxa"/>
            <w:tcBorders>
              <w:top w:val="single" w:sz="4" w:space="0" w:color="auto"/>
              <w:left w:val="nil"/>
              <w:bottom w:val="double" w:sz="6"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100</w:t>
            </w:r>
          </w:p>
        </w:tc>
        <w:tc>
          <w:tcPr>
            <w:tcW w:w="709" w:type="dxa"/>
            <w:tcBorders>
              <w:top w:val="single" w:sz="4" w:space="0" w:color="auto"/>
              <w:left w:val="nil"/>
              <w:bottom w:val="double" w:sz="6"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100</w:t>
            </w:r>
          </w:p>
        </w:tc>
        <w:tc>
          <w:tcPr>
            <w:tcW w:w="709" w:type="dxa"/>
            <w:tcBorders>
              <w:top w:val="single" w:sz="4" w:space="0" w:color="auto"/>
              <w:left w:val="nil"/>
              <w:bottom w:val="double" w:sz="6" w:space="0" w:color="auto"/>
              <w:right w:val="single" w:sz="4" w:space="0" w:color="auto"/>
            </w:tcBorders>
            <w:shd w:val="clear" w:color="auto" w:fill="auto"/>
            <w:vAlign w:val="center"/>
          </w:tcPr>
          <w:p w:rsidR="00B10522" w:rsidRDefault="00824D67">
            <w:pPr>
              <w:jc w:val="right"/>
              <w:rPr>
                <w:rFonts w:ascii="Arial" w:hAnsi="Arial" w:cs="Arial"/>
                <w:sz w:val="14"/>
                <w:szCs w:val="14"/>
              </w:rPr>
            </w:pPr>
            <w:r>
              <w:rPr>
                <w:rFonts w:ascii="Arial" w:hAnsi="Arial" w:cs="Arial"/>
                <w:sz w:val="14"/>
                <w:szCs w:val="14"/>
              </w:rPr>
              <w:t>99,25</w:t>
            </w:r>
          </w:p>
        </w:tc>
        <w:tc>
          <w:tcPr>
            <w:tcW w:w="708" w:type="dxa"/>
            <w:tcBorders>
              <w:top w:val="single" w:sz="4" w:space="0" w:color="auto"/>
              <w:left w:val="nil"/>
              <w:bottom w:val="double" w:sz="6"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97,96</w:t>
            </w:r>
          </w:p>
        </w:tc>
        <w:tc>
          <w:tcPr>
            <w:tcW w:w="567" w:type="dxa"/>
            <w:tcBorders>
              <w:top w:val="single" w:sz="4" w:space="0" w:color="auto"/>
              <w:left w:val="nil"/>
              <w:bottom w:val="double" w:sz="6" w:space="0" w:color="auto"/>
              <w:right w:val="single" w:sz="4" w:space="0" w:color="auto"/>
            </w:tcBorders>
            <w:shd w:val="clear" w:color="auto" w:fill="auto"/>
            <w:vAlign w:val="center"/>
          </w:tcPr>
          <w:p w:rsidR="00B10522" w:rsidRDefault="00824D67">
            <w:pPr>
              <w:jc w:val="right"/>
              <w:rPr>
                <w:rFonts w:ascii="Arial" w:hAnsi="Arial" w:cs="Arial"/>
                <w:sz w:val="14"/>
                <w:szCs w:val="14"/>
                <w:lang w:val="en-US"/>
              </w:rPr>
            </w:pPr>
            <w:r>
              <w:rPr>
                <w:rFonts w:ascii="Arial" w:hAnsi="Arial" w:cs="Arial"/>
                <w:sz w:val="14"/>
                <w:szCs w:val="14"/>
                <w:lang w:val="en-US"/>
              </w:rPr>
              <w:t>100,00</w:t>
            </w:r>
          </w:p>
        </w:tc>
      </w:tr>
    </w:tbl>
    <w:p w:rsidR="00B10522" w:rsidRDefault="00B10522">
      <w:pPr>
        <w:pStyle w:val="BodyText"/>
        <w:spacing w:before="5" w:line="360" w:lineRule="auto"/>
        <w:ind w:left="567" w:right="123"/>
        <w:rPr>
          <w:sz w:val="14"/>
          <w:szCs w:val="14"/>
        </w:rPr>
      </w:pPr>
    </w:p>
    <w:p w:rsidR="00B10522" w:rsidRDefault="00B10522">
      <w:pPr>
        <w:widowControl w:val="0"/>
        <w:rPr>
          <w:rFonts w:ascii="Arial" w:eastAsia="Arial" w:hAnsi="Arial" w:cs="Arial"/>
        </w:rPr>
      </w:pPr>
    </w:p>
    <w:p w:rsidR="00B10522" w:rsidRDefault="00B10522">
      <w:pPr>
        <w:pStyle w:val="BodyText"/>
        <w:spacing w:before="5"/>
        <w:ind w:left="142" w:right="125"/>
      </w:pPr>
    </w:p>
    <w:p w:rsidR="00B10522" w:rsidRDefault="00B10522">
      <w:pPr>
        <w:spacing w:line="360" w:lineRule="auto"/>
        <w:ind w:left="567" w:firstLine="567"/>
        <w:contextualSpacing/>
        <w:jc w:val="both"/>
        <w:sectPr w:rsidR="00B10522">
          <w:pgSz w:w="16839" w:h="11907" w:orient="landscape"/>
          <w:pgMar w:top="1440" w:right="284" w:bottom="1304" w:left="284" w:header="720" w:footer="720" w:gutter="0"/>
          <w:pgBorders>
            <w:top w:val="single" w:sz="4" w:space="1" w:color="auto"/>
          </w:pgBorders>
          <w:cols w:space="720"/>
          <w:docGrid w:linePitch="326"/>
        </w:sectPr>
      </w:pPr>
    </w:p>
    <w:p w:rsidR="00B10522" w:rsidRDefault="00824D67">
      <w:pPr>
        <w:spacing w:line="360" w:lineRule="auto"/>
        <w:ind w:left="567" w:firstLine="567"/>
        <w:contextualSpacing/>
        <w:jc w:val="both"/>
        <w:rPr>
          <w:rFonts w:ascii="Arial" w:hAnsi="Arial" w:cs="Arial"/>
        </w:rPr>
      </w:pPr>
      <w:r>
        <w:rPr>
          <w:rFonts w:ascii="Arial" w:hAnsi="Arial" w:cs="Arial"/>
        </w:rPr>
        <w:lastRenderedPageBreak/>
        <w:t>Program dan anggaran yang dilaksanakan untuk pencapaian target pelayanan di Disnakertrans Provinsi Sumatera Barat selama tahun 2011-2016 berfluktuasi, antara lain :</w:t>
      </w:r>
    </w:p>
    <w:p w:rsidR="00B10522" w:rsidRDefault="00824D67">
      <w:pPr>
        <w:pStyle w:val="ListParagraph"/>
        <w:numPr>
          <w:ilvl w:val="0"/>
          <w:numId w:val="78"/>
        </w:numPr>
        <w:spacing w:line="360" w:lineRule="auto"/>
        <w:ind w:left="993" w:hanging="426"/>
        <w:contextualSpacing/>
        <w:jc w:val="both"/>
      </w:pPr>
      <w:r>
        <w:t>Program pengadaan, peningkatan dan perbaikan sarana dan prasarana laboratorium selama tahun 2011-2015 tidak selalu ada diakibatkan karena disesuaikan dengan kebutuhan pengadaan alat laboratorium.</w:t>
      </w:r>
    </w:p>
    <w:p w:rsidR="00B10522" w:rsidRDefault="00824D67">
      <w:pPr>
        <w:pStyle w:val="ListParagraph"/>
        <w:numPr>
          <w:ilvl w:val="0"/>
          <w:numId w:val="78"/>
        </w:numPr>
        <w:spacing w:line="360" w:lineRule="auto"/>
        <w:ind w:left="993" w:hanging="426"/>
        <w:contextualSpacing/>
        <w:jc w:val="both"/>
      </w:pPr>
      <w:r>
        <w:t>Program pengembangan wilayah hanya ada pada tahun 2012 dan pada tahun 2013 – 2015 dirubahan menjadi program percepatan pembangunan dan pengembangan infrastruktur pada kawasan khusus dan daerah tertinggal yang diakibatkan adanya Revisi RPJMD.</w:t>
      </w:r>
    </w:p>
    <w:p w:rsidR="00B10522" w:rsidRDefault="00824D67">
      <w:pPr>
        <w:pStyle w:val="ListParagraph"/>
        <w:numPr>
          <w:ilvl w:val="0"/>
          <w:numId w:val="78"/>
        </w:numPr>
        <w:spacing w:line="360" w:lineRule="auto"/>
        <w:ind w:left="993" w:hanging="426"/>
        <w:contextualSpacing/>
        <w:jc w:val="both"/>
      </w:pPr>
      <w:r>
        <w:t>Program Gerakan Terpadu Pensejahteraan Fakir Miskin ada pada tahun 2013 s/d 2016 karena program ini untuk menunjang Standar Pelayanan Minimal (SPM) dengan indikator pelatihan tenaga kerja berbasis masyarakat dan sasaranya untuk masyarakat nelayan miskin. Sedangkan pada tahun 2017 dan selanjutnya program ini tidak ada lagi dikarenakan Naker tidak lagi merupakan Standar Pelayanan Minimal Dasar dan sudah diusulkan dihapus pada Perubahan RPJMD 2016-2021.</w:t>
      </w:r>
    </w:p>
    <w:p w:rsidR="00B10522" w:rsidRDefault="00B10522">
      <w:pPr>
        <w:ind w:left="567" w:firstLine="567"/>
        <w:contextualSpacing/>
        <w:jc w:val="both"/>
        <w:rPr>
          <w:rFonts w:ascii="Arial" w:hAnsi="Arial" w:cs="Arial"/>
        </w:rPr>
      </w:pPr>
    </w:p>
    <w:p w:rsidR="00B10522" w:rsidRDefault="00824D67">
      <w:pPr>
        <w:pStyle w:val="Heading1"/>
        <w:spacing w:line="360" w:lineRule="auto"/>
        <w:ind w:left="567" w:hanging="567"/>
        <w:jc w:val="both"/>
        <w:rPr>
          <w:rFonts w:ascii="Arial" w:hAnsi="Arial" w:cs="Arial"/>
        </w:rPr>
      </w:pPr>
      <w:r>
        <w:rPr>
          <w:rFonts w:ascii="Arial" w:hAnsi="Arial" w:cs="Arial"/>
          <w:sz w:val="22"/>
          <w:szCs w:val="22"/>
        </w:rPr>
        <w:t xml:space="preserve">2.4.  </w:t>
      </w:r>
      <w:r>
        <w:rPr>
          <w:rFonts w:ascii="Arial" w:hAnsi="Arial" w:cs="Arial"/>
        </w:rPr>
        <w:t>Tantangan dan Peluang Pengembangan</w:t>
      </w:r>
      <w:r>
        <w:rPr>
          <w:rFonts w:ascii="Arial" w:hAnsi="Arial" w:cs="Arial"/>
          <w:spacing w:val="-19"/>
        </w:rPr>
        <w:t xml:space="preserve"> </w:t>
      </w:r>
      <w:r>
        <w:rPr>
          <w:rFonts w:ascii="Arial" w:hAnsi="Arial" w:cs="Arial"/>
        </w:rPr>
        <w:t>Pelayanan Disnakertrans Provinsi Sumbar.</w:t>
      </w:r>
    </w:p>
    <w:p w:rsidR="00B10522" w:rsidRDefault="00824D67">
      <w:pPr>
        <w:snapToGrid w:val="0"/>
        <w:spacing w:line="360" w:lineRule="auto"/>
        <w:ind w:left="567" w:firstLine="567"/>
        <w:jc w:val="both"/>
        <w:rPr>
          <w:rFonts w:ascii="Arial" w:hAnsi="Arial" w:cs="Arial"/>
        </w:rPr>
      </w:pPr>
      <w:r>
        <w:rPr>
          <w:rFonts w:ascii="Arial" w:hAnsi="Arial" w:cs="Arial"/>
        </w:rPr>
        <w:t>Dalam  menjawab tantangan, dalam pelaksanaan  tugas dan fungsi</w:t>
      </w:r>
      <w:r>
        <w:rPr>
          <w:rFonts w:ascii="Arial" w:hAnsi="Arial" w:cs="Arial"/>
          <w:lang w:val="en-GB"/>
        </w:rPr>
        <w:t xml:space="preserve"> </w:t>
      </w:r>
      <w:r>
        <w:rPr>
          <w:rFonts w:ascii="Arial" w:hAnsi="Arial" w:cs="Arial"/>
        </w:rPr>
        <w:t xml:space="preserve">Disnakertrans Provinsi Sumatera Barat </w:t>
      </w:r>
      <w:r>
        <w:rPr>
          <w:rFonts w:ascii="Arial" w:hAnsi="Arial" w:cs="Arial"/>
          <w:lang w:val="en-GB"/>
        </w:rPr>
        <w:t>Barat</w:t>
      </w:r>
      <w:r>
        <w:rPr>
          <w:rFonts w:ascii="Arial" w:hAnsi="Arial" w:cs="Arial"/>
        </w:rPr>
        <w:t xml:space="preserve"> berupaya untuk lebih bersinergi baik internal antar bidang dan sub bidang maupun   ekternal dengan SKPD lain di tingkat Daerah, Provinsi maupun Nasional. Selain itu juga  dilaksanakan  kegiatan pengembangan  sumberdaya  manusia dalam bentuk  bimbingan  teknis</w:t>
      </w:r>
      <w:r>
        <w:rPr>
          <w:rFonts w:ascii="Arial" w:hAnsi="Arial" w:cs="Arial"/>
          <w:lang w:val="en-GB"/>
        </w:rPr>
        <w:t xml:space="preserve"> dan sosialisasi </w:t>
      </w:r>
      <w:r>
        <w:rPr>
          <w:rFonts w:ascii="Arial" w:hAnsi="Arial" w:cs="Arial"/>
        </w:rPr>
        <w:t xml:space="preserve">dalam rangka peningkatan kualitas sumberdaya manusia ke depan.    </w:t>
      </w:r>
    </w:p>
    <w:p w:rsidR="00B10522" w:rsidRDefault="00824D67">
      <w:pPr>
        <w:pStyle w:val="BodyText"/>
        <w:spacing w:line="360" w:lineRule="auto"/>
        <w:ind w:left="567" w:right="113" w:firstLine="567"/>
        <w:jc w:val="both"/>
      </w:pPr>
      <w:r>
        <w:t xml:space="preserve">Pembangunan Ketenagakerjaan dan Ketransmigrasian yang merupakan bagian pembangunan daerah yang bertujuan untuk menyediakan lapangan kerja dan lapangan usaha untuk memperoleh pekerjaan dan penghidupan </w:t>
      </w:r>
      <w:r>
        <w:lastRenderedPageBreak/>
        <w:t>yang layak bagi kemanusiaan dengan harapan kemiskinan dan jumlah penganggur dan setengah penganggur dapat ditekan atau diperkecil. Sehubungan dengan hal tersebut kondisi permasalahan Ketenagakerjaan dan Ketransmigrasian ternyata sangat terkait erat dengan keadaan ekonomi yang berkembang setiap saat.</w:t>
      </w:r>
    </w:p>
    <w:p w:rsidR="00B10522" w:rsidRDefault="00824D67">
      <w:pPr>
        <w:pStyle w:val="BodyText"/>
        <w:spacing w:line="360" w:lineRule="auto"/>
        <w:ind w:left="567" w:right="119" w:firstLine="567"/>
        <w:jc w:val="both"/>
      </w:pPr>
      <w:r>
        <w:t>Pertumbuhan ekonomi terkait erat terhadap dunia usaha, bahwa pertumbuhan ekonomi yang cukup tinggi akan berpengaruh pada terciptanya iklim usaha yang kondusif, yaitu melalui investasi yang ditanamkan oleh para investor, sehingga akhirnya akan berdampak pada perluasan kesempatan kerja. sebaliknya menurunnya pertumbuhan ekonomi juga akan berdampak negatif terhadap bidang Ketenagakerjaan dan Ketransmigrasian.</w:t>
      </w:r>
    </w:p>
    <w:p w:rsidR="00B10522" w:rsidRDefault="00824D67">
      <w:pPr>
        <w:pStyle w:val="BodyText"/>
        <w:spacing w:line="360" w:lineRule="auto"/>
        <w:ind w:left="567" w:right="119" w:firstLine="567"/>
        <w:jc w:val="both"/>
      </w:pPr>
      <w:r>
        <w:t>Selain kondisi dunia usaha yang belum kondusif, minimnya informasi pasar kerja baik dalam maupun luar negeri juga merupakan salah satu kendala dalam upaya untuk menangani masalah pengangguran dan disatu sisi pencari kerja tidak mudah untuk memperoleh pekerjaan sesuai dengan kompetensinya, disisi lain para pengguna juga sulit mendapatkan pekerja sesuai dengan job/jabatan yang dibutuhkan.</w:t>
      </w:r>
    </w:p>
    <w:p w:rsidR="00B10522" w:rsidRDefault="00824D67">
      <w:pPr>
        <w:pStyle w:val="BodyText"/>
        <w:spacing w:line="360" w:lineRule="auto"/>
        <w:ind w:left="567" w:right="113" w:firstLine="567"/>
        <w:jc w:val="both"/>
      </w:pPr>
      <w:r>
        <w:t xml:space="preserve">Melihat kenyataan tersebut masalah Ketenagakerjaan dan Ketransmigrasian </w:t>
      </w:r>
      <w:r>
        <w:rPr>
          <w:i/>
        </w:rPr>
        <w:t xml:space="preserve"> </w:t>
      </w:r>
      <w:r>
        <w:t>merupakan masalah nasional yang serius dan harus segera dipecahkan bersama baik antara pihak pemerintah dan swasta, maupun antar instansi pemerintah. Dalam hal ini pemerintah mempunyai peranan sangat penting yaitu disamping sebagai penggerak, pemerintah juga ikut serta menciptakan perluasan kesempatan kerja dan penanganan masalah pengurangan pengangguran. Berbagai kegiatan yang selama ini dilakukan oleh pemerintah dalam hal ini Disnakertrans Provinsi Sumatera Barat pada kenyataannya memperoleh animo dan mendapat sambutan yang baik dari masyarakat. Namun demikian hal tersebut bukanlah alasan untuk berpuas diri melainkan sebaliknya merupakan penambah semangat untuk terus berinovasi termasuk mengadopsi perkembangan serta kemajuan teknologi untuk meningkatkan kinerja    khususnya    dalam    mendukung    pencapaian    tujuan</w:t>
      </w:r>
      <w:r>
        <w:rPr>
          <w:spacing w:val="59"/>
        </w:rPr>
        <w:t xml:space="preserve"> </w:t>
      </w:r>
      <w:r>
        <w:t xml:space="preserve">organisasi. </w:t>
      </w:r>
    </w:p>
    <w:p w:rsidR="00B10522" w:rsidRDefault="00824D67">
      <w:pPr>
        <w:pStyle w:val="BodyText"/>
        <w:spacing w:line="360" w:lineRule="auto"/>
        <w:ind w:left="567" w:right="113"/>
        <w:jc w:val="both"/>
      </w:pPr>
      <w:r>
        <w:lastRenderedPageBreak/>
        <w:t xml:space="preserve">Adapun kondisi Angkatan Kerja dan Tingkat Pengangguran Terbuka di Provinsi Sumatera Barat 5 (lima) tahun terakhir dapat terlihat pada table di </w:t>
      </w:r>
      <w:r w:rsidR="00EA2B19">
        <w:rPr>
          <w:lang w:val="en-US"/>
        </w:rPr>
        <w:t>b</w:t>
      </w:r>
      <w:r>
        <w:t>awah ini.</w:t>
      </w:r>
    </w:p>
    <w:p w:rsidR="00B10522" w:rsidRDefault="00824D67" w:rsidP="00EA2B19">
      <w:pPr>
        <w:pStyle w:val="BodyText"/>
        <w:spacing w:after="0"/>
        <w:ind w:left="562" w:right="130"/>
        <w:jc w:val="center"/>
        <w:rPr>
          <w:lang w:val="en-GB"/>
        </w:rPr>
      </w:pPr>
      <w:r>
        <w:rPr>
          <w:lang w:val="en-GB"/>
        </w:rPr>
        <w:t>Tabel : 2.4.1</w:t>
      </w:r>
    </w:p>
    <w:p w:rsidR="00B10522" w:rsidRDefault="00824D67" w:rsidP="00EA2B19">
      <w:pPr>
        <w:pStyle w:val="BodyText"/>
        <w:spacing w:after="0"/>
        <w:ind w:left="562" w:right="130"/>
        <w:jc w:val="center"/>
        <w:rPr>
          <w:lang w:val="en-GB"/>
        </w:rPr>
      </w:pPr>
      <w:r>
        <w:t xml:space="preserve">Angkatan Kerja </w:t>
      </w:r>
      <w:r>
        <w:rPr>
          <w:lang w:val="en-GB"/>
        </w:rPr>
        <w:t>Kabupaten/Kota Provinsi Sumatera Barat</w:t>
      </w:r>
      <w:r w:rsidR="00EA2B19">
        <w:rPr>
          <w:lang w:val="en-GB"/>
        </w:rPr>
        <w:t xml:space="preserve"> </w:t>
      </w:r>
      <w:r>
        <w:t xml:space="preserve">Tahun 2012 </w:t>
      </w:r>
      <w:r>
        <w:rPr>
          <w:lang w:val="en-GB"/>
        </w:rPr>
        <w:t>-</w:t>
      </w:r>
      <w:r>
        <w:t xml:space="preserve"> 2016</w:t>
      </w:r>
    </w:p>
    <w:tbl>
      <w:tblPr>
        <w:tblpPr w:leftFromText="180" w:rightFromText="180" w:vertAnchor="text" w:horzAnchor="margin" w:tblpXSpec="right" w:tblpY="197"/>
        <w:tblW w:w="9091" w:type="dxa"/>
        <w:tblLayout w:type="fixed"/>
        <w:tblLook w:val="04A0" w:firstRow="1" w:lastRow="0" w:firstColumn="1" w:lastColumn="0" w:noHBand="0" w:noVBand="1"/>
      </w:tblPr>
      <w:tblGrid>
        <w:gridCol w:w="3016"/>
        <w:gridCol w:w="1195"/>
        <w:gridCol w:w="1195"/>
        <w:gridCol w:w="1195"/>
        <w:gridCol w:w="1195"/>
        <w:gridCol w:w="1295"/>
      </w:tblGrid>
      <w:tr w:rsidR="00B10522">
        <w:trPr>
          <w:trHeight w:val="300"/>
        </w:trPr>
        <w:tc>
          <w:tcPr>
            <w:tcW w:w="3016" w:type="dxa"/>
            <w:vMerge w:val="restart"/>
            <w:tcBorders>
              <w:top w:val="single" w:sz="4" w:space="0" w:color="auto"/>
              <w:left w:val="single" w:sz="4" w:space="0" w:color="auto"/>
              <w:bottom w:val="single" w:sz="4" w:space="0" w:color="auto"/>
              <w:right w:val="single" w:sz="4" w:space="0" w:color="auto"/>
            </w:tcBorders>
            <w:shd w:val="clear" w:color="000000" w:fill="D8D8D8"/>
            <w:vAlign w:val="center"/>
          </w:tcPr>
          <w:p w:rsidR="00B10522" w:rsidRDefault="00824D67">
            <w:pPr>
              <w:spacing w:line="360" w:lineRule="auto"/>
              <w:jc w:val="center"/>
              <w:rPr>
                <w:rFonts w:ascii="Arial" w:hAnsi="Arial" w:cs="Arial"/>
                <w:bCs/>
                <w:sz w:val="20"/>
                <w:szCs w:val="20"/>
              </w:rPr>
            </w:pPr>
            <w:r>
              <w:rPr>
                <w:rFonts w:ascii="Arial" w:hAnsi="Arial" w:cs="Arial"/>
                <w:bCs/>
                <w:sz w:val="20"/>
                <w:szCs w:val="20"/>
              </w:rPr>
              <w:t>Kab./Kota</w:t>
            </w:r>
          </w:p>
        </w:tc>
        <w:tc>
          <w:tcPr>
            <w:tcW w:w="6075" w:type="dxa"/>
            <w:gridSpan w:val="5"/>
            <w:tcBorders>
              <w:top w:val="single" w:sz="4" w:space="0" w:color="auto"/>
              <w:left w:val="nil"/>
              <w:bottom w:val="single" w:sz="4" w:space="0" w:color="auto"/>
              <w:right w:val="single" w:sz="4" w:space="0" w:color="auto"/>
            </w:tcBorders>
            <w:shd w:val="clear" w:color="000000" w:fill="D8D8D8"/>
            <w:vAlign w:val="center"/>
          </w:tcPr>
          <w:p w:rsidR="00B10522" w:rsidRDefault="00824D67">
            <w:pPr>
              <w:spacing w:line="360" w:lineRule="auto"/>
              <w:jc w:val="center"/>
              <w:rPr>
                <w:rFonts w:ascii="Arial" w:hAnsi="Arial" w:cs="Arial"/>
                <w:bCs/>
                <w:sz w:val="20"/>
                <w:szCs w:val="20"/>
                <w:lang w:val="en-GB"/>
              </w:rPr>
            </w:pPr>
            <w:r>
              <w:rPr>
                <w:rFonts w:ascii="Arial" w:hAnsi="Arial" w:cs="Arial"/>
                <w:bCs/>
                <w:sz w:val="20"/>
                <w:szCs w:val="20"/>
              </w:rPr>
              <w:t>Tahun</w:t>
            </w:r>
            <w:r>
              <w:rPr>
                <w:rFonts w:ascii="Arial" w:hAnsi="Arial" w:cs="Arial"/>
                <w:bCs/>
                <w:sz w:val="20"/>
                <w:szCs w:val="20"/>
                <w:lang w:val="en-GB"/>
              </w:rPr>
              <w:t xml:space="preserve"> (</w:t>
            </w:r>
            <w:r>
              <w:rPr>
                <w:rFonts w:ascii="Arial" w:hAnsi="Arial" w:cs="Arial"/>
                <w:bCs/>
                <w:sz w:val="20"/>
                <w:szCs w:val="20"/>
              </w:rPr>
              <w:t>o</w:t>
            </w:r>
            <w:r>
              <w:rPr>
                <w:rFonts w:ascii="Arial" w:hAnsi="Arial" w:cs="Arial"/>
                <w:bCs/>
                <w:sz w:val="20"/>
                <w:szCs w:val="20"/>
                <w:lang w:val="en-GB"/>
              </w:rPr>
              <w:t>rang)</w:t>
            </w:r>
          </w:p>
        </w:tc>
      </w:tr>
      <w:tr w:rsidR="00B10522">
        <w:trPr>
          <w:trHeight w:val="300"/>
        </w:trPr>
        <w:tc>
          <w:tcPr>
            <w:tcW w:w="3016" w:type="dxa"/>
            <w:vMerge/>
            <w:tcBorders>
              <w:top w:val="single" w:sz="4" w:space="0" w:color="auto"/>
              <w:left w:val="single" w:sz="4" w:space="0" w:color="auto"/>
              <w:bottom w:val="single" w:sz="4" w:space="0" w:color="auto"/>
              <w:right w:val="single" w:sz="4" w:space="0" w:color="auto"/>
            </w:tcBorders>
            <w:vAlign w:val="center"/>
          </w:tcPr>
          <w:p w:rsidR="00B10522" w:rsidRDefault="00B10522">
            <w:pPr>
              <w:spacing w:line="360" w:lineRule="auto"/>
              <w:rPr>
                <w:rFonts w:ascii="Arial" w:hAnsi="Arial" w:cs="Arial"/>
                <w:bCs/>
                <w:sz w:val="20"/>
                <w:szCs w:val="20"/>
              </w:rPr>
            </w:pPr>
          </w:p>
        </w:tc>
        <w:tc>
          <w:tcPr>
            <w:tcW w:w="1195" w:type="dxa"/>
            <w:tcBorders>
              <w:top w:val="single" w:sz="4" w:space="0" w:color="auto"/>
              <w:left w:val="nil"/>
              <w:bottom w:val="single" w:sz="4" w:space="0" w:color="auto"/>
              <w:right w:val="single" w:sz="4" w:space="0" w:color="auto"/>
            </w:tcBorders>
            <w:shd w:val="clear" w:color="000000" w:fill="D8D8D8"/>
            <w:vAlign w:val="center"/>
          </w:tcPr>
          <w:p w:rsidR="00B10522" w:rsidRDefault="00824D67">
            <w:pPr>
              <w:spacing w:line="360" w:lineRule="auto"/>
              <w:jc w:val="center"/>
              <w:rPr>
                <w:rFonts w:ascii="Arial" w:hAnsi="Arial" w:cs="Arial"/>
                <w:bCs/>
                <w:sz w:val="20"/>
                <w:szCs w:val="20"/>
              </w:rPr>
            </w:pPr>
            <w:r>
              <w:rPr>
                <w:rFonts w:ascii="Arial" w:hAnsi="Arial" w:cs="Arial"/>
                <w:bCs/>
                <w:sz w:val="20"/>
                <w:szCs w:val="20"/>
              </w:rPr>
              <w:t>2012</w:t>
            </w:r>
          </w:p>
        </w:tc>
        <w:tc>
          <w:tcPr>
            <w:tcW w:w="1195" w:type="dxa"/>
            <w:tcBorders>
              <w:top w:val="single" w:sz="4" w:space="0" w:color="auto"/>
              <w:left w:val="nil"/>
              <w:bottom w:val="single" w:sz="4" w:space="0" w:color="auto"/>
              <w:right w:val="single" w:sz="4" w:space="0" w:color="auto"/>
            </w:tcBorders>
            <w:shd w:val="clear" w:color="000000" w:fill="D8D8D8"/>
            <w:vAlign w:val="center"/>
          </w:tcPr>
          <w:p w:rsidR="00B10522" w:rsidRDefault="00824D67">
            <w:pPr>
              <w:spacing w:line="360" w:lineRule="auto"/>
              <w:jc w:val="center"/>
              <w:rPr>
                <w:rFonts w:ascii="Arial" w:hAnsi="Arial" w:cs="Arial"/>
                <w:bCs/>
                <w:sz w:val="20"/>
                <w:szCs w:val="20"/>
              </w:rPr>
            </w:pPr>
            <w:r>
              <w:rPr>
                <w:rFonts w:ascii="Arial" w:hAnsi="Arial" w:cs="Arial"/>
                <w:bCs/>
                <w:sz w:val="20"/>
                <w:szCs w:val="20"/>
              </w:rPr>
              <w:t>2013</w:t>
            </w:r>
          </w:p>
        </w:tc>
        <w:tc>
          <w:tcPr>
            <w:tcW w:w="1195" w:type="dxa"/>
            <w:tcBorders>
              <w:top w:val="single" w:sz="4" w:space="0" w:color="auto"/>
              <w:left w:val="nil"/>
              <w:bottom w:val="single" w:sz="4" w:space="0" w:color="auto"/>
              <w:right w:val="single" w:sz="4" w:space="0" w:color="auto"/>
            </w:tcBorders>
            <w:shd w:val="clear" w:color="000000" w:fill="D8D8D8"/>
            <w:vAlign w:val="center"/>
          </w:tcPr>
          <w:p w:rsidR="00B10522" w:rsidRDefault="00824D67">
            <w:pPr>
              <w:spacing w:line="360" w:lineRule="auto"/>
              <w:jc w:val="center"/>
              <w:rPr>
                <w:rFonts w:ascii="Arial" w:hAnsi="Arial" w:cs="Arial"/>
                <w:bCs/>
                <w:sz w:val="20"/>
                <w:szCs w:val="20"/>
              </w:rPr>
            </w:pPr>
            <w:r>
              <w:rPr>
                <w:rFonts w:ascii="Arial" w:hAnsi="Arial" w:cs="Arial"/>
                <w:bCs/>
                <w:sz w:val="20"/>
                <w:szCs w:val="20"/>
              </w:rPr>
              <w:t>2014</w:t>
            </w:r>
          </w:p>
        </w:tc>
        <w:tc>
          <w:tcPr>
            <w:tcW w:w="1195" w:type="dxa"/>
            <w:tcBorders>
              <w:top w:val="single" w:sz="4" w:space="0" w:color="auto"/>
              <w:left w:val="nil"/>
              <w:bottom w:val="single" w:sz="4" w:space="0" w:color="auto"/>
              <w:right w:val="single" w:sz="4" w:space="0" w:color="auto"/>
            </w:tcBorders>
            <w:shd w:val="clear" w:color="000000" w:fill="D8D8D8"/>
            <w:vAlign w:val="center"/>
          </w:tcPr>
          <w:p w:rsidR="00B10522" w:rsidRDefault="00824D67">
            <w:pPr>
              <w:spacing w:line="360" w:lineRule="auto"/>
              <w:jc w:val="center"/>
              <w:rPr>
                <w:rFonts w:ascii="Arial" w:hAnsi="Arial" w:cs="Arial"/>
                <w:bCs/>
                <w:sz w:val="20"/>
                <w:szCs w:val="20"/>
              </w:rPr>
            </w:pPr>
            <w:r>
              <w:rPr>
                <w:rFonts w:ascii="Arial" w:hAnsi="Arial" w:cs="Arial"/>
                <w:bCs/>
                <w:sz w:val="20"/>
                <w:szCs w:val="20"/>
              </w:rPr>
              <w:t>2015</w:t>
            </w:r>
          </w:p>
        </w:tc>
        <w:tc>
          <w:tcPr>
            <w:tcW w:w="1295" w:type="dxa"/>
            <w:tcBorders>
              <w:top w:val="single" w:sz="4" w:space="0" w:color="auto"/>
              <w:left w:val="nil"/>
              <w:bottom w:val="single" w:sz="4" w:space="0" w:color="auto"/>
              <w:right w:val="single" w:sz="4" w:space="0" w:color="auto"/>
            </w:tcBorders>
            <w:shd w:val="clear" w:color="000000" w:fill="D8D8D8"/>
            <w:vAlign w:val="center"/>
          </w:tcPr>
          <w:p w:rsidR="00B10522" w:rsidRDefault="00824D67">
            <w:pPr>
              <w:spacing w:line="360" w:lineRule="auto"/>
              <w:jc w:val="center"/>
              <w:rPr>
                <w:rFonts w:ascii="Arial" w:hAnsi="Arial" w:cs="Arial"/>
                <w:bCs/>
                <w:sz w:val="20"/>
                <w:szCs w:val="20"/>
              </w:rPr>
            </w:pPr>
            <w:r>
              <w:rPr>
                <w:rFonts w:ascii="Arial" w:hAnsi="Arial" w:cs="Arial"/>
                <w:bCs/>
                <w:sz w:val="20"/>
                <w:szCs w:val="20"/>
              </w:rPr>
              <w:t>2017</w:t>
            </w:r>
          </w:p>
        </w:tc>
      </w:tr>
      <w:tr w:rsidR="00B10522">
        <w:trPr>
          <w:trHeight w:val="548"/>
        </w:trPr>
        <w:tc>
          <w:tcPr>
            <w:tcW w:w="3016"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Kabupaten Kepulauan Mentawai</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37.890</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39.610</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39.934</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42.739</w:t>
            </w:r>
          </w:p>
        </w:tc>
        <w:tc>
          <w:tcPr>
            <w:tcW w:w="12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right"/>
              <w:rPr>
                <w:rFonts w:ascii="Arial" w:hAnsi="Arial" w:cs="Arial"/>
                <w:sz w:val="20"/>
                <w:szCs w:val="20"/>
              </w:rPr>
            </w:pPr>
            <w:r>
              <w:rPr>
                <w:rFonts w:ascii="Arial" w:hAnsi="Arial" w:cs="Arial"/>
                <w:sz w:val="20"/>
                <w:szCs w:val="20"/>
              </w:rPr>
              <w:t>44.219</w:t>
            </w:r>
          </w:p>
        </w:tc>
      </w:tr>
      <w:tr w:rsidR="00B10522">
        <w:trPr>
          <w:trHeight w:val="300"/>
        </w:trPr>
        <w:tc>
          <w:tcPr>
            <w:tcW w:w="3016"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Kabupaten Pesisir Selatan</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176.936</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173.096</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185.773</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176.530</w:t>
            </w:r>
          </w:p>
        </w:tc>
        <w:tc>
          <w:tcPr>
            <w:tcW w:w="12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right"/>
              <w:rPr>
                <w:rFonts w:ascii="Arial" w:hAnsi="Arial" w:cs="Arial"/>
                <w:sz w:val="20"/>
                <w:szCs w:val="20"/>
              </w:rPr>
            </w:pPr>
            <w:r>
              <w:rPr>
                <w:rFonts w:ascii="Arial" w:hAnsi="Arial" w:cs="Arial"/>
                <w:sz w:val="20"/>
                <w:szCs w:val="20"/>
              </w:rPr>
              <w:t>203.837</w:t>
            </w:r>
          </w:p>
        </w:tc>
      </w:tr>
      <w:tr w:rsidR="00B10522">
        <w:trPr>
          <w:trHeight w:val="300"/>
        </w:trPr>
        <w:tc>
          <w:tcPr>
            <w:tcW w:w="3016"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Kabupaten Solok</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148.611</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147.474</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160.679</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170.984</w:t>
            </w:r>
          </w:p>
        </w:tc>
        <w:tc>
          <w:tcPr>
            <w:tcW w:w="12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right"/>
              <w:rPr>
                <w:rFonts w:ascii="Arial" w:hAnsi="Arial" w:cs="Arial"/>
                <w:sz w:val="20"/>
                <w:szCs w:val="20"/>
              </w:rPr>
            </w:pPr>
            <w:r>
              <w:rPr>
                <w:rFonts w:ascii="Arial" w:hAnsi="Arial" w:cs="Arial"/>
                <w:sz w:val="20"/>
                <w:szCs w:val="20"/>
              </w:rPr>
              <w:t>172.164</w:t>
            </w:r>
          </w:p>
        </w:tc>
      </w:tr>
      <w:tr w:rsidR="00B10522">
        <w:trPr>
          <w:trHeight w:val="413"/>
        </w:trPr>
        <w:tc>
          <w:tcPr>
            <w:tcW w:w="3016"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Kabupaten Sawahlunto/Sijunjung</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90.258</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91.716</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98.712</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106.754</w:t>
            </w:r>
          </w:p>
        </w:tc>
        <w:tc>
          <w:tcPr>
            <w:tcW w:w="12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right"/>
              <w:rPr>
                <w:rFonts w:ascii="Arial" w:hAnsi="Arial" w:cs="Arial"/>
                <w:sz w:val="20"/>
                <w:szCs w:val="20"/>
              </w:rPr>
            </w:pPr>
            <w:r>
              <w:rPr>
                <w:rFonts w:ascii="Arial" w:hAnsi="Arial" w:cs="Arial"/>
                <w:sz w:val="20"/>
                <w:szCs w:val="20"/>
              </w:rPr>
              <w:t>107.708</w:t>
            </w:r>
          </w:p>
        </w:tc>
      </w:tr>
      <w:tr w:rsidR="00B10522">
        <w:trPr>
          <w:trHeight w:val="300"/>
        </w:trPr>
        <w:tc>
          <w:tcPr>
            <w:tcW w:w="3016"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Kabupaten Tanah Datar</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167.235</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175.702</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167.911</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164.485</w:t>
            </w:r>
          </w:p>
        </w:tc>
        <w:tc>
          <w:tcPr>
            <w:tcW w:w="12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right"/>
              <w:rPr>
                <w:rFonts w:ascii="Arial" w:hAnsi="Arial" w:cs="Arial"/>
                <w:sz w:val="20"/>
                <w:szCs w:val="20"/>
              </w:rPr>
            </w:pPr>
            <w:r>
              <w:rPr>
                <w:rFonts w:ascii="Arial" w:hAnsi="Arial" w:cs="Arial"/>
                <w:sz w:val="20"/>
                <w:szCs w:val="20"/>
              </w:rPr>
              <w:t>166.209</w:t>
            </w:r>
          </w:p>
        </w:tc>
      </w:tr>
      <w:tr w:rsidR="00B10522">
        <w:trPr>
          <w:trHeight w:val="300"/>
        </w:trPr>
        <w:tc>
          <w:tcPr>
            <w:tcW w:w="3016"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Kabupaten Padang Pariaman</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169.134</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167.162</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179.161</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167.701</w:t>
            </w:r>
          </w:p>
        </w:tc>
        <w:tc>
          <w:tcPr>
            <w:tcW w:w="12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right"/>
              <w:rPr>
                <w:rFonts w:ascii="Arial" w:hAnsi="Arial" w:cs="Arial"/>
                <w:sz w:val="20"/>
                <w:szCs w:val="20"/>
              </w:rPr>
            </w:pPr>
            <w:r>
              <w:rPr>
                <w:rFonts w:ascii="Arial" w:hAnsi="Arial" w:cs="Arial"/>
                <w:sz w:val="20"/>
                <w:szCs w:val="20"/>
              </w:rPr>
              <w:t>181.864</w:t>
            </w:r>
          </w:p>
        </w:tc>
      </w:tr>
      <w:tr w:rsidR="00B10522">
        <w:trPr>
          <w:trHeight w:val="300"/>
        </w:trPr>
        <w:tc>
          <w:tcPr>
            <w:tcW w:w="3016"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Kabupaten Agam</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223.404</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204.408</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223.487</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217.279</w:t>
            </w:r>
          </w:p>
        </w:tc>
        <w:tc>
          <w:tcPr>
            <w:tcW w:w="12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right"/>
              <w:rPr>
                <w:rFonts w:ascii="Arial" w:hAnsi="Arial" w:cs="Arial"/>
                <w:sz w:val="20"/>
                <w:szCs w:val="20"/>
              </w:rPr>
            </w:pPr>
            <w:r>
              <w:rPr>
                <w:rFonts w:ascii="Arial" w:hAnsi="Arial" w:cs="Arial"/>
                <w:sz w:val="20"/>
                <w:szCs w:val="20"/>
              </w:rPr>
              <w:t>226.268</w:t>
            </w:r>
          </w:p>
        </w:tc>
      </w:tr>
      <w:tr w:rsidR="00B10522">
        <w:trPr>
          <w:trHeight w:val="300"/>
        </w:trPr>
        <w:tc>
          <w:tcPr>
            <w:tcW w:w="3016"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Kabupaten Lima Puluh Koto</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178.801</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180.126</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179.036</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187.746</w:t>
            </w:r>
          </w:p>
        </w:tc>
        <w:tc>
          <w:tcPr>
            <w:tcW w:w="12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right"/>
              <w:rPr>
                <w:rFonts w:ascii="Arial" w:hAnsi="Arial" w:cs="Arial"/>
                <w:sz w:val="20"/>
                <w:szCs w:val="20"/>
              </w:rPr>
            </w:pPr>
            <w:r>
              <w:rPr>
                <w:rFonts w:ascii="Arial" w:hAnsi="Arial" w:cs="Arial"/>
                <w:sz w:val="20"/>
                <w:szCs w:val="20"/>
              </w:rPr>
              <w:t>194.002</w:t>
            </w:r>
          </w:p>
        </w:tc>
      </w:tr>
      <w:tr w:rsidR="00B10522">
        <w:trPr>
          <w:trHeight w:val="300"/>
        </w:trPr>
        <w:tc>
          <w:tcPr>
            <w:tcW w:w="3016"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Kabupaten Pasaman</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126.449</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127.470</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137.867</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112.123</w:t>
            </w:r>
          </w:p>
        </w:tc>
        <w:tc>
          <w:tcPr>
            <w:tcW w:w="12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right"/>
              <w:rPr>
                <w:rFonts w:ascii="Arial" w:hAnsi="Arial" w:cs="Arial"/>
                <w:sz w:val="20"/>
                <w:szCs w:val="20"/>
              </w:rPr>
            </w:pPr>
            <w:r>
              <w:rPr>
                <w:rFonts w:ascii="Arial" w:hAnsi="Arial" w:cs="Arial"/>
                <w:sz w:val="20"/>
                <w:szCs w:val="20"/>
              </w:rPr>
              <w:t>130.838</w:t>
            </w:r>
          </w:p>
        </w:tc>
      </w:tr>
      <w:tr w:rsidR="00B10522">
        <w:trPr>
          <w:trHeight w:val="300"/>
        </w:trPr>
        <w:tc>
          <w:tcPr>
            <w:tcW w:w="3016"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Kabupaten Solok Selatan</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61.807</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63.672</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69.468</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73.027</w:t>
            </w:r>
          </w:p>
        </w:tc>
        <w:tc>
          <w:tcPr>
            <w:tcW w:w="12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right"/>
              <w:rPr>
                <w:rFonts w:ascii="Arial" w:hAnsi="Arial" w:cs="Arial"/>
                <w:sz w:val="20"/>
                <w:szCs w:val="20"/>
              </w:rPr>
            </w:pPr>
            <w:r>
              <w:rPr>
                <w:rFonts w:ascii="Arial" w:hAnsi="Arial" w:cs="Arial"/>
                <w:sz w:val="20"/>
                <w:szCs w:val="20"/>
              </w:rPr>
              <w:t>78.485</w:t>
            </w:r>
          </w:p>
        </w:tc>
      </w:tr>
      <w:tr w:rsidR="00B10522">
        <w:trPr>
          <w:trHeight w:val="300"/>
        </w:trPr>
        <w:tc>
          <w:tcPr>
            <w:tcW w:w="3016"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Kabupaten Dharmasraya</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96.355</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101.955</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105.322</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102.861</w:t>
            </w:r>
          </w:p>
        </w:tc>
        <w:tc>
          <w:tcPr>
            <w:tcW w:w="12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right"/>
              <w:rPr>
                <w:rFonts w:ascii="Arial" w:hAnsi="Arial" w:cs="Arial"/>
                <w:sz w:val="20"/>
                <w:szCs w:val="20"/>
              </w:rPr>
            </w:pPr>
            <w:r>
              <w:rPr>
                <w:rFonts w:ascii="Arial" w:hAnsi="Arial" w:cs="Arial"/>
                <w:sz w:val="20"/>
                <w:szCs w:val="20"/>
              </w:rPr>
              <w:t>107.013</w:t>
            </w:r>
          </w:p>
        </w:tc>
      </w:tr>
      <w:tr w:rsidR="00B10522">
        <w:trPr>
          <w:trHeight w:val="300"/>
        </w:trPr>
        <w:tc>
          <w:tcPr>
            <w:tcW w:w="3016"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Kabupaten Pasaman Barat</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152.072</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149.341</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162.196</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183.878</w:t>
            </w:r>
          </w:p>
        </w:tc>
        <w:tc>
          <w:tcPr>
            <w:tcW w:w="12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right"/>
              <w:rPr>
                <w:rFonts w:ascii="Arial" w:hAnsi="Arial" w:cs="Arial"/>
                <w:sz w:val="20"/>
                <w:szCs w:val="20"/>
              </w:rPr>
            </w:pPr>
            <w:r>
              <w:rPr>
                <w:rFonts w:ascii="Arial" w:hAnsi="Arial" w:cs="Arial"/>
                <w:sz w:val="20"/>
                <w:szCs w:val="20"/>
              </w:rPr>
              <w:t>194.982</w:t>
            </w:r>
          </w:p>
        </w:tc>
      </w:tr>
      <w:tr w:rsidR="00B10522">
        <w:trPr>
          <w:trHeight w:val="300"/>
        </w:trPr>
        <w:tc>
          <w:tcPr>
            <w:tcW w:w="3016"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Kota Padang</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334.691</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369.641</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389.991</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394.092</w:t>
            </w:r>
          </w:p>
        </w:tc>
        <w:tc>
          <w:tcPr>
            <w:tcW w:w="12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right"/>
              <w:rPr>
                <w:rFonts w:ascii="Arial" w:hAnsi="Arial" w:cs="Arial"/>
                <w:sz w:val="20"/>
                <w:szCs w:val="20"/>
              </w:rPr>
            </w:pPr>
            <w:r>
              <w:rPr>
                <w:rFonts w:ascii="Arial" w:hAnsi="Arial" w:cs="Arial"/>
                <w:sz w:val="20"/>
                <w:szCs w:val="20"/>
              </w:rPr>
              <w:t>422.196</w:t>
            </w:r>
          </w:p>
        </w:tc>
      </w:tr>
      <w:tr w:rsidR="00B10522">
        <w:trPr>
          <w:trHeight w:val="300"/>
        </w:trPr>
        <w:tc>
          <w:tcPr>
            <w:tcW w:w="3016"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Kota Solok</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25.724</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27.349</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28.274</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30.726</w:t>
            </w:r>
          </w:p>
        </w:tc>
        <w:tc>
          <w:tcPr>
            <w:tcW w:w="12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right"/>
              <w:rPr>
                <w:rFonts w:ascii="Arial" w:hAnsi="Arial" w:cs="Arial"/>
                <w:sz w:val="20"/>
                <w:szCs w:val="20"/>
              </w:rPr>
            </w:pPr>
            <w:r>
              <w:rPr>
                <w:rFonts w:ascii="Arial" w:hAnsi="Arial" w:cs="Arial"/>
                <w:sz w:val="20"/>
                <w:szCs w:val="20"/>
              </w:rPr>
              <w:t>32.115</w:t>
            </w:r>
          </w:p>
        </w:tc>
      </w:tr>
      <w:tr w:rsidR="00B10522">
        <w:trPr>
          <w:trHeight w:val="300"/>
        </w:trPr>
        <w:tc>
          <w:tcPr>
            <w:tcW w:w="3016"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Kota Sawahlunto</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29.267</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28.202</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27.810</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30.018</w:t>
            </w:r>
          </w:p>
        </w:tc>
        <w:tc>
          <w:tcPr>
            <w:tcW w:w="12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right"/>
              <w:rPr>
                <w:rFonts w:ascii="Arial" w:hAnsi="Arial" w:cs="Arial"/>
                <w:sz w:val="20"/>
                <w:szCs w:val="20"/>
              </w:rPr>
            </w:pPr>
            <w:r>
              <w:rPr>
                <w:rFonts w:ascii="Arial" w:hAnsi="Arial" w:cs="Arial"/>
                <w:sz w:val="20"/>
                <w:szCs w:val="20"/>
              </w:rPr>
              <w:t>31.049</w:t>
            </w:r>
          </w:p>
        </w:tc>
      </w:tr>
      <w:tr w:rsidR="00B10522">
        <w:trPr>
          <w:trHeight w:val="300"/>
        </w:trPr>
        <w:tc>
          <w:tcPr>
            <w:tcW w:w="3016"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Kota Padang Panjang</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21.125</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22.679</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22.001</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23.429</w:t>
            </w:r>
          </w:p>
        </w:tc>
        <w:tc>
          <w:tcPr>
            <w:tcW w:w="12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right"/>
              <w:rPr>
                <w:rFonts w:ascii="Arial" w:hAnsi="Arial" w:cs="Arial"/>
                <w:sz w:val="20"/>
                <w:szCs w:val="20"/>
              </w:rPr>
            </w:pPr>
            <w:r>
              <w:rPr>
                <w:rFonts w:ascii="Arial" w:hAnsi="Arial" w:cs="Arial"/>
                <w:sz w:val="20"/>
                <w:szCs w:val="20"/>
              </w:rPr>
              <w:t>23.543</w:t>
            </w:r>
          </w:p>
        </w:tc>
      </w:tr>
      <w:tr w:rsidR="00B10522">
        <w:trPr>
          <w:trHeight w:val="300"/>
        </w:trPr>
        <w:tc>
          <w:tcPr>
            <w:tcW w:w="3016"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lastRenderedPageBreak/>
              <w:t>Kota Bukit Tinggi</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52.938</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53.589</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57.044</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60.107</w:t>
            </w:r>
          </w:p>
        </w:tc>
        <w:tc>
          <w:tcPr>
            <w:tcW w:w="12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right"/>
              <w:rPr>
                <w:rFonts w:ascii="Arial" w:hAnsi="Arial" w:cs="Arial"/>
                <w:sz w:val="20"/>
                <w:szCs w:val="20"/>
              </w:rPr>
            </w:pPr>
            <w:r>
              <w:rPr>
                <w:rFonts w:ascii="Arial" w:hAnsi="Arial" w:cs="Arial"/>
                <w:sz w:val="20"/>
                <w:szCs w:val="20"/>
              </w:rPr>
              <w:t>60.306</w:t>
            </w:r>
          </w:p>
        </w:tc>
      </w:tr>
      <w:tr w:rsidR="00B10522">
        <w:trPr>
          <w:trHeight w:val="300"/>
        </w:trPr>
        <w:tc>
          <w:tcPr>
            <w:tcW w:w="3016"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Kota Payakumbuh</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55.177</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57.919</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61.323</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63.017</w:t>
            </w:r>
          </w:p>
        </w:tc>
        <w:tc>
          <w:tcPr>
            <w:tcW w:w="12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right"/>
              <w:rPr>
                <w:rFonts w:ascii="Arial" w:hAnsi="Arial" w:cs="Arial"/>
                <w:sz w:val="20"/>
                <w:szCs w:val="20"/>
              </w:rPr>
            </w:pPr>
            <w:r>
              <w:rPr>
                <w:rFonts w:ascii="Arial" w:hAnsi="Arial" w:cs="Arial"/>
                <w:sz w:val="20"/>
                <w:szCs w:val="20"/>
              </w:rPr>
              <w:t>66.919</w:t>
            </w:r>
          </w:p>
        </w:tc>
      </w:tr>
      <w:tr w:rsidR="00B10522">
        <w:trPr>
          <w:trHeight w:val="300"/>
        </w:trPr>
        <w:tc>
          <w:tcPr>
            <w:tcW w:w="3016"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Kota Pariaman</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31.952</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35.576</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36.004</w:t>
            </w:r>
          </w:p>
        </w:tc>
        <w:tc>
          <w:tcPr>
            <w:tcW w:w="11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38.667</w:t>
            </w:r>
          </w:p>
        </w:tc>
        <w:tc>
          <w:tcPr>
            <w:tcW w:w="1295"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right"/>
              <w:rPr>
                <w:rFonts w:ascii="Arial" w:hAnsi="Arial" w:cs="Arial"/>
                <w:sz w:val="20"/>
                <w:szCs w:val="20"/>
              </w:rPr>
            </w:pPr>
            <w:r>
              <w:rPr>
                <w:rFonts w:ascii="Arial" w:hAnsi="Arial" w:cs="Arial"/>
                <w:sz w:val="20"/>
                <w:szCs w:val="20"/>
              </w:rPr>
              <w:t>39.958</w:t>
            </w:r>
          </w:p>
        </w:tc>
      </w:tr>
      <w:tr w:rsidR="00B10522">
        <w:trPr>
          <w:trHeight w:val="300"/>
        </w:trPr>
        <w:tc>
          <w:tcPr>
            <w:tcW w:w="3016" w:type="dxa"/>
            <w:tcBorders>
              <w:top w:val="nil"/>
              <w:left w:val="single" w:sz="4" w:space="0" w:color="auto"/>
              <w:bottom w:val="single" w:sz="4" w:space="0" w:color="auto"/>
              <w:right w:val="nil"/>
            </w:tcBorders>
            <w:shd w:val="clear" w:color="000000" w:fill="D8D8D8"/>
            <w:vAlign w:val="center"/>
          </w:tcPr>
          <w:p w:rsidR="00B10522" w:rsidRDefault="00824D67">
            <w:pPr>
              <w:spacing w:line="360" w:lineRule="auto"/>
              <w:jc w:val="center"/>
              <w:rPr>
                <w:rFonts w:ascii="Arial" w:hAnsi="Arial" w:cs="Arial"/>
                <w:bCs/>
                <w:sz w:val="20"/>
                <w:szCs w:val="20"/>
              </w:rPr>
            </w:pPr>
            <w:r>
              <w:rPr>
                <w:rFonts w:ascii="Arial" w:hAnsi="Arial" w:cs="Arial"/>
                <w:bCs/>
                <w:sz w:val="20"/>
                <w:szCs w:val="20"/>
              </w:rPr>
              <w:t>JUMLAH</w:t>
            </w:r>
          </w:p>
        </w:tc>
        <w:tc>
          <w:tcPr>
            <w:tcW w:w="1195" w:type="dxa"/>
            <w:tcBorders>
              <w:top w:val="nil"/>
              <w:left w:val="single" w:sz="4" w:space="0" w:color="auto"/>
              <w:bottom w:val="single" w:sz="4" w:space="0" w:color="auto"/>
              <w:right w:val="single" w:sz="4" w:space="0" w:color="auto"/>
            </w:tcBorders>
            <w:shd w:val="clear" w:color="000000" w:fill="D8D8D8"/>
            <w:vAlign w:val="center"/>
          </w:tcPr>
          <w:p w:rsidR="00B10522" w:rsidRDefault="00824D67">
            <w:pPr>
              <w:spacing w:line="360" w:lineRule="auto"/>
              <w:jc w:val="center"/>
              <w:rPr>
                <w:rFonts w:ascii="Arial" w:hAnsi="Arial" w:cs="Arial"/>
                <w:bCs/>
                <w:sz w:val="20"/>
                <w:szCs w:val="20"/>
              </w:rPr>
            </w:pPr>
            <w:r>
              <w:rPr>
                <w:rFonts w:ascii="Arial" w:hAnsi="Arial" w:cs="Arial"/>
                <w:bCs/>
                <w:sz w:val="20"/>
                <w:szCs w:val="20"/>
              </w:rPr>
              <w:t>2.179.826</w:t>
            </w:r>
          </w:p>
        </w:tc>
        <w:tc>
          <w:tcPr>
            <w:tcW w:w="1195" w:type="dxa"/>
            <w:tcBorders>
              <w:top w:val="nil"/>
              <w:left w:val="nil"/>
              <w:bottom w:val="single" w:sz="4" w:space="0" w:color="auto"/>
              <w:right w:val="single" w:sz="4" w:space="0" w:color="auto"/>
            </w:tcBorders>
            <w:shd w:val="clear" w:color="000000" w:fill="D8D8D8"/>
            <w:vAlign w:val="center"/>
          </w:tcPr>
          <w:p w:rsidR="00B10522" w:rsidRDefault="00824D67">
            <w:pPr>
              <w:spacing w:line="360" w:lineRule="auto"/>
              <w:jc w:val="center"/>
              <w:rPr>
                <w:rFonts w:ascii="Arial" w:hAnsi="Arial" w:cs="Arial"/>
                <w:bCs/>
                <w:sz w:val="20"/>
                <w:szCs w:val="20"/>
              </w:rPr>
            </w:pPr>
            <w:r>
              <w:rPr>
                <w:rFonts w:ascii="Arial" w:hAnsi="Arial" w:cs="Arial"/>
                <w:bCs/>
                <w:sz w:val="20"/>
                <w:szCs w:val="20"/>
              </w:rPr>
              <w:t>2.216.687</w:t>
            </w:r>
          </w:p>
        </w:tc>
        <w:tc>
          <w:tcPr>
            <w:tcW w:w="1195" w:type="dxa"/>
            <w:tcBorders>
              <w:top w:val="nil"/>
              <w:left w:val="nil"/>
              <w:bottom w:val="single" w:sz="4" w:space="0" w:color="auto"/>
              <w:right w:val="single" w:sz="4" w:space="0" w:color="auto"/>
            </w:tcBorders>
            <w:shd w:val="clear" w:color="000000" w:fill="D8D8D8"/>
            <w:vAlign w:val="center"/>
          </w:tcPr>
          <w:p w:rsidR="00B10522" w:rsidRDefault="00824D67">
            <w:pPr>
              <w:spacing w:line="360" w:lineRule="auto"/>
              <w:jc w:val="center"/>
              <w:rPr>
                <w:rFonts w:ascii="Arial" w:hAnsi="Arial" w:cs="Arial"/>
                <w:bCs/>
                <w:sz w:val="20"/>
                <w:szCs w:val="20"/>
              </w:rPr>
            </w:pPr>
            <w:r>
              <w:rPr>
                <w:rFonts w:ascii="Arial" w:hAnsi="Arial" w:cs="Arial"/>
                <w:bCs/>
                <w:sz w:val="20"/>
                <w:szCs w:val="20"/>
              </w:rPr>
              <w:t>2.331.993</w:t>
            </w:r>
          </w:p>
        </w:tc>
        <w:tc>
          <w:tcPr>
            <w:tcW w:w="1195" w:type="dxa"/>
            <w:tcBorders>
              <w:top w:val="nil"/>
              <w:left w:val="nil"/>
              <w:bottom w:val="single" w:sz="4" w:space="0" w:color="auto"/>
              <w:right w:val="single" w:sz="4" w:space="0" w:color="auto"/>
            </w:tcBorders>
            <w:shd w:val="clear" w:color="000000" w:fill="D8D8D8"/>
            <w:vAlign w:val="center"/>
          </w:tcPr>
          <w:p w:rsidR="00B10522" w:rsidRDefault="00824D67">
            <w:pPr>
              <w:spacing w:line="360" w:lineRule="auto"/>
              <w:jc w:val="center"/>
              <w:rPr>
                <w:rFonts w:ascii="Arial" w:hAnsi="Arial" w:cs="Arial"/>
                <w:bCs/>
                <w:sz w:val="20"/>
                <w:szCs w:val="20"/>
              </w:rPr>
            </w:pPr>
            <w:r>
              <w:rPr>
                <w:rFonts w:ascii="Arial" w:hAnsi="Arial" w:cs="Arial"/>
                <w:bCs/>
                <w:sz w:val="20"/>
                <w:szCs w:val="20"/>
              </w:rPr>
              <w:t>2.346.163</w:t>
            </w:r>
          </w:p>
        </w:tc>
        <w:tc>
          <w:tcPr>
            <w:tcW w:w="1295" w:type="dxa"/>
            <w:tcBorders>
              <w:top w:val="nil"/>
              <w:left w:val="nil"/>
              <w:bottom w:val="single" w:sz="4" w:space="0" w:color="auto"/>
              <w:right w:val="single" w:sz="4" w:space="0" w:color="auto"/>
            </w:tcBorders>
            <w:shd w:val="clear" w:color="000000" w:fill="D8D8D8"/>
            <w:vAlign w:val="center"/>
          </w:tcPr>
          <w:p w:rsidR="00B10522" w:rsidRDefault="00824D67">
            <w:pPr>
              <w:spacing w:line="360" w:lineRule="auto"/>
              <w:jc w:val="right"/>
              <w:rPr>
                <w:rFonts w:ascii="Arial" w:hAnsi="Arial" w:cs="Arial"/>
                <w:bCs/>
                <w:sz w:val="20"/>
                <w:szCs w:val="20"/>
              </w:rPr>
            </w:pPr>
            <w:r>
              <w:rPr>
                <w:rFonts w:ascii="Arial" w:hAnsi="Arial" w:cs="Arial"/>
                <w:bCs/>
                <w:sz w:val="20"/>
                <w:szCs w:val="20"/>
              </w:rPr>
              <w:t>2.483.675</w:t>
            </w:r>
          </w:p>
        </w:tc>
      </w:tr>
    </w:tbl>
    <w:p w:rsidR="00B10522" w:rsidRDefault="00824D67">
      <w:pPr>
        <w:pStyle w:val="BodyText"/>
        <w:spacing w:before="5" w:line="360" w:lineRule="auto"/>
        <w:rPr>
          <w:sz w:val="20"/>
          <w:szCs w:val="20"/>
        </w:rPr>
      </w:pPr>
      <w:r>
        <w:rPr>
          <w:sz w:val="20"/>
          <w:szCs w:val="20"/>
          <w:lang w:val="en-GB"/>
        </w:rPr>
        <w:t>Sumber : BPS, Provinsi Sumatera Barat</w:t>
      </w:r>
    </w:p>
    <w:p w:rsidR="00B10522" w:rsidRDefault="00824D67" w:rsidP="00EA2B19">
      <w:pPr>
        <w:pStyle w:val="BodyText"/>
        <w:spacing w:before="5" w:after="0"/>
        <w:ind w:left="993"/>
        <w:jc w:val="center"/>
        <w:rPr>
          <w:sz w:val="20"/>
          <w:szCs w:val="20"/>
          <w:lang w:val="en-GB"/>
        </w:rPr>
      </w:pPr>
      <w:r>
        <w:rPr>
          <w:sz w:val="20"/>
          <w:szCs w:val="20"/>
          <w:lang w:val="en-GB"/>
        </w:rPr>
        <w:t>Tabel: 2.4.2</w:t>
      </w:r>
    </w:p>
    <w:p w:rsidR="00B10522" w:rsidRDefault="00824D67" w:rsidP="00EA2B19">
      <w:pPr>
        <w:pStyle w:val="BodyText"/>
        <w:spacing w:before="5" w:after="0"/>
        <w:ind w:left="142"/>
        <w:rPr>
          <w:sz w:val="20"/>
          <w:szCs w:val="20"/>
          <w:lang w:val="en-GB"/>
        </w:rPr>
      </w:pPr>
      <w:r>
        <w:rPr>
          <w:sz w:val="20"/>
          <w:szCs w:val="20"/>
          <w:lang w:val="en-GB"/>
        </w:rPr>
        <w:t>Tingkat</w:t>
      </w:r>
      <w:r>
        <w:rPr>
          <w:sz w:val="20"/>
          <w:szCs w:val="20"/>
        </w:rPr>
        <w:t xml:space="preserve"> Pengangguran</w:t>
      </w:r>
      <w:r>
        <w:rPr>
          <w:sz w:val="20"/>
          <w:szCs w:val="20"/>
          <w:lang w:val="en-GB"/>
        </w:rPr>
        <w:t xml:space="preserve"> Terbuka Kabupaten/Kota Provinsi Sumatera Barat</w:t>
      </w:r>
      <w:r>
        <w:rPr>
          <w:sz w:val="20"/>
          <w:szCs w:val="20"/>
        </w:rPr>
        <w:t xml:space="preserve"> Tahun 2012</w:t>
      </w:r>
      <w:r>
        <w:rPr>
          <w:sz w:val="20"/>
          <w:szCs w:val="20"/>
          <w:lang w:val="en-GB"/>
        </w:rPr>
        <w:t xml:space="preserve"> -</w:t>
      </w:r>
      <w:r>
        <w:rPr>
          <w:sz w:val="20"/>
          <w:szCs w:val="20"/>
        </w:rPr>
        <w:t xml:space="preserve"> 2016</w:t>
      </w:r>
    </w:p>
    <w:tbl>
      <w:tblPr>
        <w:tblpPr w:leftFromText="180" w:rightFromText="180" w:vertAnchor="text" w:horzAnchor="margin" w:tblpXSpec="right" w:tblpY="201"/>
        <w:tblW w:w="9111" w:type="dxa"/>
        <w:tblLayout w:type="fixed"/>
        <w:tblLook w:val="04A0" w:firstRow="1" w:lastRow="0" w:firstColumn="1" w:lastColumn="0" w:noHBand="0" w:noVBand="1"/>
      </w:tblPr>
      <w:tblGrid>
        <w:gridCol w:w="4228"/>
        <w:gridCol w:w="1056"/>
        <w:gridCol w:w="1134"/>
        <w:gridCol w:w="851"/>
        <w:gridCol w:w="992"/>
        <w:gridCol w:w="850"/>
      </w:tblGrid>
      <w:tr w:rsidR="00B10522">
        <w:trPr>
          <w:trHeight w:val="300"/>
        </w:trPr>
        <w:tc>
          <w:tcPr>
            <w:tcW w:w="4228" w:type="dxa"/>
            <w:vMerge w:val="restart"/>
            <w:tcBorders>
              <w:top w:val="single" w:sz="4" w:space="0" w:color="auto"/>
              <w:left w:val="single" w:sz="4" w:space="0" w:color="auto"/>
              <w:bottom w:val="single" w:sz="4" w:space="0" w:color="auto"/>
              <w:right w:val="single" w:sz="4" w:space="0" w:color="auto"/>
            </w:tcBorders>
            <w:shd w:val="clear" w:color="000000" w:fill="D8D8D8"/>
            <w:vAlign w:val="center"/>
          </w:tcPr>
          <w:p w:rsidR="00B10522" w:rsidRDefault="00824D67">
            <w:pPr>
              <w:spacing w:line="360" w:lineRule="auto"/>
              <w:jc w:val="center"/>
              <w:rPr>
                <w:rFonts w:ascii="Arial" w:hAnsi="Arial" w:cs="Arial"/>
                <w:bCs/>
                <w:sz w:val="20"/>
                <w:szCs w:val="20"/>
              </w:rPr>
            </w:pPr>
            <w:r>
              <w:rPr>
                <w:rFonts w:ascii="Arial" w:hAnsi="Arial" w:cs="Arial"/>
                <w:bCs/>
                <w:sz w:val="20"/>
                <w:szCs w:val="20"/>
              </w:rPr>
              <w:t>Kab./Kota</w:t>
            </w:r>
          </w:p>
        </w:tc>
        <w:tc>
          <w:tcPr>
            <w:tcW w:w="4883" w:type="dxa"/>
            <w:gridSpan w:val="5"/>
            <w:tcBorders>
              <w:top w:val="single" w:sz="4" w:space="0" w:color="auto"/>
              <w:left w:val="nil"/>
              <w:bottom w:val="single" w:sz="4" w:space="0" w:color="auto"/>
              <w:right w:val="single" w:sz="4" w:space="0" w:color="auto"/>
            </w:tcBorders>
            <w:shd w:val="clear" w:color="000000" w:fill="D8D8D8"/>
            <w:vAlign w:val="center"/>
          </w:tcPr>
          <w:p w:rsidR="00B10522" w:rsidRDefault="00824D67">
            <w:pPr>
              <w:spacing w:line="360" w:lineRule="auto"/>
              <w:jc w:val="center"/>
              <w:rPr>
                <w:rFonts w:ascii="Arial" w:hAnsi="Arial" w:cs="Arial"/>
                <w:bCs/>
                <w:sz w:val="20"/>
                <w:szCs w:val="20"/>
                <w:lang w:val="en-GB"/>
              </w:rPr>
            </w:pPr>
            <w:r>
              <w:rPr>
                <w:rFonts w:ascii="Arial" w:hAnsi="Arial" w:cs="Arial"/>
                <w:bCs/>
                <w:sz w:val="20"/>
                <w:szCs w:val="20"/>
              </w:rPr>
              <w:t>Tahun</w:t>
            </w:r>
            <w:r>
              <w:rPr>
                <w:rFonts w:ascii="Arial" w:hAnsi="Arial" w:cs="Arial"/>
                <w:bCs/>
                <w:sz w:val="20"/>
                <w:szCs w:val="20"/>
                <w:lang w:val="en-GB"/>
              </w:rPr>
              <w:t xml:space="preserve"> (%)</w:t>
            </w:r>
          </w:p>
        </w:tc>
      </w:tr>
      <w:tr w:rsidR="00B10522">
        <w:trPr>
          <w:trHeight w:val="204"/>
        </w:trPr>
        <w:tc>
          <w:tcPr>
            <w:tcW w:w="4228" w:type="dxa"/>
            <w:vMerge/>
            <w:tcBorders>
              <w:top w:val="single" w:sz="4" w:space="0" w:color="auto"/>
              <w:left w:val="single" w:sz="4" w:space="0" w:color="auto"/>
              <w:bottom w:val="single" w:sz="4" w:space="0" w:color="auto"/>
              <w:right w:val="single" w:sz="4" w:space="0" w:color="auto"/>
            </w:tcBorders>
            <w:vAlign w:val="center"/>
          </w:tcPr>
          <w:p w:rsidR="00B10522" w:rsidRDefault="00B10522">
            <w:pPr>
              <w:spacing w:line="360" w:lineRule="auto"/>
              <w:rPr>
                <w:rFonts w:ascii="Arial" w:hAnsi="Arial" w:cs="Arial"/>
                <w:bCs/>
                <w:sz w:val="20"/>
                <w:szCs w:val="20"/>
              </w:rPr>
            </w:pPr>
          </w:p>
        </w:tc>
        <w:tc>
          <w:tcPr>
            <w:tcW w:w="1056" w:type="dxa"/>
            <w:tcBorders>
              <w:top w:val="nil"/>
              <w:left w:val="nil"/>
              <w:bottom w:val="single" w:sz="4" w:space="0" w:color="auto"/>
              <w:right w:val="single" w:sz="4" w:space="0" w:color="auto"/>
            </w:tcBorders>
            <w:shd w:val="clear" w:color="000000" w:fill="D8D8D8"/>
            <w:vAlign w:val="center"/>
          </w:tcPr>
          <w:p w:rsidR="00B10522" w:rsidRDefault="00824D67">
            <w:pPr>
              <w:spacing w:line="360" w:lineRule="auto"/>
              <w:jc w:val="center"/>
              <w:rPr>
                <w:rFonts w:ascii="Arial" w:hAnsi="Arial" w:cs="Arial"/>
                <w:bCs/>
                <w:sz w:val="20"/>
                <w:szCs w:val="20"/>
              </w:rPr>
            </w:pPr>
            <w:r>
              <w:rPr>
                <w:rFonts w:ascii="Arial" w:hAnsi="Arial" w:cs="Arial"/>
                <w:bCs/>
                <w:sz w:val="20"/>
                <w:szCs w:val="20"/>
              </w:rPr>
              <w:t>2012</w:t>
            </w:r>
          </w:p>
        </w:tc>
        <w:tc>
          <w:tcPr>
            <w:tcW w:w="1134" w:type="dxa"/>
            <w:tcBorders>
              <w:top w:val="nil"/>
              <w:left w:val="nil"/>
              <w:bottom w:val="single" w:sz="4" w:space="0" w:color="auto"/>
              <w:right w:val="single" w:sz="4" w:space="0" w:color="auto"/>
            </w:tcBorders>
            <w:shd w:val="clear" w:color="000000" w:fill="D8D8D8"/>
            <w:vAlign w:val="center"/>
          </w:tcPr>
          <w:p w:rsidR="00B10522" w:rsidRDefault="00824D67">
            <w:pPr>
              <w:spacing w:line="360" w:lineRule="auto"/>
              <w:jc w:val="center"/>
              <w:rPr>
                <w:rFonts w:ascii="Arial" w:hAnsi="Arial" w:cs="Arial"/>
                <w:bCs/>
                <w:sz w:val="20"/>
                <w:szCs w:val="20"/>
              </w:rPr>
            </w:pPr>
            <w:r>
              <w:rPr>
                <w:rFonts w:ascii="Arial" w:hAnsi="Arial" w:cs="Arial"/>
                <w:bCs/>
                <w:sz w:val="20"/>
                <w:szCs w:val="20"/>
              </w:rPr>
              <w:t>2013</w:t>
            </w:r>
          </w:p>
        </w:tc>
        <w:tc>
          <w:tcPr>
            <w:tcW w:w="851" w:type="dxa"/>
            <w:tcBorders>
              <w:top w:val="nil"/>
              <w:left w:val="nil"/>
              <w:bottom w:val="single" w:sz="4" w:space="0" w:color="auto"/>
              <w:right w:val="single" w:sz="4" w:space="0" w:color="auto"/>
            </w:tcBorders>
            <w:shd w:val="clear" w:color="000000" w:fill="D8D8D8"/>
            <w:vAlign w:val="center"/>
          </w:tcPr>
          <w:p w:rsidR="00B10522" w:rsidRDefault="00824D67">
            <w:pPr>
              <w:spacing w:line="360" w:lineRule="auto"/>
              <w:jc w:val="center"/>
              <w:rPr>
                <w:rFonts w:ascii="Arial" w:hAnsi="Arial" w:cs="Arial"/>
                <w:bCs/>
                <w:sz w:val="20"/>
                <w:szCs w:val="20"/>
              </w:rPr>
            </w:pPr>
            <w:r>
              <w:rPr>
                <w:rFonts w:ascii="Arial" w:hAnsi="Arial" w:cs="Arial"/>
                <w:bCs/>
                <w:sz w:val="20"/>
                <w:szCs w:val="20"/>
              </w:rPr>
              <w:t>2014</w:t>
            </w:r>
          </w:p>
        </w:tc>
        <w:tc>
          <w:tcPr>
            <w:tcW w:w="992" w:type="dxa"/>
            <w:tcBorders>
              <w:top w:val="nil"/>
              <w:left w:val="nil"/>
              <w:bottom w:val="single" w:sz="4" w:space="0" w:color="auto"/>
              <w:right w:val="single" w:sz="4" w:space="0" w:color="auto"/>
            </w:tcBorders>
            <w:shd w:val="clear" w:color="000000" w:fill="D8D8D8"/>
            <w:vAlign w:val="center"/>
          </w:tcPr>
          <w:p w:rsidR="00B10522" w:rsidRDefault="00824D67">
            <w:pPr>
              <w:spacing w:line="360" w:lineRule="auto"/>
              <w:jc w:val="center"/>
              <w:rPr>
                <w:rFonts w:ascii="Arial" w:hAnsi="Arial" w:cs="Arial"/>
                <w:bCs/>
                <w:sz w:val="20"/>
                <w:szCs w:val="20"/>
              </w:rPr>
            </w:pPr>
            <w:r>
              <w:rPr>
                <w:rFonts w:ascii="Arial" w:hAnsi="Arial" w:cs="Arial"/>
                <w:bCs/>
                <w:sz w:val="20"/>
                <w:szCs w:val="20"/>
              </w:rPr>
              <w:t>2015</w:t>
            </w:r>
          </w:p>
        </w:tc>
        <w:tc>
          <w:tcPr>
            <w:tcW w:w="850" w:type="dxa"/>
            <w:tcBorders>
              <w:top w:val="nil"/>
              <w:left w:val="nil"/>
              <w:bottom w:val="single" w:sz="4" w:space="0" w:color="auto"/>
              <w:right w:val="single" w:sz="4" w:space="0" w:color="auto"/>
            </w:tcBorders>
            <w:shd w:val="clear" w:color="000000" w:fill="D8D8D8"/>
            <w:vAlign w:val="center"/>
          </w:tcPr>
          <w:p w:rsidR="00B10522" w:rsidRDefault="00824D67">
            <w:pPr>
              <w:spacing w:line="360" w:lineRule="auto"/>
              <w:jc w:val="center"/>
              <w:rPr>
                <w:rFonts w:ascii="Arial" w:hAnsi="Arial" w:cs="Arial"/>
                <w:bCs/>
                <w:sz w:val="20"/>
                <w:szCs w:val="20"/>
              </w:rPr>
            </w:pPr>
            <w:r>
              <w:rPr>
                <w:rFonts w:ascii="Arial" w:hAnsi="Arial" w:cs="Arial"/>
                <w:bCs/>
                <w:sz w:val="20"/>
                <w:szCs w:val="20"/>
              </w:rPr>
              <w:t>2016</w:t>
            </w:r>
          </w:p>
        </w:tc>
      </w:tr>
      <w:tr w:rsidR="00B10522">
        <w:trPr>
          <w:trHeight w:val="300"/>
        </w:trPr>
        <w:tc>
          <w:tcPr>
            <w:tcW w:w="4228"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Kabupaten Kepulauan Mentawai</w:t>
            </w:r>
          </w:p>
        </w:tc>
        <w:tc>
          <w:tcPr>
            <w:tcW w:w="1056"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5,04</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0,40</w:t>
            </w:r>
          </w:p>
        </w:tc>
        <w:tc>
          <w:tcPr>
            <w:tcW w:w="851"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1,66</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1,25</w:t>
            </w:r>
          </w:p>
        </w:tc>
        <w:tc>
          <w:tcPr>
            <w:tcW w:w="850"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1,05</w:t>
            </w:r>
          </w:p>
        </w:tc>
      </w:tr>
      <w:tr w:rsidR="00B10522">
        <w:trPr>
          <w:trHeight w:val="300"/>
        </w:trPr>
        <w:tc>
          <w:tcPr>
            <w:tcW w:w="4228"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Kabupaten Pesisir Selatan</w:t>
            </w:r>
          </w:p>
        </w:tc>
        <w:tc>
          <w:tcPr>
            <w:tcW w:w="1056"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9,31</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11,03</w:t>
            </w:r>
          </w:p>
        </w:tc>
        <w:tc>
          <w:tcPr>
            <w:tcW w:w="851"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9,58</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11,69</w:t>
            </w:r>
          </w:p>
        </w:tc>
        <w:tc>
          <w:tcPr>
            <w:tcW w:w="850"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11,31</w:t>
            </w:r>
          </w:p>
        </w:tc>
      </w:tr>
      <w:tr w:rsidR="00B10522">
        <w:trPr>
          <w:trHeight w:val="300"/>
        </w:trPr>
        <w:tc>
          <w:tcPr>
            <w:tcW w:w="4228"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Kabupaten Solok</w:t>
            </w:r>
          </w:p>
        </w:tc>
        <w:tc>
          <w:tcPr>
            <w:tcW w:w="1056"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4,76</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5,75</w:t>
            </w:r>
          </w:p>
        </w:tc>
        <w:tc>
          <w:tcPr>
            <w:tcW w:w="851"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3,55</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3,97</w:t>
            </w:r>
          </w:p>
        </w:tc>
        <w:tc>
          <w:tcPr>
            <w:tcW w:w="850"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3,85</w:t>
            </w:r>
          </w:p>
        </w:tc>
      </w:tr>
      <w:tr w:rsidR="00B10522">
        <w:trPr>
          <w:trHeight w:val="300"/>
        </w:trPr>
        <w:tc>
          <w:tcPr>
            <w:tcW w:w="4228"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Kabupaten Sawahlunto/Sijunjung</w:t>
            </w:r>
          </w:p>
        </w:tc>
        <w:tc>
          <w:tcPr>
            <w:tcW w:w="1056"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4,33</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3,81</w:t>
            </w:r>
          </w:p>
        </w:tc>
        <w:tc>
          <w:tcPr>
            <w:tcW w:w="851"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3,58</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4,26</w:t>
            </w:r>
          </w:p>
        </w:tc>
        <w:tc>
          <w:tcPr>
            <w:tcW w:w="850"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3,66</w:t>
            </w:r>
          </w:p>
        </w:tc>
      </w:tr>
      <w:tr w:rsidR="00B10522">
        <w:trPr>
          <w:trHeight w:val="300"/>
        </w:trPr>
        <w:tc>
          <w:tcPr>
            <w:tcW w:w="4228"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Kabupaten Tanah Datar</w:t>
            </w:r>
          </w:p>
        </w:tc>
        <w:tc>
          <w:tcPr>
            <w:tcW w:w="1056"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3,46</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4,96</w:t>
            </w:r>
          </w:p>
        </w:tc>
        <w:tc>
          <w:tcPr>
            <w:tcW w:w="851"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3,30</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4,46</w:t>
            </w:r>
          </w:p>
        </w:tc>
        <w:tc>
          <w:tcPr>
            <w:tcW w:w="850"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4,22</w:t>
            </w:r>
          </w:p>
        </w:tc>
      </w:tr>
      <w:tr w:rsidR="00B10522">
        <w:trPr>
          <w:trHeight w:val="300"/>
        </w:trPr>
        <w:tc>
          <w:tcPr>
            <w:tcW w:w="4228"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Kabupaten Padang Pariaman</w:t>
            </w:r>
          </w:p>
        </w:tc>
        <w:tc>
          <w:tcPr>
            <w:tcW w:w="1056"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7,31</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7,36</w:t>
            </w:r>
          </w:p>
        </w:tc>
        <w:tc>
          <w:tcPr>
            <w:tcW w:w="851"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7,84</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5,80</w:t>
            </w:r>
          </w:p>
        </w:tc>
        <w:tc>
          <w:tcPr>
            <w:tcW w:w="850"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5,42</w:t>
            </w:r>
          </w:p>
        </w:tc>
      </w:tr>
      <w:tr w:rsidR="00B10522">
        <w:trPr>
          <w:trHeight w:val="300"/>
        </w:trPr>
        <w:tc>
          <w:tcPr>
            <w:tcW w:w="4228"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Kabupaten Agam</w:t>
            </w:r>
          </w:p>
        </w:tc>
        <w:tc>
          <w:tcPr>
            <w:tcW w:w="1056"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3,71</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5,43</w:t>
            </w:r>
          </w:p>
        </w:tc>
        <w:tc>
          <w:tcPr>
            <w:tcW w:w="851"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5,56</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6,05</w:t>
            </w:r>
          </w:p>
        </w:tc>
        <w:tc>
          <w:tcPr>
            <w:tcW w:w="850"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5,77</w:t>
            </w:r>
          </w:p>
        </w:tc>
      </w:tr>
      <w:tr w:rsidR="00B10522">
        <w:trPr>
          <w:trHeight w:val="300"/>
        </w:trPr>
        <w:tc>
          <w:tcPr>
            <w:tcW w:w="4228"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Kabupaten Lima Puluh Koto</w:t>
            </w:r>
          </w:p>
        </w:tc>
        <w:tc>
          <w:tcPr>
            <w:tcW w:w="1056"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3,09</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3,94</w:t>
            </w:r>
          </w:p>
        </w:tc>
        <w:tc>
          <w:tcPr>
            <w:tcW w:w="851"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2,41</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3,78</w:t>
            </w:r>
          </w:p>
        </w:tc>
        <w:tc>
          <w:tcPr>
            <w:tcW w:w="850"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3,55</w:t>
            </w:r>
          </w:p>
        </w:tc>
      </w:tr>
      <w:tr w:rsidR="00B10522">
        <w:trPr>
          <w:trHeight w:val="300"/>
        </w:trPr>
        <w:tc>
          <w:tcPr>
            <w:tcW w:w="4228"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Kabupaten Pasaman</w:t>
            </w:r>
          </w:p>
        </w:tc>
        <w:tc>
          <w:tcPr>
            <w:tcW w:w="1056"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3,41</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1,55</w:t>
            </w:r>
          </w:p>
        </w:tc>
        <w:tc>
          <w:tcPr>
            <w:tcW w:w="851"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3,27</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5,06</w:t>
            </w:r>
          </w:p>
        </w:tc>
        <w:tc>
          <w:tcPr>
            <w:tcW w:w="850"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4,76</w:t>
            </w:r>
          </w:p>
        </w:tc>
      </w:tr>
      <w:tr w:rsidR="00B10522">
        <w:trPr>
          <w:trHeight w:val="300"/>
        </w:trPr>
        <w:tc>
          <w:tcPr>
            <w:tcW w:w="4228"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Kabupaten Solok Selatan</w:t>
            </w:r>
          </w:p>
        </w:tc>
        <w:tc>
          <w:tcPr>
            <w:tcW w:w="1056"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7,33</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3,67</w:t>
            </w:r>
          </w:p>
        </w:tc>
        <w:tc>
          <w:tcPr>
            <w:tcW w:w="851"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4,93</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6,30</w:t>
            </w:r>
          </w:p>
        </w:tc>
        <w:tc>
          <w:tcPr>
            <w:tcW w:w="850"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5,62</w:t>
            </w:r>
          </w:p>
        </w:tc>
      </w:tr>
      <w:tr w:rsidR="00B10522">
        <w:trPr>
          <w:trHeight w:val="300"/>
        </w:trPr>
        <w:tc>
          <w:tcPr>
            <w:tcW w:w="4228"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Kabupaten Dharmasraya</w:t>
            </w:r>
          </w:p>
        </w:tc>
        <w:tc>
          <w:tcPr>
            <w:tcW w:w="1056"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6,21</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5,23</w:t>
            </w:r>
          </w:p>
        </w:tc>
        <w:tc>
          <w:tcPr>
            <w:tcW w:w="851"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2,94</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3,51</w:t>
            </w:r>
          </w:p>
        </w:tc>
        <w:tc>
          <w:tcPr>
            <w:tcW w:w="850"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3,19</w:t>
            </w:r>
          </w:p>
        </w:tc>
      </w:tr>
      <w:tr w:rsidR="00B10522">
        <w:trPr>
          <w:trHeight w:val="300"/>
        </w:trPr>
        <w:tc>
          <w:tcPr>
            <w:tcW w:w="4228"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Kabupaten Pasaman Barat</w:t>
            </w:r>
          </w:p>
        </w:tc>
        <w:tc>
          <w:tcPr>
            <w:tcW w:w="1056"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7,29</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6,49</w:t>
            </w:r>
          </w:p>
        </w:tc>
        <w:tc>
          <w:tcPr>
            <w:tcW w:w="851"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8,17</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3,79</w:t>
            </w:r>
          </w:p>
        </w:tc>
        <w:tc>
          <w:tcPr>
            <w:tcW w:w="850"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3,24</w:t>
            </w:r>
          </w:p>
        </w:tc>
      </w:tr>
      <w:tr w:rsidR="00B10522">
        <w:trPr>
          <w:trHeight w:val="300"/>
        </w:trPr>
        <w:tc>
          <w:tcPr>
            <w:tcW w:w="4228"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Kota Padang</w:t>
            </w:r>
          </w:p>
        </w:tc>
        <w:tc>
          <w:tcPr>
            <w:tcW w:w="1056"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11,48</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14,10</w:t>
            </w:r>
          </w:p>
        </w:tc>
        <w:tc>
          <w:tcPr>
            <w:tcW w:w="851"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12,28</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14,00</w:t>
            </w:r>
          </w:p>
        </w:tc>
        <w:tc>
          <w:tcPr>
            <w:tcW w:w="850"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13,54</w:t>
            </w:r>
          </w:p>
        </w:tc>
      </w:tr>
      <w:tr w:rsidR="00B10522">
        <w:trPr>
          <w:trHeight w:val="300"/>
        </w:trPr>
        <w:tc>
          <w:tcPr>
            <w:tcW w:w="4228"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Kota Solok</w:t>
            </w:r>
          </w:p>
        </w:tc>
        <w:tc>
          <w:tcPr>
            <w:tcW w:w="1056"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5,31</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5,66</w:t>
            </w:r>
          </w:p>
        </w:tc>
        <w:tc>
          <w:tcPr>
            <w:tcW w:w="851"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6,49</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4,72</w:t>
            </w:r>
          </w:p>
        </w:tc>
        <w:tc>
          <w:tcPr>
            <w:tcW w:w="850"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4,10</w:t>
            </w:r>
          </w:p>
        </w:tc>
      </w:tr>
      <w:tr w:rsidR="00B10522">
        <w:trPr>
          <w:trHeight w:val="300"/>
        </w:trPr>
        <w:tc>
          <w:tcPr>
            <w:tcW w:w="4228"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Kota Sawahlunto</w:t>
            </w:r>
          </w:p>
        </w:tc>
        <w:tc>
          <w:tcPr>
            <w:tcW w:w="1056"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6,07</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6,16</w:t>
            </w:r>
          </w:p>
        </w:tc>
        <w:tc>
          <w:tcPr>
            <w:tcW w:w="851"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6,38</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7,18</w:t>
            </w:r>
          </w:p>
        </w:tc>
        <w:tc>
          <w:tcPr>
            <w:tcW w:w="850"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6,61</w:t>
            </w:r>
          </w:p>
        </w:tc>
      </w:tr>
      <w:tr w:rsidR="00B10522">
        <w:trPr>
          <w:trHeight w:val="300"/>
        </w:trPr>
        <w:tc>
          <w:tcPr>
            <w:tcW w:w="4228"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lastRenderedPageBreak/>
              <w:t>Kota Padang Panjang</w:t>
            </w:r>
          </w:p>
        </w:tc>
        <w:tc>
          <w:tcPr>
            <w:tcW w:w="1056"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7,33</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7,03</w:t>
            </w:r>
          </w:p>
        </w:tc>
        <w:tc>
          <w:tcPr>
            <w:tcW w:w="851"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8,29</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6,33</w:t>
            </w:r>
          </w:p>
        </w:tc>
        <w:tc>
          <w:tcPr>
            <w:tcW w:w="850"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6,01</w:t>
            </w:r>
          </w:p>
        </w:tc>
      </w:tr>
      <w:tr w:rsidR="00B10522">
        <w:trPr>
          <w:trHeight w:val="300"/>
        </w:trPr>
        <w:tc>
          <w:tcPr>
            <w:tcW w:w="4228"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Kota Bukit Tinggi</w:t>
            </w:r>
          </w:p>
        </w:tc>
        <w:tc>
          <w:tcPr>
            <w:tcW w:w="1056"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6,93</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4,72</w:t>
            </w:r>
          </w:p>
        </w:tc>
        <w:tc>
          <w:tcPr>
            <w:tcW w:w="851"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3,93</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6,04</w:t>
            </w:r>
          </w:p>
        </w:tc>
        <w:tc>
          <w:tcPr>
            <w:tcW w:w="850"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5,55</w:t>
            </w:r>
          </w:p>
        </w:tc>
      </w:tr>
      <w:tr w:rsidR="00B10522">
        <w:trPr>
          <w:trHeight w:val="300"/>
        </w:trPr>
        <w:tc>
          <w:tcPr>
            <w:tcW w:w="4228"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Kota Payakumbuh</w:t>
            </w:r>
          </w:p>
        </w:tc>
        <w:tc>
          <w:tcPr>
            <w:tcW w:w="1056"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7,42</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7,16</w:t>
            </w:r>
          </w:p>
        </w:tc>
        <w:tc>
          <w:tcPr>
            <w:tcW w:w="851"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6,36</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7,07</w:t>
            </w:r>
          </w:p>
        </w:tc>
        <w:tc>
          <w:tcPr>
            <w:tcW w:w="850"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6,46</w:t>
            </w:r>
          </w:p>
        </w:tc>
      </w:tr>
      <w:tr w:rsidR="00B10522">
        <w:trPr>
          <w:trHeight w:val="300"/>
        </w:trPr>
        <w:tc>
          <w:tcPr>
            <w:tcW w:w="4228" w:type="dxa"/>
            <w:tcBorders>
              <w:top w:val="nil"/>
              <w:left w:val="single" w:sz="4" w:space="0" w:color="auto"/>
              <w:bottom w:val="single" w:sz="4" w:space="0" w:color="auto"/>
              <w:right w:val="single" w:sz="4" w:space="0" w:color="auto"/>
            </w:tcBorders>
            <w:shd w:val="clear" w:color="auto" w:fill="auto"/>
            <w:vAlign w:val="center"/>
          </w:tcPr>
          <w:p w:rsidR="00B10522" w:rsidRDefault="00824D67">
            <w:pPr>
              <w:spacing w:line="360" w:lineRule="auto"/>
              <w:rPr>
                <w:rFonts w:ascii="Arial" w:hAnsi="Arial" w:cs="Arial"/>
                <w:sz w:val="20"/>
                <w:szCs w:val="20"/>
              </w:rPr>
            </w:pPr>
            <w:r>
              <w:rPr>
                <w:rFonts w:ascii="Arial" w:hAnsi="Arial" w:cs="Arial"/>
                <w:sz w:val="20"/>
                <w:szCs w:val="20"/>
              </w:rPr>
              <w:t>Kota Pariaman</w:t>
            </w:r>
          </w:p>
        </w:tc>
        <w:tc>
          <w:tcPr>
            <w:tcW w:w="1056"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12,69</w:t>
            </w:r>
          </w:p>
        </w:tc>
        <w:tc>
          <w:tcPr>
            <w:tcW w:w="1134"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6,07</w:t>
            </w:r>
          </w:p>
        </w:tc>
        <w:tc>
          <w:tcPr>
            <w:tcW w:w="851"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10,85</w:t>
            </w:r>
          </w:p>
        </w:tc>
        <w:tc>
          <w:tcPr>
            <w:tcW w:w="992"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6,61</w:t>
            </w:r>
          </w:p>
        </w:tc>
        <w:tc>
          <w:tcPr>
            <w:tcW w:w="850" w:type="dxa"/>
            <w:tcBorders>
              <w:top w:val="nil"/>
              <w:left w:val="nil"/>
              <w:bottom w:val="single" w:sz="4" w:space="0" w:color="auto"/>
              <w:right w:val="single" w:sz="4" w:space="0" w:color="auto"/>
            </w:tcBorders>
            <w:shd w:val="clear" w:color="auto" w:fill="auto"/>
            <w:vAlign w:val="center"/>
          </w:tcPr>
          <w:p w:rsidR="00B10522" w:rsidRDefault="00824D67">
            <w:pPr>
              <w:spacing w:line="360" w:lineRule="auto"/>
              <w:jc w:val="center"/>
              <w:rPr>
                <w:rFonts w:ascii="Arial" w:hAnsi="Arial" w:cs="Arial"/>
                <w:sz w:val="20"/>
                <w:szCs w:val="20"/>
              </w:rPr>
            </w:pPr>
            <w:r>
              <w:rPr>
                <w:rFonts w:ascii="Arial" w:hAnsi="Arial" w:cs="Arial"/>
                <w:sz w:val="20"/>
                <w:szCs w:val="20"/>
              </w:rPr>
              <w:t>5,88</w:t>
            </w:r>
          </w:p>
        </w:tc>
      </w:tr>
    </w:tbl>
    <w:p w:rsidR="00B10522" w:rsidRDefault="00824D67">
      <w:pPr>
        <w:pStyle w:val="Heading1"/>
        <w:tabs>
          <w:tab w:val="left" w:pos="710"/>
        </w:tabs>
        <w:spacing w:line="360" w:lineRule="auto"/>
        <w:ind w:left="0" w:firstLine="0"/>
        <w:rPr>
          <w:rFonts w:ascii="Arial" w:hAnsi="Arial" w:cs="Arial"/>
          <w:b w:val="0"/>
          <w:sz w:val="20"/>
          <w:szCs w:val="20"/>
        </w:rPr>
      </w:pPr>
      <w:r>
        <w:rPr>
          <w:rFonts w:ascii="Arial" w:hAnsi="Arial" w:cs="Arial"/>
          <w:b w:val="0"/>
          <w:sz w:val="20"/>
          <w:szCs w:val="20"/>
          <w:lang w:val="en-GB"/>
        </w:rPr>
        <w:t>Sumber : BPS, Provinsi Sumatera Barat</w:t>
      </w:r>
    </w:p>
    <w:p w:rsidR="00B10522" w:rsidRDefault="00824D67" w:rsidP="00EA2B19">
      <w:pPr>
        <w:pStyle w:val="Default"/>
        <w:spacing w:after="0"/>
        <w:jc w:val="center"/>
        <w:rPr>
          <w:color w:val="auto"/>
          <w:sz w:val="23"/>
          <w:szCs w:val="23"/>
          <w:lang w:val="en-GB"/>
        </w:rPr>
      </w:pPr>
      <w:r>
        <w:rPr>
          <w:color w:val="auto"/>
          <w:sz w:val="23"/>
          <w:szCs w:val="23"/>
        </w:rPr>
        <w:t>Tabel 2.4.3</w:t>
      </w:r>
      <w:r>
        <w:rPr>
          <w:color w:val="auto"/>
          <w:sz w:val="23"/>
          <w:szCs w:val="23"/>
          <w:lang w:val="en-GB"/>
        </w:rPr>
        <w:t xml:space="preserve"> </w:t>
      </w:r>
    </w:p>
    <w:p w:rsidR="00B10522" w:rsidRDefault="00824D67" w:rsidP="00EA2B19">
      <w:pPr>
        <w:pStyle w:val="Default"/>
        <w:spacing w:after="0"/>
        <w:jc w:val="center"/>
        <w:rPr>
          <w:b/>
          <w:color w:val="auto"/>
          <w:sz w:val="23"/>
          <w:szCs w:val="23"/>
        </w:rPr>
      </w:pPr>
      <w:r>
        <w:rPr>
          <w:color w:val="auto"/>
          <w:sz w:val="23"/>
          <w:szCs w:val="23"/>
        </w:rPr>
        <w:t>Indeks Pembangunan Ketenagakerjaan Tahun 2016 Menurut Provinsi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127"/>
        <w:gridCol w:w="1275"/>
        <w:gridCol w:w="2835"/>
      </w:tblGrid>
      <w:tr w:rsidR="00B10522">
        <w:trPr>
          <w:trHeight w:val="368"/>
        </w:trPr>
        <w:tc>
          <w:tcPr>
            <w:tcW w:w="2835" w:type="dxa"/>
            <w:vAlign w:val="center"/>
          </w:tcPr>
          <w:p w:rsidR="00B10522" w:rsidRDefault="00824D67">
            <w:pPr>
              <w:pStyle w:val="Default"/>
              <w:jc w:val="center"/>
              <w:rPr>
                <w:rFonts w:ascii="Arial" w:hAnsi="Arial" w:cs="Arial"/>
                <w:color w:val="auto"/>
                <w:sz w:val="20"/>
                <w:szCs w:val="20"/>
              </w:rPr>
            </w:pPr>
            <w:r>
              <w:rPr>
                <w:rFonts w:ascii="Arial" w:hAnsi="Arial" w:cs="Arial"/>
                <w:color w:val="auto"/>
                <w:sz w:val="20"/>
                <w:szCs w:val="20"/>
              </w:rPr>
              <w:t xml:space="preserve">Tahun 2015 </w:t>
            </w:r>
            <w:r>
              <w:rPr>
                <w:rFonts w:ascii="Arial" w:hAnsi="Arial" w:cs="Arial"/>
                <w:bCs/>
                <w:color w:val="auto"/>
                <w:sz w:val="20"/>
                <w:szCs w:val="20"/>
              </w:rPr>
              <w:t>Provinsi</w:t>
            </w:r>
          </w:p>
        </w:tc>
        <w:tc>
          <w:tcPr>
            <w:tcW w:w="2127" w:type="dxa"/>
            <w:vAlign w:val="center"/>
          </w:tcPr>
          <w:p w:rsidR="00B10522" w:rsidRDefault="00824D67">
            <w:pPr>
              <w:pStyle w:val="Default"/>
              <w:jc w:val="center"/>
              <w:rPr>
                <w:rFonts w:ascii="Arial" w:hAnsi="Arial" w:cs="Arial"/>
                <w:color w:val="auto"/>
                <w:sz w:val="20"/>
                <w:szCs w:val="20"/>
              </w:rPr>
            </w:pPr>
            <w:r>
              <w:rPr>
                <w:rFonts w:ascii="Arial" w:hAnsi="Arial" w:cs="Arial"/>
                <w:bCs/>
                <w:color w:val="auto"/>
                <w:sz w:val="20"/>
                <w:szCs w:val="20"/>
              </w:rPr>
              <w:t>Indeks Pembangunan Ketenagakerjaan</w:t>
            </w:r>
          </w:p>
        </w:tc>
        <w:tc>
          <w:tcPr>
            <w:tcW w:w="1275" w:type="dxa"/>
            <w:vAlign w:val="center"/>
          </w:tcPr>
          <w:p w:rsidR="00B10522" w:rsidRDefault="00824D67">
            <w:pPr>
              <w:pStyle w:val="Default"/>
              <w:jc w:val="center"/>
              <w:rPr>
                <w:rFonts w:ascii="Arial" w:hAnsi="Arial" w:cs="Arial"/>
                <w:color w:val="auto"/>
                <w:sz w:val="20"/>
                <w:szCs w:val="20"/>
              </w:rPr>
            </w:pPr>
            <w:r>
              <w:rPr>
                <w:rFonts w:ascii="Arial" w:hAnsi="Arial" w:cs="Arial"/>
                <w:bCs/>
                <w:color w:val="auto"/>
                <w:sz w:val="20"/>
                <w:szCs w:val="20"/>
              </w:rPr>
              <w:t>Peringkat</w:t>
            </w:r>
          </w:p>
        </w:tc>
        <w:tc>
          <w:tcPr>
            <w:tcW w:w="2835" w:type="dxa"/>
            <w:vAlign w:val="center"/>
          </w:tcPr>
          <w:p w:rsidR="00B10522" w:rsidRDefault="00824D67">
            <w:pPr>
              <w:pStyle w:val="Default"/>
              <w:jc w:val="center"/>
              <w:rPr>
                <w:rFonts w:ascii="Arial" w:hAnsi="Arial" w:cs="Arial"/>
                <w:color w:val="auto"/>
                <w:sz w:val="20"/>
                <w:szCs w:val="20"/>
              </w:rPr>
            </w:pPr>
            <w:r>
              <w:rPr>
                <w:rFonts w:ascii="Arial" w:hAnsi="Arial" w:cs="Arial"/>
                <w:bCs/>
                <w:color w:val="auto"/>
                <w:sz w:val="20"/>
                <w:szCs w:val="20"/>
              </w:rPr>
              <w:t>Tingkat Status</w:t>
            </w:r>
          </w:p>
        </w:tc>
      </w:tr>
      <w:tr w:rsidR="00B10522">
        <w:trPr>
          <w:trHeight w:val="110"/>
        </w:trPr>
        <w:tc>
          <w:tcPr>
            <w:tcW w:w="2835" w:type="dxa"/>
          </w:tcPr>
          <w:p w:rsidR="00B10522" w:rsidRDefault="00824D67">
            <w:pPr>
              <w:pStyle w:val="Default"/>
              <w:spacing w:line="360" w:lineRule="auto"/>
              <w:rPr>
                <w:rFonts w:ascii="Arial" w:hAnsi="Arial" w:cs="Arial"/>
                <w:color w:val="auto"/>
                <w:sz w:val="20"/>
                <w:szCs w:val="20"/>
              </w:rPr>
            </w:pPr>
            <w:r>
              <w:rPr>
                <w:rFonts w:ascii="Arial" w:hAnsi="Arial" w:cs="Arial"/>
                <w:color w:val="auto"/>
                <w:sz w:val="20"/>
                <w:szCs w:val="20"/>
              </w:rPr>
              <w:t>D.K.I. Jakarta</w:t>
            </w:r>
          </w:p>
        </w:tc>
        <w:tc>
          <w:tcPr>
            <w:tcW w:w="2127" w:type="dxa"/>
            <w:vAlign w:val="center"/>
          </w:tcPr>
          <w:p w:rsidR="00B10522" w:rsidRDefault="00824D67">
            <w:pPr>
              <w:pStyle w:val="Default"/>
              <w:spacing w:line="360" w:lineRule="auto"/>
              <w:jc w:val="center"/>
              <w:rPr>
                <w:rFonts w:ascii="Arial" w:hAnsi="Arial" w:cs="Arial"/>
                <w:color w:val="auto"/>
                <w:sz w:val="20"/>
                <w:szCs w:val="20"/>
              </w:rPr>
            </w:pPr>
            <w:r>
              <w:rPr>
                <w:rFonts w:ascii="Arial" w:hAnsi="Arial" w:cs="Arial"/>
                <w:color w:val="auto"/>
                <w:sz w:val="20"/>
                <w:szCs w:val="20"/>
              </w:rPr>
              <w:t>68,92</w:t>
            </w:r>
          </w:p>
        </w:tc>
        <w:tc>
          <w:tcPr>
            <w:tcW w:w="1275" w:type="dxa"/>
            <w:vAlign w:val="center"/>
          </w:tcPr>
          <w:p w:rsidR="00B10522" w:rsidRDefault="00824D67">
            <w:pPr>
              <w:pStyle w:val="Default"/>
              <w:spacing w:line="360" w:lineRule="auto"/>
              <w:jc w:val="center"/>
              <w:rPr>
                <w:rFonts w:ascii="Arial" w:hAnsi="Arial" w:cs="Arial"/>
                <w:color w:val="auto"/>
                <w:sz w:val="20"/>
                <w:szCs w:val="20"/>
              </w:rPr>
            </w:pPr>
            <w:r>
              <w:rPr>
                <w:rFonts w:ascii="Arial" w:hAnsi="Arial" w:cs="Arial"/>
                <w:color w:val="auto"/>
                <w:sz w:val="20"/>
                <w:szCs w:val="20"/>
              </w:rPr>
              <w:t>1</w:t>
            </w:r>
          </w:p>
        </w:tc>
        <w:tc>
          <w:tcPr>
            <w:tcW w:w="2835" w:type="dxa"/>
          </w:tcPr>
          <w:p w:rsidR="00B10522" w:rsidRDefault="00824D67">
            <w:pPr>
              <w:pStyle w:val="Default"/>
              <w:spacing w:line="360" w:lineRule="auto"/>
              <w:jc w:val="center"/>
              <w:rPr>
                <w:rFonts w:ascii="Arial" w:hAnsi="Arial" w:cs="Arial"/>
                <w:color w:val="auto"/>
                <w:sz w:val="20"/>
                <w:szCs w:val="20"/>
              </w:rPr>
            </w:pPr>
            <w:r>
              <w:rPr>
                <w:rFonts w:ascii="Arial" w:hAnsi="Arial" w:cs="Arial"/>
                <w:color w:val="auto"/>
                <w:sz w:val="20"/>
                <w:szCs w:val="20"/>
              </w:rPr>
              <w:t>Menengah atas</w:t>
            </w:r>
          </w:p>
        </w:tc>
      </w:tr>
      <w:tr w:rsidR="00B10522">
        <w:trPr>
          <w:trHeight w:val="110"/>
        </w:trPr>
        <w:tc>
          <w:tcPr>
            <w:tcW w:w="2835" w:type="dxa"/>
          </w:tcPr>
          <w:p w:rsidR="00B10522" w:rsidRDefault="00824D67">
            <w:pPr>
              <w:pStyle w:val="Default"/>
              <w:spacing w:line="360" w:lineRule="auto"/>
              <w:rPr>
                <w:rFonts w:ascii="Arial" w:hAnsi="Arial" w:cs="Arial"/>
                <w:color w:val="auto"/>
                <w:sz w:val="20"/>
                <w:szCs w:val="20"/>
              </w:rPr>
            </w:pPr>
            <w:r>
              <w:rPr>
                <w:rFonts w:ascii="Arial" w:hAnsi="Arial" w:cs="Arial"/>
                <w:color w:val="auto"/>
                <w:sz w:val="20"/>
                <w:szCs w:val="20"/>
              </w:rPr>
              <w:t>D.I. Yogyakarta</w:t>
            </w:r>
          </w:p>
        </w:tc>
        <w:tc>
          <w:tcPr>
            <w:tcW w:w="2127" w:type="dxa"/>
            <w:vAlign w:val="center"/>
          </w:tcPr>
          <w:p w:rsidR="00B10522" w:rsidRDefault="00824D67">
            <w:pPr>
              <w:pStyle w:val="Default"/>
              <w:spacing w:line="360" w:lineRule="auto"/>
              <w:jc w:val="center"/>
              <w:rPr>
                <w:rFonts w:ascii="Arial" w:hAnsi="Arial" w:cs="Arial"/>
                <w:color w:val="auto"/>
                <w:sz w:val="20"/>
                <w:szCs w:val="20"/>
              </w:rPr>
            </w:pPr>
            <w:r>
              <w:rPr>
                <w:rFonts w:ascii="Arial" w:hAnsi="Arial" w:cs="Arial"/>
                <w:color w:val="auto"/>
                <w:sz w:val="20"/>
                <w:szCs w:val="20"/>
              </w:rPr>
              <w:t>67,92</w:t>
            </w:r>
          </w:p>
        </w:tc>
        <w:tc>
          <w:tcPr>
            <w:tcW w:w="1275" w:type="dxa"/>
            <w:vAlign w:val="center"/>
          </w:tcPr>
          <w:p w:rsidR="00B10522" w:rsidRDefault="00824D67">
            <w:pPr>
              <w:pStyle w:val="Default"/>
              <w:spacing w:line="360" w:lineRule="auto"/>
              <w:jc w:val="center"/>
              <w:rPr>
                <w:rFonts w:ascii="Arial" w:hAnsi="Arial" w:cs="Arial"/>
                <w:color w:val="auto"/>
                <w:sz w:val="20"/>
                <w:szCs w:val="20"/>
              </w:rPr>
            </w:pPr>
            <w:r>
              <w:rPr>
                <w:rFonts w:ascii="Arial" w:hAnsi="Arial" w:cs="Arial"/>
                <w:color w:val="auto"/>
                <w:sz w:val="20"/>
                <w:szCs w:val="20"/>
              </w:rPr>
              <w:t>2</w:t>
            </w:r>
          </w:p>
        </w:tc>
        <w:tc>
          <w:tcPr>
            <w:tcW w:w="2835" w:type="dxa"/>
          </w:tcPr>
          <w:p w:rsidR="00B10522" w:rsidRDefault="00824D67">
            <w:pPr>
              <w:pStyle w:val="Default"/>
              <w:spacing w:line="360" w:lineRule="auto"/>
              <w:jc w:val="center"/>
              <w:rPr>
                <w:rFonts w:ascii="Arial" w:hAnsi="Arial" w:cs="Arial"/>
                <w:color w:val="auto"/>
                <w:sz w:val="20"/>
                <w:szCs w:val="20"/>
              </w:rPr>
            </w:pPr>
            <w:r>
              <w:rPr>
                <w:rFonts w:ascii="Arial" w:hAnsi="Arial" w:cs="Arial"/>
                <w:color w:val="auto"/>
                <w:sz w:val="20"/>
                <w:szCs w:val="20"/>
              </w:rPr>
              <w:t>Menengah atas</w:t>
            </w:r>
          </w:p>
        </w:tc>
      </w:tr>
      <w:tr w:rsidR="00B10522">
        <w:trPr>
          <w:trHeight w:val="110"/>
        </w:trPr>
        <w:tc>
          <w:tcPr>
            <w:tcW w:w="2835" w:type="dxa"/>
          </w:tcPr>
          <w:p w:rsidR="00B10522" w:rsidRDefault="00824D67">
            <w:pPr>
              <w:pStyle w:val="Default"/>
              <w:spacing w:line="360" w:lineRule="auto"/>
              <w:rPr>
                <w:rFonts w:ascii="Arial" w:hAnsi="Arial" w:cs="Arial"/>
                <w:color w:val="auto"/>
                <w:sz w:val="20"/>
                <w:szCs w:val="20"/>
              </w:rPr>
            </w:pPr>
            <w:r>
              <w:rPr>
                <w:rFonts w:ascii="Arial" w:hAnsi="Arial" w:cs="Arial"/>
                <w:color w:val="auto"/>
                <w:sz w:val="20"/>
                <w:szCs w:val="20"/>
              </w:rPr>
              <w:t xml:space="preserve">Bali </w:t>
            </w:r>
          </w:p>
        </w:tc>
        <w:tc>
          <w:tcPr>
            <w:tcW w:w="2127" w:type="dxa"/>
            <w:vAlign w:val="center"/>
          </w:tcPr>
          <w:p w:rsidR="00B10522" w:rsidRDefault="00824D67">
            <w:pPr>
              <w:pStyle w:val="Default"/>
              <w:spacing w:line="360" w:lineRule="auto"/>
              <w:jc w:val="center"/>
              <w:rPr>
                <w:rFonts w:ascii="Arial" w:hAnsi="Arial" w:cs="Arial"/>
                <w:color w:val="auto"/>
                <w:sz w:val="20"/>
                <w:szCs w:val="20"/>
              </w:rPr>
            </w:pPr>
            <w:r>
              <w:rPr>
                <w:rFonts w:ascii="Arial" w:hAnsi="Arial" w:cs="Arial"/>
                <w:color w:val="auto"/>
                <w:sz w:val="20"/>
                <w:szCs w:val="20"/>
              </w:rPr>
              <w:t>66,01</w:t>
            </w:r>
          </w:p>
        </w:tc>
        <w:tc>
          <w:tcPr>
            <w:tcW w:w="1275" w:type="dxa"/>
            <w:vAlign w:val="center"/>
          </w:tcPr>
          <w:p w:rsidR="00B10522" w:rsidRDefault="00824D67">
            <w:pPr>
              <w:pStyle w:val="Default"/>
              <w:spacing w:line="360" w:lineRule="auto"/>
              <w:jc w:val="center"/>
              <w:rPr>
                <w:rFonts w:ascii="Arial" w:hAnsi="Arial" w:cs="Arial"/>
                <w:color w:val="auto"/>
                <w:sz w:val="20"/>
                <w:szCs w:val="20"/>
              </w:rPr>
            </w:pPr>
            <w:r>
              <w:rPr>
                <w:rFonts w:ascii="Arial" w:hAnsi="Arial" w:cs="Arial"/>
                <w:color w:val="auto"/>
                <w:sz w:val="20"/>
                <w:szCs w:val="20"/>
              </w:rPr>
              <w:t>3</w:t>
            </w:r>
          </w:p>
        </w:tc>
        <w:tc>
          <w:tcPr>
            <w:tcW w:w="2835" w:type="dxa"/>
          </w:tcPr>
          <w:p w:rsidR="00B10522" w:rsidRDefault="00824D67">
            <w:pPr>
              <w:pStyle w:val="Default"/>
              <w:spacing w:line="360" w:lineRule="auto"/>
              <w:jc w:val="center"/>
              <w:rPr>
                <w:rFonts w:ascii="Arial" w:hAnsi="Arial" w:cs="Arial"/>
                <w:color w:val="auto"/>
                <w:sz w:val="20"/>
                <w:szCs w:val="20"/>
              </w:rPr>
            </w:pPr>
            <w:r>
              <w:rPr>
                <w:rFonts w:ascii="Arial" w:hAnsi="Arial" w:cs="Arial"/>
                <w:color w:val="auto"/>
                <w:sz w:val="20"/>
                <w:szCs w:val="20"/>
              </w:rPr>
              <w:t>Menengah atas</w:t>
            </w:r>
          </w:p>
        </w:tc>
      </w:tr>
      <w:tr w:rsidR="00B10522">
        <w:trPr>
          <w:trHeight w:val="110"/>
        </w:trPr>
        <w:tc>
          <w:tcPr>
            <w:tcW w:w="2835" w:type="dxa"/>
          </w:tcPr>
          <w:p w:rsidR="00B10522" w:rsidRDefault="00824D67">
            <w:pPr>
              <w:pStyle w:val="Default"/>
              <w:spacing w:line="360" w:lineRule="auto"/>
              <w:rPr>
                <w:rFonts w:ascii="Arial" w:hAnsi="Arial" w:cs="Arial"/>
                <w:color w:val="auto"/>
                <w:sz w:val="20"/>
                <w:szCs w:val="20"/>
              </w:rPr>
            </w:pPr>
            <w:r>
              <w:rPr>
                <w:rFonts w:ascii="Arial" w:hAnsi="Arial" w:cs="Arial"/>
                <w:color w:val="auto"/>
                <w:sz w:val="20"/>
                <w:szCs w:val="20"/>
              </w:rPr>
              <w:t xml:space="preserve">Kalimantan Timur </w:t>
            </w:r>
          </w:p>
        </w:tc>
        <w:tc>
          <w:tcPr>
            <w:tcW w:w="2127" w:type="dxa"/>
            <w:vAlign w:val="center"/>
          </w:tcPr>
          <w:p w:rsidR="00B10522" w:rsidRDefault="00824D67">
            <w:pPr>
              <w:pStyle w:val="Default"/>
              <w:spacing w:line="360" w:lineRule="auto"/>
              <w:jc w:val="center"/>
              <w:rPr>
                <w:rFonts w:ascii="Arial" w:hAnsi="Arial" w:cs="Arial"/>
                <w:color w:val="auto"/>
                <w:sz w:val="20"/>
                <w:szCs w:val="20"/>
              </w:rPr>
            </w:pPr>
            <w:r>
              <w:rPr>
                <w:rFonts w:ascii="Arial" w:hAnsi="Arial" w:cs="Arial"/>
                <w:color w:val="auto"/>
                <w:sz w:val="20"/>
                <w:szCs w:val="20"/>
              </w:rPr>
              <w:t>65,34</w:t>
            </w:r>
          </w:p>
        </w:tc>
        <w:tc>
          <w:tcPr>
            <w:tcW w:w="1275" w:type="dxa"/>
            <w:vAlign w:val="center"/>
          </w:tcPr>
          <w:p w:rsidR="00B10522" w:rsidRDefault="00824D67">
            <w:pPr>
              <w:pStyle w:val="Default"/>
              <w:spacing w:line="360" w:lineRule="auto"/>
              <w:jc w:val="center"/>
              <w:rPr>
                <w:rFonts w:ascii="Arial" w:hAnsi="Arial" w:cs="Arial"/>
                <w:color w:val="auto"/>
                <w:sz w:val="20"/>
                <w:szCs w:val="20"/>
              </w:rPr>
            </w:pPr>
            <w:r>
              <w:rPr>
                <w:rFonts w:ascii="Arial" w:hAnsi="Arial" w:cs="Arial"/>
                <w:color w:val="auto"/>
                <w:sz w:val="20"/>
                <w:szCs w:val="20"/>
              </w:rPr>
              <w:t>4</w:t>
            </w:r>
          </w:p>
        </w:tc>
        <w:tc>
          <w:tcPr>
            <w:tcW w:w="2835" w:type="dxa"/>
          </w:tcPr>
          <w:p w:rsidR="00B10522" w:rsidRDefault="00824D67">
            <w:pPr>
              <w:pStyle w:val="Default"/>
              <w:spacing w:line="360" w:lineRule="auto"/>
              <w:jc w:val="center"/>
              <w:rPr>
                <w:rFonts w:ascii="Arial" w:hAnsi="Arial" w:cs="Arial"/>
                <w:color w:val="auto"/>
                <w:sz w:val="20"/>
                <w:szCs w:val="20"/>
              </w:rPr>
            </w:pPr>
            <w:r>
              <w:rPr>
                <w:rFonts w:ascii="Arial" w:hAnsi="Arial" w:cs="Arial"/>
                <w:color w:val="auto"/>
                <w:sz w:val="20"/>
                <w:szCs w:val="20"/>
              </w:rPr>
              <w:t>Menengah bawah</w:t>
            </w:r>
          </w:p>
        </w:tc>
      </w:tr>
      <w:tr w:rsidR="00B10522">
        <w:trPr>
          <w:trHeight w:val="110"/>
        </w:trPr>
        <w:tc>
          <w:tcPr>
            <w:tcW w:w="2835" w:type="dxa"/>
          </w:tcPr>
          <w:p w:rsidR="00B10522" w:rsidRDefault="00824D67">
            <w:pPr>
              <w:pStyle w:val="Default"/>
              <w:spacing w:line="360" w:lineRule="auto"/>
              <w:rPr>
                <w:rFonts w:ascii="Arial" w:hAnsi="Arial" w:cs="Arial"/>
                <w:color w:val="auto"/>
                <w:sz w:val="20"/>
                <w:szCs w:val="20"/>
              </w:rPr>
            </w:pPr>
            <w:r>
              <w:rPr>
                <w:rFonts w:ascii="Arial" w:hAnsi="Arial" w:cs="Arial"/>
                <w:color w:val="auto"/>
                <w:sz w:val="20"/>
                <w:szCs w:val="20"/>
              </w:rPr>
              <w:t xml:space="preserve">Kepulauan Riau </w:t>
            </w:r>
          </w:p>
        </w:tc>
        <w:tc>
          <w:tcPr>
            <w:tcW w:w="2127" w:type="dxa"/>
            <w:vAlign w:val="center"/>
          </w:tcPr>
          <w:p w:rsidR="00B10522" w:rsidRDefault="00824D67">
            <w:pPr>
              <w:pStyle w:val="Default"/>
              <w:spacing w:line="360" w:lineRule="auto"/>
              <w:jc w:val="center"/>
              <w:rPr>
                <w:rFonts w:ascii="Arial" w:hAnsi="Arial" w:cs="Arial"/>
                <w:color w:val="auto"/>
                <w:sz w:val="20"/>
                <w:szCs w:val="20"/>
              </w:rPr>
            </w:pPr>
            <w:r>
              <w:rPr>
                <w:rFonts w:ascii="Arial" w:hAnsi="Arial" w:cs="Arial"/>
                <w:color w:val="auto"/>
                <w:sz w:val="20"/>
                <w:szCs w:val="20"/>
              </w:rPr>
              <w:t>64,14</w:t>
            </w:r>
          </w:p>
        </w:tc>
        <w:tc>
          <w:tcPr>
            <w:tcW w:w="1275" w:type="dxa"/>
            <w:vAlign w:val="center"/>
          </w:tcPr>
          <w:p w:rsidR="00B10522" w:rsidRDefault="00824D67">
            <w:pPr>
              <w:pStyle w:val="Default"/>
              <w:spacing w:line="360" w:lineRule="auto"/>
              <w:jc w:val="center"/>
              <w:rPr>
                <w:rFonts w:ascii="Arial" w:hAnsi="Arial" w:cs="Arial"/>
                <w:color w:val="auto"/>
                <w:sz w:val="20"/>
                <w:szCs w:val="20"/>
              </w:rPr>
            </w:pPr>
            <w:r>
              <w:rPr>
                <w:rFonts w:ascii="Arial" w:hAnsi="Arial" w:cs="Arial"/>
                <w:color w:val="auto"/>
                <w:sz w:val="20"/>
                <w:szCs w:val="20"/>
              </w:rPr>
              <w:t>5</w:t>
            </w:r>
          </w:p>
        </w:tc>
        <w:tc>
          <w:tcPr>
            <w:tcW w:w="2835" w:type="dxa"/>
          </w:tcPr>
          <w:p w:rsidR="00B10522" w:rsidRDefault="00824D67">
            <w:pPr>
              <w:pStyle w:val="Default"/>
              <w:spacing w:line="360" w:lineRule="auto"/>
              <w:jc w:val="center"/>
              <w:rPr>
                <w:rFonts w:ascii="Arial" w:hAnsi="Arial" w:cs="Arial"/>
                <w:color w:val="auto"/>
                <w:sz w:val="20"/>
                <w:szCs w:val="20"/>
              </w:rPr>
            </w:pPr>
            <w:r>
              <w:rPr>
                <w:rFonts w:ascii="Arial" w:hAnsi="Arial" w:cs="Arial"/>
                <w:color w:val="auto"/>
                <w:sz w:val="20"/>
                <w:szCs w:val="20"/>
              </w:rPr>
              <w:t>Menengah bawah</w:t>
            </w:r>
          </w:p>
        </w:tc>
      </w:tr>
      <w:tr w:rsidR="00B10522">
        <w:trPr>
          <w:trHeight w:val="110"/>
        </w:trPr>
        <w:tc>
          <w:tcPr>
            <w:tcW w:w="2835" w:type="dxa"/>
          </w:tcPr>
          <w:p w:rsidR="00B10522" w:rsidRDefault="00824D67">
            <w:pPr>
              <w:pStyle w:val="Default"/>
              <w:spacing w:line="360" w:lineRule="auto"/>
              <w:rPr>
                <w:rFonts w:ascii="Arial" w:hAnsi="Arial" w:cs="Arial"/>
                <w:color w:val="auto"/>
                <w:sz w:val="20"/>
                <w:szCs w:val="20"/>
              </w:rPr>
            </w:pPr>
            <w:r>
              <w:rPr>
                <w:rFonts w:ascii="Arial" w:hAnsi="Arial" w:cs="Arial"/>
                <w:color w:val="auto"/>
                <w:sz w:val="20"/>
                <w:szCs w:val="20"/>
              </w:rPr>
              <w:t>Riau</w:t>
            </w:r>
          </w:p>
        </w:tc>
        <w:tc>
          <w:tcPr>
            <w:tcW w:w="2127" w:type="dxa"/>
            <w:vAlign w:val="center"/>
          </w:tcPr>
          <w:p w:rsidR="00B10522" w:rsidRDefault="00824D67">
            <w:pPr>
              <w:pStyle w:val="Default"/>
              <w:spacing w:line="360" w:lineRule="auto"/>
              <w:jc w:val="center"/>
              <w:rPr>
                <w:rFonts w:ascii="Arial" w:hAnsi="Arial" w:cs="Arial"/>
                <w:color w:val="auto"/>
                <w:sz w:val="20"/>
                <w:szCs w:val="20"/>
              </w:rPr>
            </w:pPr>
            <w:r>
              <w:rPr>
                <w:rFonts w:ascii="Arial" w:hAnsi="Arial" w:cs="Arial"/>
                <w:color w:val="auto"/>
                <w:sz w:val="20"/>
                <w:szCs w:val="20"/>
              </w:rPr>
              <w:t>62,63</w:t>
            </w:r>
          </w:p>
        </w:tc>
        <w:tc>
          <w:tcPr>
            <w:tcW w:w="1275" w:type="dxa"/>
            <w:vAlign w:val="center"/>
          </w:tcPr>
          <w:p w:rsidR="00B10522" w:rsidRDefault="00824D67">
            <w:pPr>
              <w:pStyle w:val="Default"/>
              <w:spacing w:line="360" w:lineRule="auto"/>
              <w:jc w:val="center"/>
              <w:rPr>
                <w:rFonts w:ascii="Arial" w:hAnsi="Arial" w:cs="Arial"/>
                <w:color w:val="auto"/>
                <w:sz w:val="20"/>
                <w:szCs w:val="20"/>
              </w:rPr>
            </w:pPr>
            <w:r>
              <w:rPr>
                <w:rFonts w:ascii="Arial" w:hAnsi="Arial" w:cs="Arial"/>
                <w:color w:val="auto"/>
                <w:sz w:val="20"/>
                <w:szCs w:val="20"/>
              </w:rPr>
              <w:t>6</w:t>
            </w:r>
          </w:p>
        </w:tc>
        <w:tc>
          <w:tcPr>
            <w:tcW w:w="2835" w:type="dxa"/>
          </w:tcPr>
          <w:p w:rsidR="00B10522" w:rsidRDefault="00824D67">
            <w:pPr>
              <w:pStyle w:val="Default"/>
              <w:spacing w:line="360" w:lineRule="auto"/>
              <w:jc w:val="center"/>
              <w:rPr>
                <w:rFonts w:ascii="Arial" w:hAnsi="Arial" w:cs="Arial"/>
                <w:color w:val="auto"/>
                <w:sz w:val="20"/>
                <w:szCs w:val="20"/>
              </w:rPr>
            </w:pPr>
            <w:r>
              <w:rPr>
                <w:rFonts w:ascii="Arial" w:hAnsi="Arial" w:cs="Arial"/>
                <w:color w:val="auto"/>
                <w:sz w:val="20"/>
                <w:szCs w:val="20"/>
              </w:rPr>
              <w:t>Menengah bawah</w:t>
            </w:r>
          </w:p>
        </w:tc>
      </w:tr>
      <w:tr w:rsidR="00B10522">
        <w:trPr>
          <w:trHeight w:val="110"/>
        </w:trPr>
        <w:tc>
          <w:tcPr>
            <w:tcW w:w="2835" w:type="dxa"/>
          </w:tcPr>
          <w:p w:rsidR="00B10522" w:rsidRDefault="00824D67">
            <w:pPr>
              <w:pStyle w:val="Default"/>
              <w:spacing w:line="360" w:lineRule="auto"/>
              <w:rPr>
                <w:rFonts w:ascii="Arial" w:hAnsi="Arial" w:cs="Arial"/>
                <w:color w:val="auto"/>
                <w:sz w:val="20"/>
                <w:szCs w:val="20"/>
              </w:rPr>
            </w:pPr>
            <w:r>
              <w:rPr>
                <w:rFonts w:ascii="Arial" w:hAnsi="Arial" w:cs="Arial"/>
                <w:color w:val="auto"/>
                <w:sz w:val="20"/>
                <w:szCs w:val="20"/>
              </w:rPr>
              <w:t>Sumatera Barat</w:t>
            </w:r>
          </w:p>
        </w:tc>
        <w:tc>
          <w:tcPr>
            <w:tcW w:w="2127" w:type="dxa"/>
            <w:vAlign w:val="center"/>
          </w:tcPr>
          <w:p w:rsidR="00B10522" w:rsidRDefault="00824D67">
            <w:pPr>
              <w:pStyle w:val="Default"/>
              <w:spacing w:line="360" w:lineRule="auto"/>
              <w:jc w:val="center"/>
              <w:rPr>
                <w:rFonts w:ascii="Arial" w:hAnsi="Arial" w:cs="Arial"/>
                <w:color w:val="auto"/>
                <w:sz w:val="20"/>
                <w:szCs w:val="20"/>
              </w:rPr>
            </w:pPr>
            <w:r>
              <w:rPr>
                <w:rFonts w:ascii="Arial" w:hAnsi="Arial" w:cs="Arial"/>
                <w:color w:val="auto"/>
                <w:sz w:val="20"/>
                <w:szCs w:val="20"/>
              </w:rPr>
              <w:t>61,41</w:t>
            </w:r>
          </w:p>
        </w:tc>
        <w:tc>
          <w:tcPr>
            <w:tcW w:w="1275" w:type="dxa"/>
            <w:vAlign w:val="center"/>
          </w:tcPr>
          <w:p w:rsidR="00B10522" w:rsidRDefault="00824D67">
            <w:pPr>
              <w:pStyle w:val="Default"/>
              <w:spacing w:line="360" w:lineRule="auto"/>
              <w:jc w:val="center"/>
              <w:rPr>
                <w:rFonts w:ascii="Arial" w:hAnsi="Arial" w:cs="Arial"/>
                <w:color w:val="auto"/>
                <w:sz w:val="20"/>
                <w:szCs w:val="20"/>
              </w:rPr>
            </w:pPr>
            <w:r>
              <w:rPr>
                <w:rFonts w:ascii="Arial" w:hAnsi="Arial" w:cs="Arial"/>
                <w:color w:val="auto"/>
                <w:sz w:val="20"/>
                <w:szCs w:val="20"/>
              </w:rPr>
              <w:t>7</w:t>
            </w:r>
          </w:p>
        </w:tc>
        <w:tc>
          <w:tcPr>
            <w:tcW w:w="2835" w:type="dxa"/>
          </w:tcPr>
          <w:p w:rsidR="00B10522" w:rsidRDefault="00824D67">
            <w:pPr>
              <w:pStyle w:val="Default"/>
              <w:spacing w:line="360" w:lineRule="auto"/>
              <w:jc w:val="center"/>
              <w:rPr>
                <w:rFonts w:ascii="Arial" w:hAnsi="Arial" w:cs="Arial"/>
                <w:color w:val="auto"/>
                <w:sz w:val="20"/>
                <w:szCs w:val="20"/>
              </w:rPr>
            </w:pPr>
            <w:r>
              <w:rPr>
                <w:rFonts w:ascii="Arial" w:hAnsi="Arial" w:cs="Arial"/>
                <w:color w:val="auto"/>
                <w:sz w:val="20"/>
                <w:szCs w:val="20"/>
              </w:rPr>
              <w:t>Menengah bawah</w:t>
            </w:r>
          </w:p>
        </w:tc>
      </w:tr>
      <w:tr w:rsidR="00B10522">
        <w:trPr>
          <w:trHeight w:val="110"/>
        </w:trPr>
        <w:tc>
          <w:tcPr>
            <w:tcW w:w="2835" w:type="dxa"/>
          </w:tcPr>
          <w:p w:rsidR="00B10522" w:rsidRDefault="00824D67">
            <w:pPr>
              <w:pStyle w:val="Default"/>
              <w:spacing w:line="360" w:lineRule="auto"/>
              <w:rPr>
                <w:rFonts w:ascii="Arial" w:hAnsi="Arial" w:cs="Arial"/>
                <w:color w:val="auto"/>
                <w:sz w:val="20"/>
                <w:szCs w:val="20"/>
              </w:rPr>
            </w:pPr>
            <w:r>
              <w:rPr>
                <w:rFonts w:ascii="Arial" w:hAnsi="Arial" w:cs="Arial"/>
                <w:color w:val="auto"/>
                <w:sz w:val="20"/>
                <w:szCs w:val="20"/>
              </w:rPr>
              <w:t xml:space="preserve">Jambi </w:t>
            </w:r>
          </w:p>
        </w:tc>
        <w:tc>
          <w:tcPr>
            <w:tcW w:w="2127" w:type="dxa"/>
            <w:vAlign w:val="center"/>
          </w:tcPr>
          <w:p w:rsidR="00B10522" w:rsidRDefault="00824D67">
            <w:pPr>
              <w:pStyle w:val="Default"/>
              <w:spacing w:line="360" w:lineRule="auto"/>
              <w:jc w:val="center"/>
              <w:rPr>
                <w:rFonts w:ascii="Arial" w:hAnsi="Arial" w:cs="Arial"/>
                <w:color w:val="auto"/>
                <w:sz w:val="20"/>
                <w:szCs w:val="20"/>
              </w:rPr>
            </w:pPr>
            <w:r>
              <w:rPr>
                <w:rFonts w:ascii="Arial" w:hAnsi="Arial" w:cs="Arial"/>
                <w:color w:val="auto"/>
                <w:sz w:val="20"/>
                <w:szCs w:val="20"/>
              </w:rPr>
              <w:t>60,11</w:t>
            </w:r>
          </w:p>
        </w:tc>
        <w:tc>
          <w:tcPr>
            <w:tcW w:w="1275" w:type="dxa"/>
            <w:vAlign w:val="center"/>
          </w:tcPr>
          <w:p w:rsidR="00B10522" w:rsidRDefault="00824D67">
            <w:pPr>
              <w:pStyle w:val="Default"/>
              <w:spacing w:line="360" w:lineRule="auto"/>
              <w:jc w:val="center"/>
              <w:rPr>
                <w:rFonts w:ascii="Arial" w:hAnsi="Arial" w:cs="Arial"/>
                <w:color w:val="auto"/>
                <w:sz w:val="20"/>
                <w:szCs w:val="20"/>
              </w:rPr>
            </w:pPr>
            <w:r>
              <w:rPr>
                <w:rFonts w:ascii="Arial" w:hAnsi="Arial" w:cs="Arial"/>
                <w:color w:val="auto"/>
                <w:sz w:val="20"/>
                <w:szCs w:val="20"/>
              </w:rPr>
              <w:t>8</w:t>
            </w:r>
          </w:p>
        </w:tc>
        <w:tc>
          <w:tcPr>
            <w:tcW w:w="2835" w:type="dxa"/>
          </w:tcPr>
          <w:p w:rsidR="00B10522" w:rsidRDefault="00824D67">
            <w:pPr>
              <w:pStyle w:val="Default"/>
              <w:spacing w:line="360" w:lineRule="auto"/>
              <w:jc w:val="center"/>
              <w:rPr>
                <w:rFonts w:ascii="Arial" w:hAnsi="Arial" w:cs="Arial"/>
                <w:color w:val="auto"/>
                <w:sz w:val="20"/>
                <w:szCs w:val="20"/>
              </w:rPr>
            </w:pPr>
            <w:r>
              <w:rPr>
                <w:rFonts w:ascii="Arial" w:hAnsi="Arial" w:cs="Arial"/>
                <w:color w:val="auto"/>
                <w:sz w:val="20"/>
                <w:szCs w:val="20"/>
              </w:rPr>
              <w:t>Menengah bawah</w:t>
            </w:r>
          </w:p>
        </w:tc>
      </w:tr>
      <w:tr w:rsidR="00B10522">
        <w:trPr>
          <w:trHeight w:val="110"/>
        </w:trPr>
        <w:tc>
          <w:tcPr>
            <w:tcW w:w="2835" w:type="dxa"/>
          </w:tcPr>
          <w:p w:rsidR="00B10522" w:rsidRDefault="00824D67">
            <w:pPr>
              <w:pStyle w:val="Default"/>
              <w:spacing w:line="360" w:lineRule="auto"/>
              <w:rPr>
                <w:rFonts w:ascii="Arial" w:hAnsi="Arial" w:cs="Arial"/>
                <w:color w:val="auto"/>
                <w:sz w:val="20"/>
                <w:szCs w:val="20"/>
              </w:rPr>
            </w:pPr>
            <w:r>
              <w:rPr>
                <w:rFonts w:ascii="Arial" w:hAnsi="Arial" w:cs="Arial"/>
                <w:color w:val="auto"/>
                <w:sz w:val="20"/>
                <w:szCs w:val="20"/>
              </w:rPr>
              <w:t xml:space="preserve">Jawa Tengah </w:t>
            </w:r>
          </w:p>
        </w:tc>
        <w:tc>
          <w:tcPr>
            <w:tcW w:w="2127" w:type="dxa"/>
            <w:vAlign w:val="center"/>
          </w:tcPr>
          <w:p w:rsidR="00B10522" w:rsidRDefault="00824D67">
            <w:pPr>
              <w:pStyle w:val="Default"/>
              <w:spacing w:line="360" w:lineRule="auto"/>
              <w:jc w:val="center"/>
              <w:rPr>
                <w:rFonts w:ascii="Arial" w:hAnsi="Arial" w:cs="Arial"/>
                <w:color w:val="auto"/>
                <w:sz w:val="20"/>
                <w:szCs w:val="20"/>
              </w:rPr>
            </w:pPr>
            <w:r>
              <w:rPr>
                <w:rFonts w:ascii="Arial" w:hAnsi="Arial" w:cs="Arial"/>
                <w:color w:val="auto"/>
                <w:sz w:val="20"/>
                <w:szCs w:val="20"/>
              </w:rPr>
              <w:t>59,80</w:t>
            </w:r>
          </w:p>
        </w:tc>
        <w:tc>
          <w:tcPr>
            <w:tcW w:w="1275" w:type="dxa"/>
            <w:vAlign w:val="center"/>
          </w:tcPr>
          <w:p w:rsidR="00B10522" w:rsidRDefault="00824D67">
            <w:pPr>
              <w:pStyle w:val="Default"/>
              <w:spacing w:line="360" w:lineRule="auto"/>
              <w:jc w:val="center"/>
              <w:rPr>
                <w:rFonts w:ascii="Arial" w:hAnsi="Arial" w:cs="Arial"/>
                <w:color w:val="auto"/>
                <w:sz w:val="20"/>
                <w:szCs w:val="20"/>
              </w:rPr>
            </w:pPr>
            <w:r>
              <w:rPr>
                <w:rFonts w:ascii="Arial" w:hAnsi="Arial" w:cs="Arial"/>
                <w:color w:val="auto"/>
                <w:sz w:val="20"/>
                <w:szCs w:val="20"/>
              </w:rPr>
              <w:t>9</w:t>
            </w:r>
          </w:p>
        </w:tc>
        <w:tc>
          <w:tcPr>
            <w:tcW w:w="2835" w:type="dxa"/>
          </w:tcPr>
          <w:p w:rsidR="00B10522" w:rsidRDefault="00824D67">
            <w:pPr>
              <w:pStyle w:val="Default"/>
              <w:spacing w:line="360" w:lineRule="auto"/>
              <w:jc w:val="center"/>
              <w:rPr>
                <w:rFonts w:ascii="Arial" w:hAnsi="Arial" w:cs="Arial"/>
                <w:color w:val="auto"/>
                <w:sz w:val="20"/>
                <w:szCs w:val="20"/>
              </w:rPr>
            </w:pPr>
            <w:r>
              <w:rPr>
                <w:rFonts w:ascii="Arial" w:hAnsi="Arial" w:cs="Arial"/>
                <w:color w:val="auto"/>
                <w:sz w:val="20"/>
                <w:szCs w:val="20"/>
              </w:rPr>
              <w:t>Menengah bawah</w:t>
            </w:r>
          </w:p>
        </w:tc>
      </w:tr>
      <w:tr w:rsidR="00B10522">
        <w:trPr>
          <w:trHeight w:val="110"/>
        </w:trPr>
        <w:tc>
          <w:tcPr>
            <w:tcW w:w="2835" w:type="dxa"/>
            <w:tcBorders>
              <w:bottom w:val="single" w:sz="4" w:space="0" w:color="auto"/>
            </w:tcBorders>
          </w:tcPr>
          <w:p w:rsidR="00B10522" w:rsidRDefault="00824D67">
            <w:pPr>
              <w:pStyle w:val="Default"/>
              <w:spacing w:line="360" w:lineRule="auto"/>
              <w:rPr>
                <w:rFonts w:ascii="Arial" w:hAnsi="Arial" w:cs="Arial"/>
                <w:color w:val="auto"/>
                <w:sz w:val="20"/>
                <w:szCs w:val="20"/>
              </w:rPr>
            </w:pPr>
            <w:r>
              <w:rPr>
                <w:rFonts w:ascii="Arial" w:hAnsi="Arial" w:cs="Arial"/>
                <w:color w:val="auto"/>
                <w:sz w:val="20"/>
                <w:szCs w:val="20"/>
              </w:rPr>
              <w:t xml:space="preserve">Kalimantan Tengah </w:t>
            </w:r>
          </w:p>
        </w:tc>
        <w:tc>
          <w:tcPr>
            <w:tcW w:w="2127" w:type="dxa"/>
            <w:tcBorders>
              <w:bottom w:val="single" w:sz="4" w:space="0" w:color="auto"/>
            </w:tcBorders>
            <w:vAlign w:val="center"/>
          </w:tcPr>
          <w:p w:rsidR="00B10522" w:rsidRDefault="00824D67">
            <w:pPr>
              <w:pStyle w:val="Default"/>
              <w:spacing w:line="360" w:lineRule="auto"/>
              <w:jc w:val="center"/>
              <w:rPr>
                <w:rFonts w:ascii="Arial" w:hAnsi="Arial" w:cs="Arial"/>
                <w:color w:val="auto"/>
                <w:sz w:val="20"/>
                <w:szCs w:val="20"/>
              </w:rPr>
            </w:pPr>
            <w:r>
              <w:rPr>
                <w:rFonts w:ascii="Arial" w:hAnsi="Arial" w:cs="Arial"/>
                <w:color w:val="auto"/>
                <w:sz w:val="20"/>
                <w:szCs w:val="20"/>
              </w:rPr>
              <w:t>59,40</w:t>
            </w:r>
          </w:p>
        </w:tc>
        <w:tc>
          <w:tcPr>
            <w:tcW w:w="1275" w:type="dxa"/>
            <w:tcBorders>
              <w:bottom w:val="single" w:sz="4" w:space="0" w:color="auto"/>
            </w:tcBorders>
            <w:vAlign w:val="center"/>
          </w:tcPr>
          <w:p w:rsidR="00B10522" w:rsidRDefault="00824D67">
            <w:pPr>
              <w:pStyle w:val="Default"/>
              <w:spacing w:line="360" w:lineRule="auto"/>
              <w:jc w:val="center"/>
              <w:rPr>
                <w:rFonts w:ascii="Arial" w:hAnsi="Arial" w:cs="Arial"/>
                <w:color w:val="auto"/>
                <w:sz w:val="20"/>
                <w:szCs w:val="20"/>
              </w:rPr>
            </w:pPr>
            <w:r>
              <w:rPr>
                <w:rFonts w:ascii="Arial" w:hAnsi="Arial" w:cs="Arial"/>
                <w:color w:val="auto"/>
                <w:sz w:val="20"/>
                <w:szCs w:val="20"/>
              </w:rPr>
              <w:t>10</w:t>
            </w:r>
          </w:p>
        </w:tc>
        <w:tc>
          <w:tcPr>
            <w:tcW w:w="2835" w:type="dxa"/>
            <w:tcBorders>
              <w:bottom w:val="single" w:sz="4" w:space="0" w:color="auto"/>
            </w:tcBorders>
          </w:tcPr>
          <w:p w:rsidR="00B10522" w:rsidRDefault="00824D67">
            <w:pPr>
              <w:pStyle w:val="Default"/>
              <w:spacing w:line="360" w:lineRule="auto"/>
              <w:jc w:val="center"/>
              <w:rPr>
                <w:rFonts w:ascii="Arial" w:hAnsi="Arial" w:cs="Arial"/>
                <w:color w:val="auto"/>
                <w:sz w:val="20"/>
                <w:szCs w:val="20"/>
              </w:rPr>
            </w:pPr>
            <w:r>
              <w:rPr>
                <w:rFonts w:ascii="Arial" w:hAnsi="Arial" w:cs="Arial"/>
                <w:color w:val="auto"/>
                <w:sz w:val="20"/>
                <w:szCs w:val="20"/>
              </w:rPr>
              <w:t>Menengah bawah</w:t>
            </w:r>
          </w:p>
        </w:tc>
      </w:tr>
      <w:tr w:rsidR="00B10522">
        <w:trPr>
          <w:trHeight w:val="193"/>
        </w:trPr>
        <w:tc>
          <w:tcPr>
            <w:tcW w:w="2835" w:type="dxa"/>
          </w:tcPr>
          <w:p w:rsidR="00B10522" w:rsidRDefault="00824D67">
            <w:pPr>
              <w:pStyle w:val="Default"/>
              <w:spacing w:line="360" w:lineRule="auto"/>
              <w:jc w:val="center"/>
              <w:rPr>
                <w:rFonts w:ascii="Arial" w:hAnsi="Arial" w:cs="Arial"/>
                <w:color w:val="auto"/>
                <w:sz w:val="20"/>
                <w:szCs w:val="20"/>
              </w:rPr>
            </w:pPr>
            <w:r>
              <w:rPr>
                <w:rFonts w:ascii="Arial" w:hAnsi="Arial" w:cs="Arial"/>
                <w:color w:val="auto"/>
                <w:sz w:val="20"/>
                <w:szCs w:val="20"/>
              </w:rPr>
              <w:t>Rata-rata Nasional</w:t>
            </w:r>
          </w:p>
        </w:tc>
        <w:tc>
          <w:tcPr>
            <w:tcW w:w="2127" w:type="dxa"/>
            <w:vAlign w:val="center"/>
          </w:tcPr>
          <w:p w:rsidR="00B10522" w:rsidRDefault="00824D67">
            <w:pPr>
              <w:pStyle w:val="Default"/>
              <w:spacing w:line="360" w:lineRule="auto"/>
              <w:jc w:val="center"/>
              <w:rPr>
                <w:rFonts w:ascii="Arial" w:hAnsi="Arial" w:cs="Arial"/>
                <w:color w:val="auto"/>
                <w:sz w:val="20"/>
                <w:szCs w:val="20"/>
              </w:rPr>
            </w:pPr>
            <w:r>
              <w:rPr>
                <w:rFonts w:ascii="Arial" w:hAnsi="Arial" w:cs="Arial"/>
                <w:color w:val="auto"/>
                <w:sz w:val="20"/>
                <w:szCs w:val="20"/>
              </w:rPr>
              <w:t>57,46</w:t>
            </w:r>
          </w:p>
        </w:tc>
        <w:tc>
          <w:tcPr>
            <w:tcW w:w="1275" w:type="dxa"/>
            <w:vAlign w:val="center"/>
          </w:tcPr>
          <w:p w:rsidR="00B10522" w:rsidRDefault="00B10522">
            <w:pPr>
              <w:pStyle w:val="Default"/>
              <w:spacing w:line="360" w:lineRule="auto"/>
              <w:jc w:val="center"/>
              <w:rPr>
                <w:rFonts w:ascii="Arial" w:hAnsi="Arial" w:cs="Arial"/>
                <w:color w:val="auto"/>
                <w:sz w:val="20"/>
                <w:szCs w:val="20"/>
              </w:rPr>
            </w:pPr>
          </w:p>
        </w:tc>
        <w:tc>
          <w:tcPr>
            <w:tcW w:w="2835" w:type="dxa"/>
          </w:tcPr>
          <w:p w:rsidR="00B10522" w:rsidRDefault="00B10522">
            <w:pPr>
              <w:pStyle w:val="Default"/>
              <w:spacing w:line="360" w:lineRule="auto"/>
              <w:jc w:val="center"/>
              <w:rPr>
                <w:rFonts w:ascii="Arial" w:hAnsi="Arial" w:cs="Arial"/>
                <w:color w:val="auto"/>
                <w:sz w:val="20"/>
                <w:szCs w:val="20"/>
              </w:rPr>
            </w:pPr>
          </w:p>
        </w:tc>
      </w:tr>
    </w:tbl>
    <w:p w:rsidR="00EA2B19" w:rsidRDefault="00EA2B19">
      <w:pPr>
        <w:pStyle w:val="ListParagraph"/>
        <w:snapToGrid w:val="0"/>
        <w:spacing w:before="120"/>
        <w:ind w:left="709" w:hanging="709"/>
        <w:contextualSpacing/>
        <w:jc w:val="center"/>
        <w:rPr>
          <w:lang w:val="en-US"/>
        </w:rPr>
      </w:pPr>
    </w:p>
    <w:p w:rsidR="00EA2B19" w:rsidRDefault="00EA2B19">
      <w:pPr>
        <w:pStyle w:val="ListParagraph"/>
        <w:snapToGrid w:val="0"/>
        <w:spacing w:before="120"/>
        <w:ind w:left="709" w:hanging="709"/>
        <w:contextualSpacing/>
        <w:jc w:val="center"/>
        <w:rPr>
          <w:lang w:val="en-US"/>
        </w:rPr>
      </w:pPr>
    </w:p>
    <w:p w:rsidR="00EA2B19" w:rsidRDefault="00EA2B19">
      <w:pPr>
        <w:pStyle w:val="ListParagraph"/>
        <w:snapToGrid w:val="0"/>
        <w:spacing w:before="120"/>
        <w:ind w:left="709" w:hanging="709"/>
        <w:contextualSpacing/>
        <w:jc w:val="center"/>
        <w:rPr>
          <w:lang w:val="en-US"/>
        </w:rPr>
      </w:pPr>
    </w:p>
    <w:p w:rsidR="00EA2B19" w:rsidRDefault="00EA2B19">
      <w:pPr>
        <w:pStyle w:val="ListParagraph"/>
        <w:snapToGrid w:val="0"/>
        <w:spacing w:before="120"/>
        <w:ind w:left="709" w:hanging="709"/>
        <w:contextualSpacing/>
        <w:jc w:val="center"/>
        <w:rPr>
          <w:lang w:val="en-US"/>
        </w:rPr>
      </w:pPr>
    </w:p>
    <w:p w:rsidR="00EA2B19" w:rsidRDefault="00EA2B19">
      <w:pPr>
        <w:pStyle w:val="ListParagraph"/>
        <w:snapToGrid w:val="0"/>
        <w:spacing w:before="120"/>
        <w:ind w:left="709" w:hanging="709"/>
        <w:contextualSpacing/>
        <w:jc w:val="center"/>
        <w:rPr>
          <w:lang w:val="en-US"/>
        </w:rPr>
      </w:pPr>
    </w:p>
    <w:p w:rsidR="00EA2B19" w:rsidRDefault="00EA2B19">
      <w:pPr>
        <w:pStyle w:val="ListParagraph"/>
        <w:snapToGrid w:val="0"/>
        <w:spacing w:before="120"/>
        <w:ind w:left="709" w:hanging="709"/>
        <w:contextualSpacing/>
        <w:jc w:val="center"/>
        <w:rPr>
          <w:lang w:val="en-US"/>
        </w:rPr>
      </w:pPr>
    </w:p>
    <w:p w:rsidR="00EA2B19" w:rsidRDefault="00EA2B19">
      <w:pPr>
        <w:pStyle w:val="ListParagraph"/>
        <w:snapToGrid w:val="0"/>
        <w:spacing w:before="120"/>
        <w:ind w:left="709" w:hanging="709"/>
        <w:contextualSpacing/>
        <w:jc w:val="center"/>
        <w:rPr>
          <w:lang w:val="en-US"/>
        </w:rPr>
      </w:pPr>
    </w:p>
    <w:p w:rsidR="00EA2B19" w:rsidRDefault="00EA2B19">
      <w:pPr>
        <w:pStyle w:val="ListParagraph"/>
        <w:snapToGrid w:val="0"/>
        <w:spacing w:before="120"/>
        <w:ind w:left="709" w:hanging="709"/>
        <w:contextualSpacing/>
        <w:jc w:val="center"/>
        <w:rPr>
          <w:lang w:val="en-US"/>
        </w:rPr>
      </w:pPr>
    </w:p>
    <w:p w:rsidR="00B10522" w:rsidRDefault="00824D67">
      <w:pPr>
        <w:pStyle w:val="ListParagraph"/>
        <w:snapToGrid w:val="0"/>
        <w:spacing w:before="120"/>
        <w:ind w:left="709" w:hanging="709"/>
        <w:contextualSpacing/>
        <w:jc w:val="center"/>
      </w:pPr>
      <w:r>
        <w:lastRenderedPageBreak/>
        <w:t>Tabel 2.4.4</w:t>
      </w:r>
    </w:p>
    <w:p w:rsidR="00B10522" w:rsidRDefault="00824D67">
      <w:pPr>
        <w:pStyle w:val="ListParagraph"/>
        <w:snapToGrid w:val="0"/>
        <w:spacing w:before="120"/>
        <w:ind w:left="709" w:hanging="709"/>
        <w:contextualSpacing/>
        <w:jc w:val="center"/>
        <w:rPr>
          <w:sz w:val="20"/>
          <w:szCs w:val="20"/>
        </w:rPr>
      </w:pPr>
      <w:r>
        <w:rPr>
          <w:sz w:val="22"/>
          <w:szCs w:val="22"/>
        </w:rPr>
        <w:t>Penetapan Kinerja Disnakertrans Prov. Sumbar dengan Standar Nasional.</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992"/>
        <w:gridCol w:w="1134"/>
        <w:gridCol w:w="2551"/>
        <w:gridCol w:w="1134"/>
      </w:tblGrid>
      <w:tr w:rsidR="00B10522">
        <w:trPr>
          <w:trHeight w:val="281"/>
        </w:trPr>
        <w:tc>
          <w:tcPr>
            <w:tcW w:w="3261" w:type="dxa"/>
            <w:vMerge w:val="restart"/>
            <w:shd w:val="clear" w:color="auto" w:fill="DAEEF3"/>
            <w:vAlign w:val="center"/>
          </w:tcPr>
          <w:p w:rsidR="00B10522" w:rsidRDefault="00824D67">
            <w:pPr>
              <w:jc w:val="center"/>
              <w:rPr>
                <w:rFonts w:ascii="Arial" w:hAnsi="Arial" w:cs="Arial"/>
                <w:sz w:val="20"/>
                <w:szCs w:val="20"/>
              </w:rPr>
            </w:pPr>
            <w:r>
              <w:rPr>
                <w:rFonts w:ascii="Arial" w:hAnsi="Arial" w:cs="Arial"/>
                <w:sz w:val="20"/>
                <w:szCs w:val="20"/>
              </w:rPr>
              <w:t>Indikator Kinerja</w:t>
            </w:r>
          </w:p>
          <w:p w:rsidR="00B10522" w:rsidRDefault="00824D67">
            <w:pPr>
              <w:jc w:val="center"/>
              <w:rPr>
                <w:rFonts w:ascii="Arial" w:hAnsi="Arial" w:cs="Arial"/>
                <w:b/>
                <w:sz w:val="20"/>
                <w:szCs w:val="20"/>
              </w:rPr>
            </w:pPr>
            <w:r>
              <w:rPr>
                <w:rFonts w:ascii="Arial" w:hAnsi="Arial" w:cs="Arial"/>
                <w:sz w:val="20"/>
                <w:szCs w:val="20"/>
              </w:rPr>
              <w:t>SKPD</w:t>
            </w:r>
          </w:p>
        </w:tc>
        <w:tc>
          <w:tcPr>
            <w:tcW w:w="992" w:type="dxa"/>
            <w:vMerge w:val="restart"/>
            <w:shd w:val="clear" w:color="auto" w:fill="DAEEF3"/>
            <w:vAlign w:val="center"/>
          </w:tcPr>
          <w:p w:rsidR="00B10522" w:rsidRDefault="00824D67">
            <w:pPr>
              <w:spacing w:line="360" w:lineRule="auto"/>
              <w:jc w:val="center"/>
              <w:rPr>
                <w:rFonts w:ascii="Arial" w:hAnsi="Arial" w:cs="Arial"/>
                <w:sz w:val="20"/>
                <w:szCs w:val="20"/>
              </w:rPr>
            </w:pPr>
            <w:r>
              <w:rPr>
                <w:rFonts w:ascii="Arial" w:hAnsi="Arial" w:cs="Arial"/>
                <w:sz w:val="20"/>
                <w:szCs w:val="20"/>
              </w:rPr>
              <w:t>Target</w:t>
            </w:r>
          </w:p>
        </w:tc>
        <w:tc>
          <w:tcPr>
            <w:tcW w:w="1134" w:type="dxa"/>
            <w:vMerge w:val="restart"/>
            <w:shd w:val="clear" w:color="auto" w:fill="DAEEF3"/>
            <w:vAlign w:val="center"/>
          </w:tcPr>
          <w:p w:rsidR="00B10522" w:rsidRDefault="00824D67">
            <w:pPr>
              <w:spacing w:line="360" w:lineRule="auto"/>
              <w:jc w:val="center"/>
              <w:rPr>
                <w:rFonts w:ascii="Arial" w:hAnsi="Arial" w:cs="Arial"/>
                <w:sz w:val="20"/>
                <w:szCs w:val="20"/>
              </w:rPr>
            </w:pPr>
            <w:r>
              <w:rPr>
                <w:rFonts w:ascii="Arial" w:hAnsi="Arial" w:cs="Arial"/>
                <w:sz w:val="20"/>
                <w:szCs w:val="20"/>
              </w:rPr>
              <w:t>Realisasi</w:t>
            </w:r>
          </w:p>
        </w:tc>
        <w:tc>
          <w:tcPr>
            <w:tcW w:w="3685" w:type="dxa"/>
            <w:gridSpan w:val="2"/>
            <w:shd w:val="clear" w:color="auto" w:fill="DAEEF3"/>
          </w:tcPr>
          <w:p w:rsidR="00B10522" w:rsidRDefault="00824D67">
            <w:pPr>
              <w:spacing w:line="360" w:lineRule="auto"/>
              <w:jc w:val="center"/>
              <w:rPr>
                <w:rFonts w:ascii="Arial" w:hAnsi="Arial" w:cs="Arial"/>
                <w:sz w:val="20"/>
                <w:szCs w:val="20"/>
              </w:rPr>
            </w:pPr>
            <w:r>
              <w:rPr>
                <w:rFonts w:ascii="Arial" w:hAnsi="Arial" w:cs="Arial"/>
                <w:sz w:val="20"/>
                <w:szCs w:val="20"/>
              </w:rPr>
              <w:t>Standar  Nasional</w:t>
            </w:r>
          </w:p>
        </w:tc>
      </w:tr>
      <w:tr w:rsidR="00B10522">
        <w:trPr>
          <w:trHeight w:val="70"/>
        </w:trPr>
        <w:tc>
          <w:tcPr>
            <w:tcW w:w="3261" w:type="dxa"/>
            <w:vMerge/>
            <w:shd w:val="clear" w:color="auto" w:fill="DAEEF3"/>
            <w:vAlign w:val="center"/>
          </w:tcPr>
          <w:p w:rsidR="00B10522" w:rsidRDefault="00B10522">
            <w:pPr>
              <w:spacing w:line="360" w:lineRule="auto"/>
              <w:jc w:val="center"/>
              <w:rPr>
                <w:rFonts w:ascii="Arial" w:hAnsi="Arial" w:cs="Arial"/>
                <w:sz w:val="20"/>
                <w:szCs w:val="20"/>
              </w:rPr>
            </w:pPr>
          </w:p>
        </w:tc>
        <w:tc>
          <w:tcPr>
            <w:tcW w:w="992" w:type="dxa"/>
            <w:vMerge/>
            <w:shd w:val="clear" w:color="auto" w:fill="DAEEF3"/>
            <w:vAlign w:val="center"/>
          </w:tcPr>
          <w:p w:rsidR="00B10522" w:rsidRDefault="00B10522">
            <w:pPr>
              <w:spacing w:line="360" w:lineRule="auto"/>
              <w:jc w:val="center"/>
              <w:rPr>
                <w:rFonts w:ascii="Arial" w:hAnsi="Arial" w:cs="Arial"/>
                <w:sz w:val="20"/>
                <w:szCs w:val="20"/>
              </w:rPr>
            </w:pPr>
          </w:p>
        </w:tc>
        <w:tc>
          <w:tcPr>
            <w:tcW w:w="1134" w:type="dxa"/>
            <w:vMerge/>
            <w:shd w:val="clear" w:color="auto" w:fill="DAEEF3"/>
            <w:vAlign w:val="center"/>
          </w:tcPr>
          <w:p w:rsidR="00B10522" w:rsidRDefault="00B10522">
            <w:pPr>
              <w:spacing w:line="360" w:lineRule="auto"/>
              <w:jc w:val="center"/>
              <w:rPr>
                <w:rFonts w:ascii="Arial" w:hAnsi="Arial" w:cs="Arial"/>
                <w:sz w:val="20"/>
                <w:szCs w:val="20"/>
              </w:rPr>
            </w:pPr>
          </w:p>
        </w:tc>
        <w:tc>
          <w:tcPr>
            <w:tcW w:w="2551" w:type="dxa"/>
            <w:shd w:val="clear" w:color="auto" w:fill="DAEEF3"/>
          </w:tcPr>
          <w:p w:rsidR="00B10522" w:rsidRDefault="00824D67">
            <w:pPr>
              <w:spacing w:line="360" w:lineRule="auto"/>
              <w:jc w:val="center"/>
              <w:rPr>
                <w:rFonts w:ascii="Arial" w:hAnsi="Arial" w:cs="Arial"/>
                <w:sz w:val="20"/>
                <w:szCs w:val="20"/>
              </w:rPr>
            </w:pPr>
            <w:r>
              <w:rPr>
                <w:rFonts w:ascii="Arial" w:hAnsi="Arial" w:cs="Arial"/>
                <w:sz w:val="20"/>
                <w:szCs w:val="20"/>
              </w:rPr>
              <w:t>Indikator</w:t>
            </w:r>
          </w:p>
        </w:tc>
        <w:tc>
          <w:tcPr>
            <w:tcW w:w="1134" w:type="dxa"/>
            <w:shd w:val="clear" w:color="auto" w:fill="DAEEF3"/>
          </w:tcPr>
          <w:p w:rsidR="00B10522" w:rsidRDefault="00824D67">
            <w:pPr>
              <w:spacing w:line="360" w:lineRule="auto"/>
              <w:jc w:val="center"/>
              <w:rPr>
                <w:rFonts w:ascii="Arial" w:hAnsi="Arial" w:cs="Arial"/>
                <w:sz w:val="20"/>
                <w:szCs w:val="20"/>
              </w:rPr>
            </w:pPr>
            <w:r>
              <w:rPr>
                <w:rFonts w:ascii="Arial" w:hAnsi="Arial" w:cs="Arial"/>
                <w:sz w:val="20"/>
                <w:szCs w:val="20"/>
              </w:rPr>
              <w:t>Target</w:t>
            </w:r>
          </w:p>
        </w:tc>
      </w:tr>
      <w:tr w:rsidR="00B10522">
        <w:trPr>
          <w:trHeight w:val="70"/>
        </w:trPr>
        <w:tc>
          <w:tcPr>
            <w:tcW w:w="3261" w:type="dxa"/>
            <w:tcBorders>
              <w:bottom w:val="single" w:sz="4" w:space="0" w:color="000000"/>
            </w:tcBorders>
          </w:tcPr>
          <w:p w:rsidR="00B10522" w:rsidRDefault="00824D67">
            <w:pPr>
              <w:rPr>
                <w:rFonts w:ascii="Arial" w:hAnsi="Arial" w:cs="Arial"/>
                <w:sz w:val="20"/>
                <w:szCs w:val="20"/>
              </w:rPr>
            </w:pPr>
            <w:r>
              <w:rPr>
                <w:rFonts w:ascii="Arial" w:hAnsi="Arial" w:cs="Arial"/>
                <w:sz w:val="20"/>
                <w:szCs w:val="20"/>
              </w:rPr>
              <w:t>Persentase tenaga kerja yang berkompeten</w:t>
            </w:r>
          </w:p>
        </w:tc>
        <w:tc>
          <w:tcPr>
            <w:tcW w:w="992" w:type="dxa"/>
            <w:tcBorders>
              <w:bottom w:val="single" w:sz="4" w:space="0" w:color="000000"/>
            </w:tcBorders>
            <w:vAlign w:val="center"/>
          </w:tcPr>
          <w:p w:rsidR="00B10522" w:rsidRDefault="00824D67">
            <w:pPr>
              <w:jc w:val="center"/>
              <w:rPr>
                <w:rFonts w:ascii="Arial" w:hAnsi="Arial" w:cs="Arial"/>
                <w:sz w:val="20"/>
                <w:szCs w:val="20"/>
              </w:rPr>
            </w:pPr>
            <w:r>
              <w:rPr>
                <w:rFonts w:ascii="Arial" w:hAnsi="Arial" w:cs="Arial"/>
                <w:sz w:val="20"/>
                <w:szCs w:val="20"/>
              </w:rPr>
              <w:t>76,95%</w:t>
            </w:r>
          </w:p>
        </w:tc>
        <w:tc>
          <w:tcPr>
            <w:tcW w:w="1134" w:type="dxa"/>
            <w:tcBorders>
              <w:bottom w:val="single" w:sz="4" w:space="0" w:color="000000"/>
            </w:tcBorders>
            <w:vAlign w:val="center"/>
          </w:tcPr>
          <w:p w:rsidR="00B10522" w:rsidRDefault="00824D67">
            <w:pPr>
              <w:jc w:val="center"/>
              <w:rPr>
                <w:rFonts w:ascii="Arial" w:hAnsi="Arial" w:cs="Arial"/>
                <w:sz w:val="20"/>
                <w:szCs w:val="20"/>
              </w:rPr>
            </w:pPr>
            <w:r>
              <w:rPr>
                <w:rFonts w:ascii="Arial" w:hAnsi="Arial" w:cs="Arial"/>
                <w:sz w:val="20"/>
                <w:szCs w:val="20"/>
              </w:rPr>
              <w:t>76,50%</w:t>
            </w:r>
          </w:p>
        </w:tc>
        <w:tc>
          <w:tcPr>
            <w:tcW w:w="2551" w:type="dxa"/>
            <w:tcBorders>
              <w:bottom w:val="single" w:sz="4" w:space="0" w:color="000000"/>
            </w:tcBorders>
          </w:tcPr>
          <w:p w:rsidR="00B10522" w:rsidRDefault="00824D67">
            <w:pPr>
              <w:rPr>
                <w:rFonts w:ascii="Arial" w:hAnsi="Arial" w:cs="Arial"/>
                <w:sz w:val="20"/>
                <w:szCs w:val="20"/>
              </w:rPr>
            </w:pPr>
            <w:r>
              <w:rPr>
                <w:rFonts w:ascii="Arial" w:hAnsi="Arial" w:cs="Arial"/>
                <w:sz w:val="20"/>
                <w:szCs w:val="20"/>
              </w:rPr>
              <w:t>Pelatihan dan kompetensi kerja</w:t>
            </w:r>
          </w:p>
        </w:tc>
        <w:tc>
          <w:tcPr>
            <w:tcW w:w="1134" w:type="dxa"/>
            <w:vAlign w:val="center"/>
          </w:tcPr>
          <w:p w:rsidR="00B10522" w:rsidRDefault="00824D67">
            <w:pPr>
              <w:jc w:val="center"/>
              <w:rPr>
                <w:rFonts w:ascii="Arial" w:hAnsi="Arial" w:cs="Arial"/>
                <w:sz w:val="20"/>
                <w:szCs w:val="20"/>
              </w:rPr>
            </w:pPr>
            <w:r>
              <w:rPr>
                <w:rFonts w:ascii="Arial" w:hAnsi="Arial" w:cs="Arial"/>
                <w:sz w:val="20"/>
                <w:szCs w:val="20"/>
              </w:rPr>
              <w:t>5,09%</w:t>
            </w:r>
          </w:p>
        </w:tc>
      </w:tr>
      <w:tr w:rsidR="00B10522">
        <w:trPr>
          <w:trHeight w:val="70"/>
        </w:trPr>
        <w:tc>
          <w:tcPr>
            <w:tcW w:w="3261" w:type="dxa"/>
            <w:tcBorders>
              <w:top w:val="single" w:sz="4" w:space="0" w:color="000000"/>
            </w:tcBorders>
          </w:tcPr>
          <w:p w:rsidR="00B10522" w:rsidRDefault="00B10522">
            <w:pPr>
              <w:jc w:val="both"/>
              <w:rPr>
                <w:rFonts w:ascii="Arial" w:hAnsi="Arial" w:cs="Arial"/>
                <w:sz w:val="20"/>
                <w:szCs w:val="20"/>
              </w:rPr>
            </w:pPr>
          </w:p>
          <w:p w:rsidR="00B10522" w:rsidRDefault="00824D67">
            <w:pPr>
              <w:jc w:val="both"/>
              <w:rPr>
                <w:rFonts w:ascii="Arial" w:hAnsi="Arial" w:cs="Arial"/>
                <w:sz w:val="20"/>
                <w:szCs w:val="20"/>
              </w:rPr>
            </w:pPr>
            <w:r>
              <w:rPr>
                <w:rFonts w:ascii="Arial" w:hAnsi="Arial" w:cs="Arial"/>
                <w:sz w:val="20"/>
                <w:szCs w:val="20"/>
              </w:rPr>
              <w:t xml:space="preserve">Tingkat pengangguran </w:t>
            </w:r>
          </w:p>
        </w:tc>
        <w:tc>
          <w:tcPr>
            <w:tcW w:w="992" w:type="dxa"/>
            <w:tcBorders>
              <w:top w:val="single" w:sz="4" w:space="0" w:color="000000"/>
            </w:tcBorders>
            <w:vAlign w:val="center"/>
          </w:tcPr>
          <w:p w:rsidR="00B10522" w:rsidRDefault="00824D67">
            <w:pPr>
              <w:jc w:val="center"/>
              <w:rPr>
                <w:rFonts w:ascii="Arial" w:hAnsi="Arial" w:cs="Arial"/>
                <w:sz w:val="20"/>
                <w:szCs w:val="20"/>
              </w:rPr>
            </w:pPr>
            <w:r>
              <w:rPr>
                <w:rFonts w:ascii="Arial" w:hAnsi="Arial" w:cs="Arial"/>
                <w:sz w:val="20"/>
                <w:szCs w:val="20"/>
              </w:rPr>
              <w:t>5,13%</w:t>
            </w:r>
          </w:p>
        </w:tc>
        <w:tc>
          <w:tcPr>
            <w:tcW w:w="1134" w:type="dxa"/>
            <w:tcBorders>
              <w:top w:val="single" w:sz="4" w:space="0" w:color="000000"/>
            </w:tcBorders>
            <w:vAlign w:val="center"/>
          </w:tcPr>
          <w:p w:rsidR="00B10522" w:rsidRDefault="00824D67">
            <w:pPr>
              <w:jc w:val="center"/>
              <w:rPr>
                <w:rFonts w:ascii="Arial" w:hAnsi="Arial" w:cs="Arial"/>
                <w:sz w:val="20"/>
                <w:szCs w:val="20"/>
              </w:rPr>
            </w:pPr>
            <w:r>
              <w:rPr>
                <w:rFonts w:ascii="Arial" w:hAnsi="Arial" w:cs="Arial"/>
                <w:sz w:val="20"/>
                <w:szCs w:val="20"/>
              </w:rPr>
              <w:t>6,89%</w:t>
            </w:r>
          </w:p>
        </w:tc>
        <w:tc>
          <w:tcPr>
            <w:tcW w:w="2551" w:type="dxa"/>
            <w:tcBorders>
              <w:top w:val="single" w:sz="4" w:space="0" w:color="000000"/>
            </w:tcBorders>
            <w:vAlign w:val="center"/>
          </w:tcPr>
          <w:p w:rsidR="00B10522" w:rsidRDefault="00824D67">
            <w:pPr>
              <w:rPr>
                <w:rFonts w:ascii="Arial" w:hAnsi="Arial" w:cs="Arial"/>
                <w:sz w:val="20"/>
                <w:szCs w:val="20"/>
              </w:rPr>
            </w:pPr>
            <w:r>
              <w:rPr>
                <w:rFonts w:ascii="Arial" w:hAnsi="Arial" w:cs="Arial"/>
                <w:sz w:val="20"/>
                <w:szCs w:val="20"/>
              </w:rPr>
              <w:t>Tingkat pengangguran terbuka</w:t>
            </w:r>
          </w:p>
        </w:tc>
        <w:tc>
          <w:tcPr>
            <w:tcW w:w="1134" w:type="dxa"/>
            <w:vAlign w:val="center"/>
          </w:tcPr>
          <w:p w:rsidR="00B10522" w:rsidRDefault="00824D67">
            <w:pPr>
              <w:jc w:val="center"/>
              <w:rPr>
                <w:rFonts w:ascii="Arial" w:hAnsi="Arial" w:cs="Arial"/>
                <w:sz w:val="20"/>
                <w:szCs w:val="20"/>
              </w:rPr>
            </w:pPr>
            <w:r>
              <w:rPr>
                <w:rFonts w:ascii="Arial" w:hAnsi="Arial" w:cs="Arial"/>
                <w:sz w:val="20"/>
                <w:szCs w:val="20"/>
              </w:rPr>
              <w:t>5,43%</w:t>
            </w:r>
          </w:p>
        </w:tc>
      </w:tr>
      <w:tr w:rsidR="00B10522">
        <w:trPr>
          <w:trHeight w:val="70"/>
        </w:trPr>
        <w:tc>
          <w:tcPr>
            <w:tcW w:w="3261" w:type="dxa"/>
          </w:tcPr>
          <w:p w:rsidR="00B10522" w:rsidRDefault="00824D67">
            <w:pPr>
              <w:rPr>
                <w:rFonts w:ascii="Arial" w:hAnsi="Arial" w:cs="Arial"/>
                <w:sz w:val="20"/>
                <w:szCs w:val="20"/>
              </w:rPr>
            </w:pPr>
            <w:r>
              <w:rPr>
                <w:rFonts w:ascii="Arial" w:hAnsi="Arial" w:cs="Arial"/>
                <w:sz w:val="20"/>
                <w:szCs w:val="20"/>
              </w:rPr>
              <w:t xml:space="preserve">Persentase  serapan  tenaga kerja  sektor formal </w:t>
            </w:r>
          </w:p>
        </w:tc>
        <w:tc>
          <w:tcPr>
            <w:tcW w:w="992" w:type="dxa"/>
          </w:tcPr>
          <w:p w:rsidR="00B10522" w:rsidRDefault="00B10522">
            <w:pPr>
              <w:jc w:val="center"/>
              <w:rPr>
                <w:rFonts w:ascii="Arial" w:hAnsi="Arial" w:cs="Arial"/>
                <w:sz w:val="20"/>
                <w:szCs w:val="20"/>
              </w:rPr>
            </w:pPr>
          </w:p>
          <w:p w:rsidR="00B10522" w:rsidRDefault="00824D67">
            <w:pPr>
              <w:jc w:val="center"/>
              <w:rPr>
                <w:rFonts w:ascii="Arial" w:hAnsi="Arial" w:cs="Arial"/>
                <w:sz w:val="20"/>
                <w:szCs w:val="20"/>
              </w:rPr>
            </w:pPr>
            <w:r>
              <w:rPr>
                <w:rFonts w:ascii="Arial" w:hAnsi="Arial" w:cs="Arial"/>
                <w:sz w:val="20"/>
                <w:szCs w:val="20"/>
              </w:rPr>
              <w:t>76,95%</w:t>
            </w:r>
          </w:p>
          <w:p w:rsidR="00B10522" w:rsidRDefault="00B10522">
            <w:pPr>
              <w:rPr>
                <w:rFonts w:ascii="Arial" w:hAnsi="Arial" w:cs="Arial"/>
                <w:sz w:val="20"/>
                <w:szCs w:val="20"/>
              </w:rPr>
            </w:pPr>
          </w:p>
        </w:tc>
        <w:tc>
          <w:tcPr>
            <w:tcW w:w="1134" w:type="dxa"/>
          </w:tcPr>
          <w:p w:rsidR="00B10522" w:rsidRDefault="00B10522">
            <w:pPr>
              <w:jc w:val="center"/>
              <w:rPr>
                <w:rFonts w:ascii="Arial" w:hAnsi="Arial" w:cs="Arial"/>
                <w:sz w:val="20"/>
                <w:szCs w:val="20"/>
              </w:rPr>
            </w:pPr>
          </w:p>
          <w:p w:rsidR="00B10522" w:rsidRDefault="00824D67">
            <w:pPr>
              <w:jc w:val="center"/>
              <w:rPr>
                <w:rFonts w:ascii="Arial" w:hAnsi="Arial" w:cs="Arial"/>
                <w:sz w:val="20"/>
                <w:szCs w:val="20"/>
              </w:rPr>
            </w:pPr>
            <w:r>
              <w:rPr>
                <w:rFonts w:ascii="Arial" w:hAnsi="Arial" w:cs="Arial"/>
                <w:sz w:val="20"/>
                <w:szCs w:val="20"/>
              </w:rPr>
              <w:t>43,30%</w:t>
            </w:r>
          </w:p>
        </w:tc>
        <w:tc>
          <w:tcPr>
            <w:tcW w:w="2551" w:type="dxa"/>
          </w:tcPr>
          <w:p w:rsidR="00B10522" w:rsidRDefault="00824D67">
            <w:pPr>
              <w:rPr>
                <w:rFonts w:ascii="Arial" w:hAnsi="Arial" w:cs="Arial"/>
                <w:sz w:val="20"/>
                <w:szCs w:val="20"/>
              </w:rPr>
            </w:pPr>
            <w:r>
              <w:rPr>
                <w:rFonts w:ascii="Arial" w:hAnsi="Arial" w:cs="Arial"/>
                <w:sz w:val="20"/>
                <w:szCs w:val="20"/>
              </w:rPr>
              <w:t>Tingkat  kesempatan kerja sektor formal</w:t>
            </w:r>
          </w:p>
        </w:tc>
        <w:tc>
          <w:tcPr>
            <w:tcW w:w="1134" w:type="dxa"/>
          </w:tcPr>
          <w:p w:rsidR="00B10522" w:rsidRDefault="00B10522">
            <w:pPr>
              <w:jc w:val="center"/>
              <w:rPr>
                <w:rFonts w:ascii="Arial" w:hAnsi="Arial" w:cs="Arial"/>
                <w:sz w:val="20"/>
                <w:szCs w:val="20"/>
              </w:rPr>
            </w:pPr>
          </w:p>
          <w:p w:rsidR="00B10522" w:rsidRDefault="00824D67">
            <w:pPr>
              <w:jc w:val="center"/>
              <w:rPr>
                <w:rFonts w:ascii="Arial" w:hAnsi="Arial" w:cs="Arial"/>
                <w:sz w:val="20"/>
                <w:szCs w:val="20"/>
              </w:rPr>
            </w:pPr>
            <w:r>
              <w:rPr>
                <w:rFonts w:ascii="Arial" w:hAnsi="Arial" w:cs="Arial"/>
                <w:sz w:val="20"/>
                <w:szCs w:val="20"/>
              </w:rPr>
              <w:t>39,71%</w:t>
            </w:r>
          </w:p>
        </w:tc>
      </w:tr>
      <w:tr w:rsidR="00B10522">
        <w:trPr>
          <w:trHeight w:val="551"/>
        </w:trPr>
        <w:tc>
          <w:tcPr>
            <w:tcW w:w="3261" w:type="dxa"/>
          </w:tcPr>
          <w:p w:rsidR="00B10522" w:rsidRDefault="00824D67">
            <w:pPr>
              <w:rPr>
                <w:rFonts w:ascii="Arial" w:hAnsi="Arial" w:cs="Arial"/>
                <w:sz w:val="20"/>
                <w:szCs w:val="20"/>
              </w:rPr>
            </w:pPr>
            <w:r>
              <w:rPr>
                <w:rFonts w:ascii="Arial" w:hAnsi="Arial" w:cs="Arial"/>
                <w:sz w:val="20"/>
                <w:szCs w:val="20"/>
              </w:rPr>
              <w:t>Persentase  serapan  tenaga  kerja  sektor in formal</w:t>
            </w:r>
          </w:p>
        </w:tc>
        <w:tc>
          <w:tcPr>
            <w:tcW w:w="992" w:type="dxa"/>
            <w:tcBorders>
              <w:bottom w:val="single" w:sz="4" w:space="0" w:color="000000"/>
            </w:tcBorders>
            <w:vAlign w:val="center"/>
          </w:tcPr>
          <w:p w:rsidR="00B10522" w:rsidRDefault="00824D67">
            <w:pPr>
              <w:jc w:val="center"/>
              <w:rPr>
                <w:rFonts w:ascii="Arial" w:hAnsi="Arial" w:cs="Arial"/>
                <w:sz w:val="20"/>
                <w:szCs w:val="20"/>
              </w:rPr>
            </w:pPr>
            <w:r>
              <w:rPr>
                <w:rFonts w:ascii="Arial" w:hAnsi="Arial" w:cs="Arial"/>
                <w:sz w:val="20"/>
                <w:szCs w:val="20"/>
              </w:rPr>
              <w:t>55,71%</w:t>
            </w:r>
          </w:p>
        </w:tc>
        <w:tc>
          <w:tcPr>
            <w:tcW w:w="1134" w:type="dxa"/>
            <w:tcBorders>
              <w:bottom w:val="single" w:sz="4" w:space="0" w:color="000000"/>
            </w:tcBorders>
            <w:vAlign w:val="center"/>
          </w:tcPr>
          <w:p w:rsidR="00B10522" w:rsidRDefault="00824D67">
            <w:pPr>
              <w:jc w:val="center"/>
              <w:rPr>
                <w:rFonts w:ascii="Arial" w:hAnsi="Arial" w:cs="Arial"/>
                <w:sz w:val="20"/>
                <w:szCs w:val="20"/>
              </w:rPr>
            </w:pPr>
            <w:r>
              <w:rPr>
                <w:rFonts w:ascii="Arial" w:hAnsi="Arial" w:cs="Arial"/>
                <w:sz w:val="20"/>
                <w:szCs w:val="20"/>
              </w:rPr>
              <w:t>87.05%</w:t>
            </w:r>
          </w:p>
        </w:tc>
        <w:tc>
          <w:tcPr>
            <w:tcW w:w="2551" w:type="dxa"/>
          </w:tcPr>
          <w:p w:rsidR="00B10522" w:rsidRDefault="00824D67">
            <w:pPr>
              <w:rPr>
                <w:rFonts w:ascii="Arial" w:hAnsi="Arial" w:cs="Arial"/>
                <w:sz w:val="20"/>
                <w:szCs w:val="20"/>
              </w:rPr>
            </w:pPr>
            <w:r>
              <w:rPr>
                <w:rFonts w:ascii="Arial" w:hAnsi="Arial" w:cs="Arial"/>
                <w:sz w:val="20"/>
                <w:szCs w:val="20"/>
              </w:rPr>
              <w:t>Tingkat  kesempatan kerja sektor informal</w:t>
            </w:r>
          </w:p>
        </w:tc>
        <w:tc>
          <w:tcPr>
            <w:tcW w:w="1134" w:type="dxa"/>
          </w:tcPr>
          <w:p w:rsidR="00B10522" w:rsidRDefault="00824D67">
            <w:pPr>
              <w:jc w:val="center"/>
              <w:rPr>
                <w:rFonts w:ascii="Arial" w:hAnsi="Arial" w:cs="Arial"/>
                <w:sz w:val="20"/>
                <w:szCs w:val="20"/>
              </w:rPr>
            </w:pPr>
            <w:r>
              <w:rPr>
                <w:rFonts w:ascii="Arial" w:hAnsi="Arial" w:cs="Arial"/>
                <w:sz w:val="20"/>
                <w:szCs w:val="20"/>
              </w:rPr>
              <w:t>43,09%</w:t>
            </w:r>
          </w:p>
        </w:tc>
      </w:tr>
      <w:tr w:rsidR="00B10522">
        <w:trPr>
          <w:trHeight w:val="780"/>
        </w:trPr>
        <w:tc>
          <w:tcPr>
            <w:tcW w:w="3261" w:type="dxa"/>
          </w:tcPr>
          <w:p w:rsidR="00B10522" w:rsidRDefault="00824D67">
            <w:pPr>
              <w:rPr>
                <w:rFonts w:ascii="Arial" w:hAnsi="Arial" w:cs="Arial"/>
                <w:sz w:val="20"/>
                <w:szCs w:val="20"/>
              </w:rPr>
            </w:pPr>
            <w:r>
              <w:rPr>
                <w:rFonts w:ascii="Arial" w:hAnsi="Arial" w:cs="Arial"/>
                <w:sz w:val="20"/>
                <w:szCs w:val="20"/>
              </w:rPr>
              <w:t>Persentase  penyelesaian kasus  perselisihan  hubungan industrial</w:t>
            </w:r>
          </w:p>
        </w:tc>
        <w:tc>
          <w:tcPr>
            <w:tcW w:w="992" w:type="dxa"/>
            <w:vAlign w:val="center"/>
          </w:tcPr>
          <w:p w:rsidR="00B10522" w:rsidRDefault="00824D67">
            <w:pPr>
              <w:jc w:val="center"/>
              <w:rPr>
                <w:rFonts w:ascii="Arial" w:hAnsi="Arial" w:cs="Arial"/>
                <w:sz w:val="20"/>
                <w:szCs w:val="20"/>
              </w:rPr>
            </w:pPr>
            <w:r>
              <w:rPr>
                <w:rFonts w:ascii="Arial" w:hAnsi="Arial" w:cs="Arial"/>
                <w:sz w:val="20"/>
                <w:szCs w:val="20"/>
              </w:rPr>
              <w:t>55  Kasus</w:t>
            </w:r>
          </w:p>
        </w:tc>
        <w:tc>
          <w:tcPr>
            <w:tcW w:w="1134" w:type="dxa"/>
            <w:vAlign w:val="center"/>
          </w:tcPr>
          <w:p w:rsidR="00B10522" w:rsidRDefault="00B10522">
            <w:pPr>
              <w:jc w:val="center"/>
              <w:rPr>
                <w:rFonts w:ascii="Arial" w:hAnsi="Arial" w:cs="Arial"/>
                <w:sz w:val="20"/>
                <w:szCs w:val="20"/>
              </w:rPr>
            </w:pPr>
          </w:p>
          <w:p w:rsidR="00B10522" w:rsidRDefault="00824D67">
            <w:pPr>
              <w:jc w:val="center"/>
              <w:rPr>
                <w:rFonts w:ascii="Arial" w:hAnsi="Arial" w:cs="Arial"/>
                <w:sz w:val="20"/>
                <w:szCs w:val="20"/>
              </w:rPr>
            </w:pPr>
            <w:r>
              <w:rPr>
                <w:rFonts w:ascii="Arial" w:hAnsi="Arial" w:cs="Arial"/>
                <w:sz w:val="20"/>
                <w:szCs w:val="20"/>
              </w:rPr>
              <w:t>55</w:t>
            </w:r>
          </w:p>
          <w:p w:rsidR="00B10522" w:rsidRDefault="00824D67">
            <w:pPr>
              <w:jc w:val="center"/>
              <w:rPr>
                <w:rFonts w:ascii="Arial" w:hAnsi="Arial" w:cs="Arial"/>
                <w:sz w:val="20"/>
                <w:szCs w:val="20"/>
              </w:rPr>
            </w:pPr>
            <w:r>
              <w:rPr>
                <w:rFonts w:ascii="Arial" w:hAnsi="Arial" w:cs="Arial"/>
                <w:sz w:val="20"/>
                <w:szCs w:val="20"/>
              </w:rPr>
              <w:t>Kasus</w:t>
            </w:r>
          </w:p>
        </w:tc>
        <w:tc>
          <w:tcPr>
            <w:tcW w:w="2551" w:type="dxa"/>
          </w:tcPr>
          <w:p w:rsidR="00B10522" w:rsidRDefault="00B10522">
            <w:pPr>
              <w:rPr>
                <w:rFonts w:ascii="Arial" w:hAnsi="Arial" w:cs="Arial"/>
                <w:sz w:val="20"/>
                <w:szCs w:val="20"/>
              </w:rPr>
            </w:pPr>
          </w:p>
          <w:p w:rsidR="00B10522" w:rsidRDefault="00824D67">
            <w:pPr>
              <w:rPr>
                <w:rFonts w:ascii="Arial" w:hAnsi="Arial" w:cs="Arial"/>
                <w:sz w:val="20"/>
                <w:szCs w:val="20"/>
              </w:rPr>
            </w:pPr>
            <w:r>
              <w:rPr>
                <w:rFonts w:ascii="Arial" w:hAnsi="Arial" w:cs="Arial"/>
                <w:sz w:val="20"/>
                <w:szCs w:val="20"/>
              </w:rPr>
              <w:t xml:space="preserve">Tingkat perselisihan  HI </w:t>
            </w:r>
          </w:p>
        </w:tc>
        <w:tc>
          <w:tcPr>
            <w:tcW w:w="1134" w:type="dxa"/>
          </w:tcPr>
          <w:p w:rsidR="00B10522" w:rsidRDefault="00B10522">
            <w:pPr>
              <w:jc w:val="center"/>
              <w:rPr>
                <w:rFonts w:ascii="Arial" w:hAnsi="Arial" w:cs="Arial"/>
                <w:sz w:val="20"/>
                <w:szCs w:val="20"/>
              </w:rPr>
            </w:pPr>
          </w:p>
          <w:p w:rsidR="00B10522" w:rsidRDefault="00824D67">
            <w:pPr>
              <w:jc w:val="center"/>
              <w:rPr>
                <w:rFonts w:ascii="Arial" w:hAnsi="Arial" w:cs="Arial"/>
                <w:sz w:val="20"/>
                <w:szCs w:val="20"/>
              </w:rPr>
            </w:pPr>
            <w:r>
              <w:rPr>
                <w:rFonts w:ascii="Arial" w:hAnsi="Arial" w:cs="Arial"/>
                <w:sz w:val="20"/>
                <w:szCs w:val="20"/>
              </w:rPr>
              <w:t>3,52%</w:t>
            </w:r>
          </w:p>
        </w:tc>
      </w:tr>
      <w:tr w:rsidR="00B10522">
        <w:trPr>
          <w:trHeight w:val="830"/>
        </w:trPr>
        <w:tc>
          <w:tcPr>
            <w:tcW w:w="3261" w:type="dxa"/>
          </w:tcPr>
          <w:p w:rsidR="00B10522" w:rsidRDefault="00824D67">
            <w:pPr>
              <w:pStyle w:val="ListParagraph"/>
              <w:ind w:left="34" w:hanging="34"/>
              <w:rPr>
                <w:sz w:val="20"/>
                <w:szCs w:val="20"/>
              </w:rPr>
            </w:pPr>
            <w:r>
              <w:rPr>
                <w:sz w:val="20"/>
                <w:szCs w:val="20"/>
              </w:rPr>
              <w:t xml:space="preserve">Persentase peningkatan tenaga kerja yang menjadi peserta program BPJS Ketenagakerjaan </w:t>
            </w:r>
          </w:p>
        </w:tc>
        <w:tc>
          <w:tcPr>
            <w:tcW w:w="992" w:type="dxa"/>
            <w:vAlign w:val="center"/>
          </w:tcPr>
          <w:p w:rsidR="00B10522" w:rsidRDefault="00824D67">
            <w:pPr>
              <w:jc w:val="center"/>
              <w:rPr>
                <w:rFonts w:ascii="Arial" w:hAnsi="Arial" w:cs="Arial"/>
                <w:sz w:val="20"/>
                <w:szCs w:val="20"/>
              </w:rPr>
            </w:pPr>
            <w:r>
              <w:rPr>
                <w:rFonts w:ascii="Arial" w:hAnsi="Arial" w:cs="Arial"/>
                <w:sz w:val="20"/>
                <w:szCs w:val="20"/>
              </w:rPr>
              <w:t xml:space="preserve">13,57%  </w:t>
            </w:r>
          </w:p>
        </w:tc>
        <w:tc>
          <w:tcPr>
            <w:tcW w:w="1134" w:type="dxa"/>
            <w:vAlign w:val="center"/>
          </w:tcPr>
          <w:p w:rsidR="00B10522" w:rsidRDefault="00B10522">
            <w:pPr>
              <w:jc w:val="center"/>
              <w:rPr>
                <w:rFonts w:ascii="Arial" w:hAnsi="Arial" w:cs="Arial"/>
                <w:sz w:val="20"/>
                <w:szCs w:val="20"/>
              </w:rPr>
            </w:pPr>
          </w:p>
          <w:p w:rsidR="00B10522" w:rsidRDefault="00824D67">
            <w:pPr>
              <w:jc w:val="center"/>
              <w:rPr>
                <w:rFonts w:ascii="Arial" w:hAnsi="Arial" w:cs="Arial"/>
                <w:sz w:val="20"/>
                <w:szCs w:val="20"/>
              </w:rPr>
            </w:pPr>
            <w:r>
              <w:rPr>
                <w:rFonts w:ascii="Arial" w:hAnsi="Arial" w:cs="Arial"/>
                <w:sz w:val="20"/>
                <w:szCs w:val="20"/>
              </w:rPr>
              <w:t xml:space="preserve">6,70% </w:t>
            </w:r>
          </w:p>
          <w:p w:rsidR="00B10522" w:rsidRDefault="00B10522">
            <w:pPr>
              <w:jc w:val="center"/>
              <w:rPr>
                <w:rFonts w:ascii="Arial" w:hAnsi="Arial" w:cs="Arial"/>
                <w:sz w:val="20"/>
                <w:szCs w:val="20"/>
              </w:rPr>
            </w:pPr>
          </w:p>
        </w:tc>
        <w:tc>
          <w:tcPr>
            <w:tcW w:w="2551" w:type="dxa"/>
          </w:tcPr>
          <w:p w:rsidR="00B10522" w:rsidRDefault="00824D67">
            <w:pPr>
              <w:rPr>
                <w:rFonts w:ascii="Arial" w:hAnsi="Arial" w:cs="Arial"/>
                <w:sz w:val="20"/>
                <w:szCs w:val="20"/>
              </w:rPr>
            </w:pPr>
            <w:r>
              <w:rPr>
                <w:rFonts w:ascii="Arial" w:hAnsi="Arial" w:cs="Arial"/>
                <w:sz w:val="20"/>
                <w:szCs w:val="20"/>
              </w:rPr>
              <w:t>Tingkat  perusahaan yang menjadi anggota Jamsostek</w:t>
            </w:r>
          </w:p>
        </w:tc>
        <w:tc>
          <w:tcPr>
            <w:tcW w:w="1134" w:type="dxa"/>
          </w:tcPr>
          <w:p w:rsidR="00B10522" w:rsidRDefault="00B10522">
            <w:pPr>
              <w:jc w:val="center"/>
              <w:rPr>
                <w:rFonts w:ascii="Arial" w:hAnsi="Arial" w:cs="Arial"/>
                <w:sz w:val="20"/>
                <w:szCs w:val="20"/>
              </w:rPr>
            </w:pPr>
          </w:p>
          <w:p w:rsidR="00B10522" w:rsidRDefault="00824D67">
            <w:pPr>
              <w:jc w:val="center"/>
              <w:rPr>
                <w:rFonts w:ascii="Arial" w:hAnsi="Arial" w:cs="Arial"/>
                <w:sz w:val="20"/>
                <w:szCs w:val="20"/>
              </w:rPr>
            </w:pPr>
            <w:r>
              <w:rPr>
                <w:rFonts w:ascii="Arial" w:hAnsi="Arial" w:cs="Arial"/>
                <w:sz w:val="20"/>
                <w:szCs w:val="20"/>
              </w:rPr>
              <w:t>61,45%</w:t>
            </w:r>
          </w:p>
        </w:tc>
      </w:tr>
      <w:tr w:rsidR="00B10522">
        <w:trPr>
          <w:trHeight w:val="990"/>
        </w:trPr>
        <w:tc>
          <w:tcPr>
            <w:tcW w:w="3261" w:type="dxa"/>
          </w:tcPr>
          <w:p w:rsidR="00B10522" w:rsidRDefault="00824D67">
            <w:pPr>
              <w:pStyle w:val="ListParagraph"/>
              <w:ind w:left="34" w:firstLine="0"/>
              <w:rPr>
                <w:sz w:val="20"/>
                <w:szCs w:val="20"/>
              </w:rPr>
            </w:pPr>
            <w:r>
              <w:rPr>
                <w:sz w:val="20"/>
                <w:szCs w:val="20"/>
              </w:rPr>
              <w:t>Persentase kepatuhan perusahaan yang melakukan paraturan  per undang-undangan Ketenagakerjaan</w:t>
            </w:r>
          </w:p>
        </w:tc>
        <w:tc>
          <w:tcPr>
            <w:tcW w:w="992" w:type="dxa"/>
            <w:tcBorders>
              <w:bottom w:val="single" w:sz="4" w:space="0" w:color="000000"/>
            </w:tcBorders>
            <w:vAlign w:val="center"/>
          </w:tcPr>
          <w:p w:rsidR="00B10522" w:rsidRDefault="00824D67">
            <w:pPr>
              <w:jc w:val="center"/>
              <w:rPr>
                <w:rFonts w:ascii="Arial" w:hAnsi="Arial" w:cs="Arial"/>
                <w:sz w:val="20"/>
                <w:szCs w:val="20"/>
              </w:rPr>
            </w:pPr>
            <w:r>
              <w:rPr>
                <w:rFonts w:ascii="Arial" w:hAnsi="Arial" w:cs="Arial"/>
                <w:sz w:val="20"/>
                <w:szCs w:val="20"/>
              </w:rPr>
              <w:t>1230%</w:t>
            </w:r>
          </w:p>
        </w:tc>
        <w:tc>
          <w:tcPr>
            <w:tcW w:w="1134" w:type="dxa"/>
            <w:tcBorders>
              <w:bottom w:val="single" w:sz="4" w:space="0" w:color="000000"/>
            </w:tcBorders>
            <w:vAlign w:val="center"/>
          </w:tcPr>
          <w:p w:rsidR="00B10522" w:rsidRDefault="00B10522">
            <w:pPr>
              <w:jc w:val="center"/>
              <w:rPr>
                <w:rFonts w:ascii="Arial" w:hAnsi="Arial" w:cs="Arial"/>
                <w:sz w:val="20"/>
                <w:szCs w:val="20"/>
              </w:rPr>
            </w:pPr>
          </w:p>
          <w:p w:rsidR="00B10522" w:rsidRDefault="00824D67">
            <w:pPr>
              <w:jc w:val="center"/>
              <w:rPr>
                <w:rFonts w:ascii="Arial" w:hAnsi="Arial" w:cs="Arial"/>
                <w:sz w:val="20"/>
                <w:szCs w:val="20"/>
              </w:rPr>
            </w:pPr>
            <w:r>
              <w:rPr>
                <w:rFonts w:ascii="Arial" w:hAnsi="Arial" w:cs="Arial"/>
                <w:sz w:val="20"/>
                <w:szCs w:val="20"/>
              </w:rPr>
              <w:t>47,83%</w:t>
            </w:r>
          </w:p>
          <w:p w:rsidR="00B10522" w:rsidRDefault="00B10522">
            <w:pPr>
              <w:jc w:val="center"/>
              <w:rPr>
                <w:rFonts w:ascii="Arial" w:hAnsi="Arial" w:cs="Arial"/>
                <w:sz w:val="20"/>
                <w:szCs w:val="20"/>
              </w:rPr>
            </w:pPr>
          </w:p>
        </w:tc>
        <w:tc>
          <w:tcPr>
            <w:tcW w:w="2551" w:type="dxa"/>
          </w:tcPr>
          <w:p w:rsidR="00B10522" w:rsidRDefault="00B10522">
            <w:pPr>
              <w:rPr>
                <w:rFonts w:ascii="Arial" w:hAnsi="Arial" w:cs="Arial"/>
                <w:sz w:val="20"/>
                <w:szCs w:val="20"/>
              </w:rPr>
            </w:pPr>
          </w:p>
          <w:p w:rsidR="00B10522" w:rsidRDefault="00824D67">
            <w:pPr>
              <w:rPr>
                <w:rFonts w:ascii="Arial" w:hAnsi="Arial" w:cs="Arial"/>
                <w:sz w:val="20"/>
                <w:szCs w:val="20"/>
              </w:rPr>
            </w:pPr>
            <w:r>
              <w:rPr>
                <w:rFonts w:ascii="Arial" w:hAnsi="Arial" w:cs="Arial"/>
                <w:sz w:val="20"/>
                <w:szCs w:val="20"/>
              </w:rPr>
              <w:t>Tingkat PP  yang disahkan</w:t>
            </w:r>
          </w:p>
        </w:tc>
        <w:tc>
          <w:tcPr>
            <w:tcW w:w="1134" w:type="dxa"/>
          </w:tcPr>
          <w:p w:rsidR="00B10522" w:rsidRDefault="00B10522">
            <w:pPr>
              <w:jc w:val="center"/>
              <w:rPr>
                <w:rFonts w:ascii="Arial" w:hAnsi="Arial" w:cs="Arial"/>
                <w:sz w:val="20"/>
                <w:szCs w:val="20"/>
              </w:rPr>
            </w:pPr>
          </w:p>
          <w:p w:rsidR="00B10522" w:rsidRDefault="00824D67">
            <w:pPr>
              <w:jc w:val="center"/>
              <w:rPr>
                <w:rFonts w:ascii="Arial" w:hAnsi="Arial" w:cs="Arial"/>
                <w:sz w:val="20"/>
                <w:szCs w:val="20"/>
              </w:rPr>
            </w:pPr>
            <w:r>
              <w:rPr>
                <w:rFonts w:ascii="Arial" w:hAnsi="Arial" w:cs="Arial"/>
                <w:sz w:val="20"/>
                <w:szCs w:val="20"/>
              </w:rPr>
              <w:t>19,55%</w:t>
            </w:r>
          </w:p>
        </w:tc>
      </w:tr>
      <w:tr w:rsidR="00B10522">
        <w:trPr>
          <w:trHeight w:val="774"/>
        </w:trPr>
        <w:tc>
          <w:tcPr>
            <w:tcW w:w="3261" w:type="dxa"/>
          </w:tcPr>
          <w:p w:rsidR="00B10522" w:rsidRDefault="00824D67">
            <w:pPr>
              <w:rPr>
                <w:rFonts w:ascii="Arial" w:hAnsi="Arial" w:cs="Arial"/>
                <w:sz w:val="20"/>
                <w:szCs w:val="20"/>
              </w:rPr>
            </w:pPr>
            <w:r>
              <w:rPr>
                <w:rFonts w:ascii="Arial" w:hAnsi="Arial" w:cs="Arial"/>
                <w:sz w:val="20"/>
                <w:szCs w:val="20"/>
              </w:rPr>
              <w:t>Persentase kawasan transmigrasi yang berhasil meningkatkan usaha ekonomi dan sosial budaya</w:t>
            </w:r>
          </w:p>
        </w:tc>
        <w:tc>
          <w:tcPr>
            <w:tcW w:w="992" w:type="dxa"/>
            <w:tcBorders>
              <w:bottom w:val="single" w:sz="4" w:space="0" w:color="000000"/>
            </w:tcBorders>
            <w:vAlign w:val="center"/>
          </w:tcPr>
          <w:p w:rsidR="00B10522" w:rsidRDefault="00824D67">
            <w:pPr>
              <w:rPr>
                <w:rFonts w:ascii="Arial" w:hAnsi="Arial" w:cs="Arial"/>
                <w:sz w:val="20"/>
                <w:szCs w:val="20"/>
              </w:rPr>
            </w:pPr>
            <w:r>
              <w:rPr>
                <w:rFonts w:ascii="Arial" w:hAnsi="Arial" w:cs="Arial"/>
                <w:sz w:val="20"/>
                <w:szCs w:val="20"/>
              </w:rPr>
              <w:t>50%</w:t>
            </w:r>
          </w:p>
        </w:tc>
        <w:tc>
          <w:tcPr>
            <w:tcW w:w="1134" w:type="dxa"/>
            <w:tcBorders>
              <w:bottom w:val="single" w:sz="4" w:space="0" w:color="000000"/>
            </w:tcBorders>
            <w:vAlign w:val="center"/>
          </w:tcPr>
          <w:p w:rsidR="00B10522" w:rsidRDefault="00B10522">
            <w:pPr>
              <w:jc w:val="center"/>
              <w:rPr>
                <w:rFonts w:ascii="Arial" w:hAnsi="Arial" w:cs="Arial"/>
                <w:sz w:val="20"/>
                <w:szCs w:val="20"/>
              </w:rPr>
            </w:pPr>
          </w:p>
          <w:p w:rsidR="00B10522" w:rsidRDefault="00824D67">
            <w:pPr>
              <w:jc w:val="center"/>
              <w:rPr>
                <w:rFonts w:ascii="Arial" w:hAnsi="Arial" w:cs="Arial"/>
                <w:sz w:val="20"/>
                <w:szCs w:val="20"/>
              </w:rPr>
            </w:pPr>
            <w:r>
              <w:rPr>
                <w:rFonts w:ascii="Arial" w:hAnsi="Arial" w:cs="Arial"/>
                <w:sz w:val="20"/>
                <w:szCs w:val="20"/>
              </w:rPr>
              <w:t>50%</w:t>
            </w:r>
          </w:p>
          <w:p w:rsidR="00B10522" w:rsidRDefault="00B10522">
            <w:pPr>
              <w:rPr>
                <w:rFonts w:ascii="Arial" w:hAnsi="Arial" w:cs="Arial"/>
                <w:sz w:val="20"/>
                <w:szCs w:val="20"/>
              </w:rPr>
            </w:pPr>
          </w:p>
        </w:tc>
        <w:tc>
          <w:tcPr>
            <w:tcW w:w="2551" w:type="dxa"/>
          </w:tcPr>
          <w:p w:rsidR="00B10522" w:rsidRDefault="00824D67">
            <w:pPr>
              <w:rPr>
                <w:rFonts w:ascii="Arial" w:hAnsi="Arial" w:cs="Arial"/>
                <w:sz w:val="20"/>
                <w:szCs w:val="20"/>
              </w:rPr>
            </w:pPr>
            <w:r>
              <w:rPr>
                <w:rFonts w:ascii="Arial" w:hAnsi="Arial" w:cs="Arial"/>
                <w:sz w:val="20"/>
                <w:szCs w:val="20"/>
              </w:rPr>
              <w:t xml:space="preserve">Jumlah transmigrasi yang difasilitasi  penempatan  persatuan  permukiman Trasmigrasi </w:t>
            </w:r>
          </w:p>
        </w:tc>
        <w:tc>
          <w:tcPr>
            <w:tcW w:w="1134" w:type="dxa"/>
          </w:tcPr>
          <w:p w:rsidR="00B10522" w:rsidRDefault="00B10522">
            <w:pPr>
              <w:jc w:val="center"/>
              <w:rPr>
                <w:rFonts w:ascii="Arial" w:hAnsi="Arial" w:cs="Arial"/>
                <w:sz w:val="20"/>
                <w:szCs w:val="20"/>
              </w:rPr>
            </w:pPr>
          </w:p>
          <w:p w:rsidR="00B10522" w:rsidRDefault="00824D67">
            <w:pPr>
              <w:jc w:val="center"/>
              <w:rPr>
                <w:rFonts w:ascii="Arial" w:hAnsi="Arial" w:cs="Arial"/>
                <w:sz w:val="20"/>
                <w:szCs w:val="20"/>
              </w:rPr>
            </w:pPr>
            <w:r>
              <w:rPr>
                <w:rFonts w:ascii="Arial" w:hAnsi="Arial" w:cs="Arial"/>
                <w:sz w:val="20"/>
                <w:szCs w:val="20"/>
              </w:rPr>
              <w:t>144 Kawasan</w:t>
            </w:r>
          </w:p>
        </w:tc>
      </w:tr>
    </w:tbl>
    <w:p w:rsidR="00B10522" w:rsidRDefault="00B10522">
      <w:pPr>
        <w:pStyle w:val="ListParagraph"/>
        <w:snapToGrid w:val="0"/>
        <w:ind w:left="0" w:firstLine="567"/>
        <w:jc w:val="center"/>
        <w:rPr>
          <w:b/>
          <w:lang w:val="en-US"/>
        </w:rPr>
      </w:pPr>
    </w:p>
    <w:p w:rsidR="004324A5" w:rsidRDefault="004324A5">
      <w:pPr>
        <w:pStyle w:val="ListParagraph"/>
        <w:snapToGrid w:val="0"/>
        <w:ind w:left="0" w:firstLine="567"/>
        <w:jc w:val="center"/>
        <w:rPr>
          <w:b/>
          <w:lang w:val="en-US"/>
        </w:rPr>
      </w:pPr>
    </w:p>
    <w:p w:rsidR="004324A5" w:rsidRPr="004324A5" w:rsidRDefault="004324A5">
      <w:pPr>
        <w:pStyle w:val="ListParagraph"/>
        <w:snapToGrid w:val="0"/>
        <w:ind w:left="0" w:firstLine="567"/>
        <w:jc w:val="center"/>
        <w:rPr>
          <w:b/>
          <w:lang w:val="en-US"/>
        </w:rPr>
      </w:pPr>
    </w:p>
    <w:p w:rsidR="00B10522" w:rsidRDefault="00824D67">
      <w:pPr>
        <w:pStyle w:val="Heading1"/>
        <w:spacing w:before="46" w:line="360" w:lineRule="auto"/>
        <w:ind w:left="709" w:right="91" w:firstLine="0"/>
        <w:jc w:val="both"/>
        <w:rPr>
          <w:rFonts w:ascii="Arial" w:hAnsi="Arial" w:cs="Arial"/>
          <w:b w:val="0"/>
        </w:rPr>
      </w:pPr>
      <w:r>
        <w:rPr>
          <w:rFonts w:ascii="Arial" w:hAnsi="Arial" w:cs="Arial"/>
          <w:b w:val="0"/>
        </w:rPr>
        <w:lastRenderedPageBreak/>
        <w:t xml:space="preserve">Apabila diamati indikator kinerja pada Rensta Disnakertrans Provinsi Sumatera Barat sudah mengadopsi kepada indikator yang ada pada Revisi renstra Kementerian  Ketenagakerjaan RI dan indikator pada Kementerian Desa, Pembangunan dan Daerah Tertinggal dan Transmigrasi. </w:t>
      </w:r>
    </w:p>
    <w:p w:rsidR="00B10522" w:rsidRDefault="00824D67">
      <w:pPr>
        <w:pStyle w:val="ListParagraph"/>
        <w:numPr>
          <w:ilvl w:val="1"/>
          <w:numId w:val="12"/>
        </w:numPr>
        <w:snapToGrid w:val="0"/>
        <w:ind w:left="709" w:hanging="709"/>
        <w:contextualSpacing/>
        <w:rPr>
          <w:b/>
        </w:rPr>
      </w:pPr>
      <w:r>
        <w:rPr>
          <w:b/>
        </w:rPr>
        <w:t>Pelayanan Ketenagakerjaan Responsif Gender.</w:t>
      </w:r>
    </w:p>
    <w:p w:rsidR="00B10522" w:rsidRDefault="00824D67">
      <w:pPr>
        <w:spacing w:before="240" w:line="360" w:lineRule="auto"/>
        <w:ind w:left="720" w:firstLine="720"/>
        <w:jc w:val="both"/>
        <w:rPr>
          <w:rFonts w:ascii="Arial" w:eastAsia="Calibri" w:hAnsi="Arial" w:cs="Arial"/>
        </w:rPr>
      </w:pPr>
      <w:r>
        <w:rPr>
          <w:rFonts w:ascii="Arial" w:hAnsi="Arial" w:cs="Arial"/>
        </w:rPr>
        <w:t>Pada periode 2010 – 2016, terdapat tantangan maupun peluang pengembangan pembangunan di bidang Ketenagakerjaan di Sumatera Barat berorientasi kepada pelayanan yang responsif gender. D</w:t>
      </w:r>
      <w:r>
        <w:rPr>
          <w:rFonts w:ascii="Arial" w:eastAsia="Calibri" w:hAnsi="Arial" w:cs="Arial"/>
        </w:rPr>
        <w:t xml:space="preserve">alam kacamata pengarusutamaan gender, perempuan dan laki-laki berkesempatan untuk terlibat dan dilibatkan sesuai dengan peran dan fungsinya masing-masing. </w:t>
      </w:r>
    </w:p>
    <w:p w:rsidR="00B10522" w:rsidRDefault="00824D67">
      <w:pPr>
        <w:spacing w:before="120" w:line="360" w:lineRule="auto"/>
        <w:ind w:left="709" w:firstLine="709"/>
        <w:jc w:val="both"/>
        <w:rPr>
          <w:rFonts w:ascii="Arial" w:eastAsia="Calibri" w:hAnsi="Arial" w:cs="Arial"/>
          <w:bCs/>
          <w:iCs/>
          <w:lang w:val="en-US"/>
        </w:rPr>
      </w:pPr>
      <w:r>
        <w:rPr>
          <w:rFonts w:ascii="Arial" w:eastAsia="Calibri" w:hAnsi="Arial" w:cs="Arial"/>
          <w:bCs/>
          <w:iCs/>
        </w:rPr>
        <w:t>Dalam konteks penerapan PPRG, data terpilah menurut jenis kelamin dan gender statistic sangat diperlukan untuk memformulasikan kebijakan pembangunan. Dalam konteks ini, data terpilah di bidang Ketenagakerjaan berikut ini menjadi acuan yang sangat berharga untuk menentukan strategi serta arah kebijakan pembangunan Ketenagakerjaan yang responsif gender dapat ditampilkan pada tabel sbb :</w:t>
      </w:r>
    </w:p>
    <w:tbl>
      <w:tblPr>
        <w:tblW w:w="9726" w:type="dxa"/>
        <w:tblInd w:w="108" w:type="dxa"/>
        <w:tblLayout w:type="fixed"/>
        <w:tblLook w:val="04A0" w:firstRow="1" w:lastRow="0" w:firstColumn="1" w:lastColumn="0" w:noHBand="0" w:noVBand="1"/>
      </w:tblPr>
      <w:tblGrid>
        <w:gridCol w:w="1701"/>
        <w:gridCol w:w="426"/>
        <w:gridCol w:w="992"/>
        <w:gridCol w:w="425"/>
        <w:gridCol w:w="992"/>
        <w:gridCol w:w="426"/>
        <w:gridCol w:w="850"/>
        <w:gridCol w:w="425"/>
        <w:gridCol w:w="851"/>
        <w:gridCol w:w="567"/>
        <w:gridCol w:w="1115"/>
        <w:gridCol w:w="956"/>
      </w:tblGrid>
      <w:tr w:rsidR="00B10522">
        <w:trPr>
          <w:gridAfter w:val="1"/>
          <w:wAfter w:w="956" w:type="dxa"/>
          <w:trHeight w:val="300"/>
        </w:trPr>
        <w:tc>
          <w:tcPr>
            <w:tcW w:w="8770" w:type="dxa"/>
            <w:gridSpan w:val="11"/>
            <w:tcBorders>
              <w:top w:val="nil"/>
              <w:left w:val="nil"/>
              <w:bottom w:val="nil"/>
              <w:right w:val="nil"/>
            </w:tcBorders>
            <w:shd w:val="clear" w:color="auto" w:fill="auto"/>
            <w:vAlign w:val="center"/>
          </w:tcPr>
          <w:p w:rsidR="00B10522" w:rsidRDefault="00824D67" w:rsidP="004324A5">
            <w:pPr>
              <w:spacing w:after="0"/>
              <w:jc w:val="center"/>
              <w:rPr>
                <w:rFonts w:ascii="Calibri" w:hAnsi="Calibri"/>
                <w:bCs/>
              </w:rPr>
            </w:pPr>
            <w:r>
              <w:rPr>
                <w:rFonts w:ascii="Calibri" w:hAnsi="Calibri"/>
                <w:bCs/>
                <w:sz w:val="22"/>
                <w:szCs w:val="22"/>
              </w:rPr>
              <w:t>TABEL 2.5.1</w:t>
            </w:r>
          </w:p>
        </w:tc>
      </w:tr>
      <w:tr w:rsidR="00B10522">
        <w:trPr>
          <w:gridAfter w:val="1"/>
          <w:wAfter w:w="956" w:type="dxa"/>
          <w:trHeight w:val="300"/>
        </w:trPr>
        <w:tc>
          <w:tcPr>
            <w:tcW w:w="8770" w:type="dxa"/>
            <w:gridSpan w:val="11"/>
            <w:tcBorders>
              <w:top w:val="nil"/>
              <w:left w:val="nil"/>
              <w:bottom w:val="nil"/>
              <w:right w:val="nil"/>
            </w:tcBorders>
            <w:shd w:val="clear" w:color="auto" w:fill="auto"/>
            <w:vAlign w:val="center"/>
          </w:tcPr>
          <w:p w:rsidR="00B10522" w:rsidRDefault="00824D67" w:rsidP="004324A5">
            <w:pPr>
              <w:spacing w:after="0"/>
              <w:jc w:val="center"/>
              <w:rPr>
                <w:rFonts w:ascii="Calibri" w:hAnsi="Calibri"/>
                <w:bCs/>
              </w:rPr>
            </w:pPr>
            <w:r>
              <w:rPr>
                <w:rFonts w:ascii="Calibri" w:hAnsi="Calibri"/>
                <w:bCs/>
                <w:sz w:val="22"/>
                <w:szCs w:val="22"/>
              </w:rPr>
              <w:t>PENDUDUK USIA KERJA DI PROVINSI SUMATERA BARAT</w:t>
            </w:r>
          </w:p>
        </w:tc>
      </w:tr>
      <w:tr w:rsidR="00B10522">
        <w:trPr>
          <w:gridAfter w:val="1"/>
          <w:wAfter w:w="956" w:type="dxa"/>
          <w:trHeight w:val="300"/>
        </w:trPr>
        <w:tc>
          <w:tcPr>
            <w:tcW w:w="8770" w:type="dxa"/>
            <w:gridSpan w:val="11"/>
            <w:tcBorders>
              <w:top w:val="nil"/>
              <w:left w:val="nil"/>
              <w:bottom w:val="nil"/>
              <w:right w:val="nil"/>
            </w:tcBorders>
            <w:shd w:val="clear" w:color="auto" w:fill="auto"/>
            <w:vAlign w:val="center"/>
          </w:tcPr>
          <w:p w:rsidR="00B10522" w:rsidRDefault="00824D67" w:rsidP="004324A5">
            <w:pPr>
              <w:spacing w:after="0"/>
              <w:jc w:val="center"/>
              <w:rPr>
                <w:rFonts w:ascii="Calibri" w:hAnsi="Calibri"/>
                <w:bCs/>
              </w:rPr>
            </w:pPr>
            <w:r>
              <w:rPr>
                <w:rFonts w:ascii="Calibri" w:hAnsi="Calibri"/>
                <w:bCs/>
                <w:sz w:val="22"/>
                <w:szCs w:val="22"/>
              </w:rPr>
              <w:t>MENURUT DAERAH DAN JENIS KELAMIN</w:t>
            </w:r>
          </w:p>
        </w:tc>
      </w:tr>
      <w:tr w:rsidR="00B10522">
        <w:trPr>
          <w:gridAfter w:val="1"/>
          <w:wAfter w:w="956" w:type="dxa"/>
          <w:trHeight w:val="375"/>
        </w:trPr>
        <w:tc>
          <w:tcPr>
            <w:tcW w:w="8770" w:type="dxa"/>
            <w:gridSpan w:val="11"/>
            <w:tcBorders>
              <w:top w:val="nil"/>
              <w:left w:val="nil"/>
              <w:bottom w:val="nil"/>
              <w:right w:val="nil"/>
            </w:tcBorders>
            <w:shd w:val="clear" w:color="auto" w:fill="auto"/>
            <w:vAlign w:val="center"/>
          </w:tcPr>
          <w:p w:rsidR="00B10522" w:rsidRDefault="00824D67" w:rsidP="004324A5">
            <w:pPr>
              <w:spacing w:after="0"/>
              <w:jc w:val="center"/>
              <w:rPr>
                <w:rFonts w:ascii="Calibri" w:hAnsi="Calibri"/>
                <w:bCs/>
              </w:rPr>
            </w:pPr>
            <w:r>
              <w:rPr>
                <w:rFonts w:ascii="Calibri" w:hAnsi="Calibri"/>
                <w:bCs/>
                <w:sz w:val="22"/>
                <w:szCs w:val="22"/>
              </w:rPr>
              <w:t>TAHUN 2011 s.d. 2016</w:t>
            </w:r>
          </w:p>
        </w:tc>
      </w:tr>
      <w:tr w:rsidR="00B10522">
        <w:trPr>
          <w:gridAfter w:val="1"/>
          <w:wAfter w:w="956" w:type="dxa"/>
          <w:trHeight w:val="300"/>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824D67">
            <w:pPr>
              <w:jc w:val="center"/>
              <w:rPr>
                <w:rFonts w:ascii="Calibri" w:hAnsi="Calibri"/>
                <w:bCs/>
              </w:rPr>
            </w:pPr>
            <w:r>
              <w:rPr>
                <w:rFonts w:ascii="Calibri" w:hAnsi="Calibri"/>
                <w:bCs/>
                <w:sz w:val="22"/>
                <w:szCs w:val="22"/>
              </w:rPr>
              <w:t>DAERAH</w:t>
            </w:r>
          </w:p>
        </w:tc>
        <w:tc>
          <w:tcPr>
            <w:tcW w:w="7069" w:type="dxa"/>
            <w:gridSpan w:val="10"/>
            <w:tcBorders>
              <w:top w:val="single" w:sz="4" w:space="0" w:color="auto"/>
              <w:left w:val="nil"/>
              <w:bottom w:val="single" w:sz="4" w:space="0" w:color="auto"/>
              <w:right w:val="single" w:sz="4" w:space="0" w:color="auto"/>
            </w:tcBorders>
            <w:shd w:val="clear" w:color="auto" w:fill="auto"/>
            <w:vAlign w:val="center"/>
          </w:tcPr>
          <w:p w:rsidR="00B10522" w:rsidRDefault="00824D67">
            <w:pPr>
              <w:jc w:val="center"/>
              <w:rPr>
                <w:rFonts w:ascii="Calibri" w:hAnsi="Calibri"/>
                <w:bCs/>
              </w:rPr>
            </w:pPr>
            <w:r>
              <w:rPr>
                <w:rFonts w:ascii="Calibri" w:hAnsi="Calibri"/>
                <w:bCs/>
                <w:sz w:val="22"/>
                <w:szCs w:val="22"/>
              </w:rPr>
              <w:t>TAHUN</w:t>
            </w:r>
          </w:p>
        </w:tc>
      </w:tr>
      <w:tr w:rsidR="00B10522">
        <w:trPr>
          <w:gridAfter w:val="1"/>
          <w:wAfter w:w="956" w:type="dxa"/>
          <w:trHeight w:val="300"/>
        </w:trPr>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B10522">
            <w:pPr>
              <w:rPr>
                <w:rFonts w:ascii="Calibri" w:hAnsi="Calibri"/>
                <w:bCs/>
              </w:rPr>
            </w:pPr>
          </w:p>
        </w:tc>
        <w:tc>
          <w:tcPr>
            <w:tcW w:w="1418" w:type="dxa"/>
            <w:gridSpan w:val="2"/>
            <w:tcBorders>
              <w:top w:val="nil"/>
              <w:left w:val="nil"/>
              <w:bottom w:val="single" w:sz="4" w:space="0" w:color="auto"/>
              <w:right w:val="single" w:sz="4" w:space="0" w:color="auto"/>
            </w:tcBorders>
            <w:shd w:val="clear" w:color="auto" w:fill="auto"/>
            <w:vAlign w:val="center"/>
          </w:tcPr>
          <w:p w:rsidR="00B10522" w:rsidRDefault="00824D67">
            <w:pPr>
              <w:jc w:val="center"/>
              <w:rPr>
                <w:rFonts w:ascii="Calibri" w:hAnsi="Calibri"/>
                <w:bCs/>
              </w:rPr>
            </w:pPr>
            <w:r>
              <w:rPr>
                <w:rFonts w:ascii="Calibri" w:hAnsi="Calibri"/>
                <w:bCs/>
                <w:sz w:val="22"/>
                <w:szCs w:val="22"/>
              </w:rPr>
              <w:t>2012</w:t>
            </w:r>
          </w:p>
        </w:tc>
        <w:tc>
          <w:tcPr>
            <w:tcW w:w="1417" w:type="dxa"/>
            <w:gridSpan w:val="2"/>
            <w:tcBorders>
              <w:top w:val="nil"/>
              <w:left w:val="nil"/>
              <w:bottom w:val="single" w:sz="4" w:space="0" w:color="auto"/>
              <w:right w:val="single" w:sz="4" w:space="0" w:color="auto"/>
            </w:tcBorders>
            <w:shd w:val="clear" w:color="auto" w:fill="auto"/>
            <w:vAlign w:val="center"/>
          </w:tcPr>
          <w:p w:rsidR="00B10522" w:rsidRDefault="00824D67">
            <w:pPr>
              <w:jc w:val="center"/>
              <w:rPr>
                <w:rFonts w:ascii="Calibri" w:hAnsi="Calibri"/>
                <w:bCs/>
              </w:rPr>
            </w:pPr>
            <w:r>
              <w:rPr>
                <w:rFonts w:ascii="Calibri" w:hAnsi="Calibri"/>
                <w:bCs/>
                <w:sz w:val="22"/>
                <w:szCs w:val="22"/>
              </w:rPr>
              <w:t>2013</w:t>
            </w:r>
          </w:p>
        </w:tc>
        <w:tc>
          <w:tcPr>
            <w:tcW w:w="1276" w:type="dxa"/>
            <w:gridSpan w:val="2"/>
            <w:tcBorders>
              <w:top w:val="nil"/>
              <w:left w:val="nil"/>
              <w:bottom w:val="single" w:sz="4" w:space="0" w:color="auto"/>
              <w:right w:val="single" w:sz="4" w:space="0" w:color="auto"/>
            </w:tcBorders>
            <w:shd w:val="clear" w:color="auto" w:fill="auto"/>
            <w:vAlign w:val="center"/>
          </w:tcPr>
          <w:p w:rsidR="00B10522" w:rsidRDefault="00824D67">
            <w:pPr>
              <w:jc w:val="center"/>
              <w:rPr>
                <w:rFonts w:ascii="Calibri" w:hAnsi="Calibri"/>
                <w:bCs/>
              </w:rPr>
            </w:pPr>
            <w:r>
              <w:rPr>
                <w:rFonts w:ascii="Calibri" w:hAnsi="Calibri"/>
                <w:bCs/>
                <w:sz w:val="22"/>
                <w:szCs w:val="22"/>
              </w:rPr>
              <w:t>2014</w:t>
            </w:r>
          </w:p>
        </w:tc>
        <w:tc>
          <w:tcPr>
            <w:tcW w:w="1276" w:type="dxa"/>
            <w:gridSpan w:val="2"/>
            <w:tcBorders>
              <w:top w:val="nil"/>
              <w:left w:val="nil"/>
              <w:bottom w:val="single" w:sz="4" w:space="0" w:color="auto"/>
              <w:right w:val="single" w:sz="4" w:space="0" w:color="auto"/>
            </w:tcBorders>
            <w:shd w:val="clear" w:color="auto" w:fill="auto"/>
            <w:vAlign w:val="center"/>
          </w:tcPr>
          <w:p w:rsidR="00B10522" w:rsidRDefault="00824D67">
            <w:pPr>
              <w:jc w:val="center"/>
              <w:rPr>
                <w:rFonts w:ascii="Calibri" w:hAnsi="Calibri"/>
                <w:bCs/>
              </w:rPr>
            </w:pPr>
            <w:r>
              <w:rPr>
                <w:rFonts w:ascii="Calibri" w:hAnsi="Calibri"/>
                <w:bCs/>
                <w:sz w:val="22"/>
                <w:szCs w:val="22"/>
              </w:rPr>
              <w:t>2015</w:t>
            </w:r>
          </w:p>
        </w:tc>
        <w:tc>
          <w:tcPr>
            <w:tcW w:w="1682" w:type="dxa"/>
            <w:gridSpan w:val="2"/>
            <w:tcBorders>
              <w:top w:val="nil"/>
              <w:left w:val="nil"/>
              <w:bottom w:val="single" w:sz="4" w:space="0" w:color="auto"/>
              <w:right w:val="single" w:sz="4" w:space="0" w:color="auto"/>
            </w:tcBorders>
            <w:shd w:val="clear" w:color="auto" w:fill="auto"/>
            <w:vAlign w:val="center"/>
          </w:tcPr>
          <w:p w:rsidR="00B10522" w:rsidRDefault="00824D67">
            <w:pPr>
              <w:jc w:val="center"/>
              <w:rPr>
                <w:rFonts w:ascii="Calibri" w:hAnsi="Calibri"/>
                <w:bCs/>
              </w:rPr>
            </w:pPr>
            <w:r>
              <w:rPr>
                <w:rFonts w:ascii="Calibri" w:hAnsi="Calibri"/>
                <w:bCs/>
                <w:sz w:val="22"/>
                <w:szCs w:val="22"/>
              </w:rPr>
              <w:t>2016</w:t>
            </w:r>
          </w:p>
        </w:tc>
      </w:tr>
      <w:tr w:rsidR="00B10522">
        <w:trPr>
          <w:gridAfter w:val="1"/>
          <w:wAfter w:w="956" w:type="dxa"/>
          <w:trHeight w:val="300"/>
        </w:trPr>
        <w:tc>
          <w:tcPr>
            <w:tcW w:w="1701" w:type="dxa"/>
            <w:tcBorders>
              <w:top w:val="single" w:sz="4" w:space="0" w:color="auto"/>
              <w:left w:val="single" w:sz="4" w:space="0" w:color="auto"/>
              <w:bottom w:val="single" w:sz="4" w:space="0" w:color="auto"/>
              <w:right w:val="nil"/>
            </w:tcBorders>
            <w:shd w:val="clear" w:color="auto" w:fill="auto"/>
            <w:vAlign w:val="center"/>
          </w:tcPr>
          <w:p w:rsidR="00B10522" w:rsidRDefault="00824D67">
            <w:pPr>
              <w:jc w:val="center"/>
              <w:rPr>
                <w:rFonts w:ascii="Calibri" w:hAnsi="Calibri"/>
                <w:bCs/>
              </w:rPr>
            </w:pPr>
            <w:r>
              <w:rPr>
                <w:rFonts w:ascii="Calibri" w:hAnsi="Calibri"/>
                <w:bCs/>
                <w:sz w:val="22"/>
                <w:szCs w:val="22"/>
              </w:rPr>
              <w:t>JENIS KELAMIN</w:t>
            </w:r>
          </w:p>
        </w:tc>
        <w:tc>
          <w:tcPr>
            <w:tcW w:w="1418" w:type="dxa"/>
            <w:gridSpan w:val="2"/>
            <w:tcBorders>
              <w:top w:val="single" w:sz="4" w:space="0" w:color="auto"/>
              <w:left w:val="nil"/>
              <w:bottom w:val="single" w:sz="4" w:space="0" w:color="auto"/>
              <w:right w:val="nil"/>
            </w:tcBorders>
            <w:shd w:val="clear" w:color="auto" w:fill="auto"/>
            <w:vAlign w:val="center"/>
          </w:tcPr>
          <w:p w:rsidR="00B10522" w:rsidRDefault="00824D67">
            <w:pPr>
              <w:jc w:val="right"/>
              <w:rPr>
                <w:rFonts w:ascii="Calibri" w:hAnsi="Calibri"/>
                <w:b/>
                <w:bCs/>
              </w:rPr>
            </w:pPr>
            <w:r>
              <w:rPr>
                <w:rFonts w:ascii="Calibri" w:hAnsi="Calibri"/>
                <w:b/>
                <w:bCs/>
                <w:sz w:val="22"/>
                <w:szCs w:val="22"/>
              </w:rPr>
              <w:t> </w:t>
            </w:r>
          </w:p>
        </w:tc>
        <w:tc>
          <w:tcPr>
            <w:tcW w:w="1417" w:type="dxa"/>
            <w:gridSpan w:val="2"/>
            <w:tcBorders>
              <w:top w:val="single" w:sz="4" w:space="0" w:color="auto"/>
              <w:left w:val="nil"/>
              <w:bottom w:val="single" w:sz="4" w:space="0" w:color="auto"/>
              <w:right w:val="nil"/>
            </w:tcBorders>
            <w:shd w:val="clear" w:color="auto" w:fill="auto"/>
            <w:vAlign w:val="center"/>
          </w:tcPr>
          <w:p w:rsidR="00B10522" w:rsidRDefault="00824D67">
            <w:pPr>
              <w:jc w:val="right"/>
              <w:rPr>
                <w:rFonts w:ascii="Calibri" w:hAnsi="Calibri"/>
                <w:b/>
                <w:bCs/>
              </w:rPr>
            </w:pPr>
            <w:r>
              <w:rPr>
                <w:rFonts w:ascii="Calibri" w:hAnsi="Calibri"/>
                <w:b/>
                <w:bCs/>
                <w:sz w:val="22"/>
                <w:szCs w:val="22"/>
              </w:rPr>
              <w:t> </w:t>
            </w:r>
          </w:p>
        </w:tc>
        <w:tc>
          <w:tcPr>
            <w:tcW w:w="1276" w:type="dxa"/>
            <w:gridSpan w:val="2"/>
            <w:tcBorders>
              <w:top w:val="single" w:sz="4" w:space="0" w:color="auto"/>
              <w:left w:val="nil"/>
              <w:bottom w:val="single" w:sz="4" w:space="0" w:color="auto"/>
              <w:right w:val="nil"/>
            </w:tcBorders>
            <w:shd w:val="clear" w:color="auto" w:fill="auto"/>
            <w:vAlign w:val="center"/>
          </w:tcPr>
          <w:p w:rsidR="00B10522" w:rsidRDefault="00824D67">
            <w:pPr>
              <w:jc w:val="right"/>
              <w:rPr>
                <w:rFonts w:ascii="Calibri" w:hAnsi="Calibri"/>
                <w:b/>
                <w:bCs/>
              </w:rPr>
            </w:pPr>
            <w:r>
              <w:rPr>
                <w:rFonts w:ascii="Calibri" w:hAnsi="Calibri"/>
                <w:b/>
                <w:bCs/>
                <w:sz w:val="22"/>
                <w:szCs w:val="22"/>
              </w:rPr>
              <w:t> </w:t>
            </w:r>
          </w:p>
        </w:tc>
        <w:tc>
          <w:tcPr>
            <w:tcW w:w="1276" w:type="dxa"/>
            <w:gridSpan w:val="2"/>
            <w:tcBorders>
              <w:top w:val="single" w:sz="4" w:space="0" w:color="auto"/>
              <w:left w:val="nil"/>
              <w:bottom w:val="single" w:sz="4" w:space="0" w:color="auto"/>
              <w:right w:val="nil"/>
            </w:tcBorders>
            <w:shd w:val="clear" w:color="auto" w:fill="auto"/>
            <w:vAlign w:val="center"/>
          </w:tcPr>
          <w:p w:rsidR="00B10522" w:rsidRDefault="00824D67">
            <w:pPr>
              <w:jc w:val="right"/>
              <w:rPr>
                <w:rFonts w:ascii="Calibri" w:hAnsi="Calibri"/>
                <w:b/>
                <w:bCs/>
              </w:rPr>
            </w:pPr>
            <w:r>
              <w:rPr>
                <w:rFonts w:ascii="Calibri" w:hAnsi="Calibri"/>
                <w:b/>
                <w:bCs/>
                <w:sz w:val="22"/>
                <w:szCs w:val="22"/>
              </w:rPr>
              <w:t> </w:t>
            </w:r>
          </w:p>
        </w:tc>
        <w:tc>
          <w:tcPr>
            <w:tcW w:w="1682" w:type="dxa"/>
            <w:gridSpan w:val="2"/>
            <w:tcBorders>
              <w:top w:val="single" w:sz="4" w:space="0" w:color="auto"/>
              <w:left w:val="nil"/>
              <w:bottom w:val="single" w:sz="4" w:space="0" w:color="auto"/>
              <w:right w:val="single" w:sz="4" w:space="0" w:color="auto"/>
            </w:tcBorders>
            <w:shd w:val="clear" w:color="auto" w:fill="auto"/>
            <w:vAlign w:val="center"/>
          </w:tcPr>
          <w:p w:rsidR="00B10522" w:rsidRDefault="00824D67">
            <w:pPr>
              <w:jc w:val="right"/>
              <w:rPr>
                <w:rFonts w:ascii="Calibri" w:hAnsi="Calibri"/>
                <w:b/>
                <w:bCs/>
              </w:rPr>
            </w:pPr>
            <w:r>
              <w:rPr>
                <w:rFonts w:ascii="Calibri" w:hAnsi="Calibri"/>
                <w:b/>
                <w:bCs/>
                <w:sz w:val="22"/>
                <w:szCs w:val="22"/>
              </w:rPr>
              <w:t> </w:t>
            </w:r>
          </w:p>
        </w:tc>
      </w:tr>
      <w:tr w:rsidR="00B10522">
        <w:trPr>
          <w:gridAfter w:val="1"/>
          <w:wAfter w:w="956" w:type="dxa"/>
          <w:trHeight w:val="300"/>
        </w:trPr>
        <w:tc>
          <w:tcPr>
            <w:tcW w:w="1701" w:type="dxa"/>
            <w:tcBorders>
              <w:top w:val="single" w:sz="4" w:space="0" w:color="auto"/>
              <w:left w:val="single" w:sz="4" w:space="0" w:color="auto"/>
              <w:bottom w:val="single" w:sz="4" w:space="0" w:color="auto"/>
              <w:right w:val="nil"/>
            </w:tcBorders>
            <w:shd w:val="clear" w:color="auto" w:fill="auto"/>
            <w:vAlign w:val="center"/>
          </w:tcPr>
          <w:p w:rsidR="00B10522" w:rsidRDefault="00824D67">
            <w:pPr>
              <w:rPr>
                <w:rFonts w:ascii="Calibri" w:hAnsi="Calibri"/>
              </w:rPr>
            </w:pPr>
            <w:r>
              <w:rPr>
                <w:rFonts w:ascii="Calibri" w:hAnsi="Calibri"/>
                <w:sz w:val="22"/>
                <w:szCs w:val="22"/>
              </w:rPr>
              <w:t>Laki-Laki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1.646.348</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1.728.846</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1.757.082</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1.787.275</w:t>
            </w:r>
          </w:p>
        </w:tc>
        <w:tc>
          <w:tcPr>
            <w:tcW w:w="1682" w:type="dxa"/>
            <w:gridSpan w:val="2"/>
            <w:tcBorders>
              <w:top w:val="single" w:sz="4" w:space="0" w:color="auto"/>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1.815.790</w:t>
            </w:r>
          </w:p>
        </w:tc>
      </w:tr>
      <w:tr w:rsidR="00B10522">
        <w:trPr>
          <w:gridAfter w:val="1"/>
          <w:wAfter w:w="956" w:type="dxa"/>
          <w:trHeight w:val="300"/>
        </w:trPr>
        <w:tc>
          <w:tcPr>
            <w:tcW w:w="1701" w:type="dxa"/>
            <w:tcBorders>
              <w:top w:val="nil"/>
              <w:left w:val="single" w:sz="4" w:space="0" w:color="auto"/>
              <w:bottom w:val="single" w:sz="4" w:space="0" w:color="auto"/>
              <w:right w:val="nil"/>
            </w:tcBorders>
            <w:shd w:val="clear" w:color="auto" w:fill="auto"/>
            <w:vAlign w:val="center"/>
          </w:tcPr>
          <w:p w:rsidR="00B10522" w:rsidRDefault="00824D67">
            <w:pPr>
              <w:rPr>
                <w:rFonts w:ascii="Calibri" w:hAnsi="Calibri"/>
              </w:rPr>
            </w:pPr>
            <w:r>
              <w:rPr>
                <w:rFonts w:ascii="Calibri" w:hAnsi="Calibri"/>
                <w:sz w:val="22"/>
                <w:szCs w:val="22"/>
              </w:rPr>
              <w:t>Perempuan</w:t>
            </w:r>
          </w:p>
        </w:tc>
        <w:tc>
          <w:tcPr>
            <w:tcW w:w="1418" w:type="dxa"/>
            <w:gridSpan w:val="2"/>
            <w:tcBorders>
              <w:top w:val="nil"/>
              <w:left w:val="single" w:sz="4" w:space="0" w:color="auto"/>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1.734.544</w:t>
            </w:r>
          </w:p>
        </w:tc>
        <w:tc>
          <w:tcPr>
            <w:tcW w:w="1417"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1.794.321</w:t>
            </w:r>
          </w:p>
        </w:tc>
        <w:tc>
          <w:tcPr>
            <w:tcW w:w="1276"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1.820.137</w:t>
            </w:r>
          </w:p>
        </w:tc>
        <w:tc>
          <w:tcPr>
            <w:tcW w:w="1276"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1.846.961</w:t>
            </w:r>
          </w:p>
        </w:tc>
        <w:tc>
          <w:tcPr>
            <w:tcW w:w="1682"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1.872.336</w:t>
            </w:r>
          </w:p>
        </w:tc>
      </w:tr>
      <w:tr w:rsidR="00B10522">
        <w:trPr>
          <w:gridAfter w:val="1"/>
          <w:wAfter w:w="956" w:type="dxa"/>
          <w:trHeight w:val="300"/>
        </w:trPr>
        <w:tc>
          <w:tcPr>
            <w:tcW w:w="1701" w:type="dxa"/>
            <w:tcBorders>
              <w:top w:val="nil"/>
              <w:left w:val="single" w:sz="4" w:space="0" w:color="auto"/>
              <w:bottom w:val="single" w:sz="4" w:space="0" w:color="auto"/>
              <w:right w:val="nil"/>
            </w:tcBorders>
            <w:shd w:val="clear" w:color="auto" w:fill="auto"/>
            <w:vAlign w:val="center"/>
          </w:tcPr>
          <w:p w:rsidR="00B10522" w:rsidRDefault="00824D67">
            <w:pPr>
              <w:jc w:val="center"/>
              <w:rPr>
                <w:rFonts w:ascii="Calibri" w:hAnsi="Calibri"/>
                <w:bCs/>
              </w:rPr>
            </w:pPr>
            <w:r>
              <w:rPr>
                <w:rFonts w:ascii="Calibri" w:hAnsi="Calibri"/>
                <w:bCs/>
                <w:sz w:val="22"/>
                <w:szCs w:val="22"/>
              </w:rPr>
              <w:t>JUMLAH</w:t>
            </w:r>
          </w:p>
        </w:tc>
        <w:tc>
          <w:tcPr>
            <w:tcW w:w="1418" w:type="dxa"/>
            <w:gridSpan w:val="2"/>
            <w:tcBorders>
              <w:top w:val="nil"/>
              <w:left w:val="single" w:sz="4" w:space="0" w:color="auto"/>
              <w:bottom w:val="single" w:sz="4" w:space="0" w:color="auto"/>
              <w:right w:val="single" w:sz="4" w:space="0" w:color="auto"/>
            </w:tcBorders>
            <w:shd w:val="clear" w:color="auto" w:fill="auto"/>
            <w:vAlign w:val="center"/>
          </w:tcPr>
          <w:p w:rsidR="00B10522" w:rsidRDefault="00824D67">
            <w:pPr>
              <w:jc w:val="right"/>
              <w:rPr>
                <w:rFonts w:ascii="Calibri" w:hAnsi="Calibri"/>
                <w:bCs/>
              </w:rPr>
            </w:pPr>
            <w:r>
              <w:rPr>
                <w:rFonts w:ascii="Calibri" w:hAnsi="Calibri"/>
                <w:bCs/>
                <w:sz w:val="22"/>
                <w:szCs w:val="22"/>
              </w:rPr>
              <w:t>3.380.892</w:t>
            </w:r>
          </w:p>
        </w:tc>
        <w:tc>
          <w:tcPr>
            <w:tcW w:w="1417"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Calibri" w:hAnsi="Calibri"/>
                <w:bCs/>
              </w:rPr>
            </w:pPr>
            <w:r>
              <w:rPr>
                <w:rFonts w:ascii="Calibri" w:hAnsi="Calibri"/>
                <w:bCs/>
                <w:sz w:val="22"/>
                <w:szCs w:val="22"/>
              </w:rPr>
              <w:t>3.523.167</w:t>
            </w:r>
          </w:p>
        </w:tc>
        <w:tc>
          <w:tcPr>
            <w:tcW w:w="1276"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Calibri" w:hAnsi="Calibri"/>
                <w:bCs/>
              </w:rPr>
            </w:pPr>
            <w:r>
              <w:rPr>
                <w:rFonts w:ascii="Calibri" w:hAnsi="Calibri"/>
                <w:bCs/>
                <w:sz w:val="22"/>
                <w:szCs w:val="22"/>
              </w:rPr>
              <w:t>3.577.219</w:t>
            </w:r>
          </w:p>
        </w:tc>
        <w:tc>
          <w:tcPr>
            <w:tcW w:w="1276"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Calibri" w:hAnsi="Calibri"/>
                <w:bCs/>
              </w:rPr>
            </w:pPr>
            <w:r>
              <w:rPr>
                <w:rFonts w:ascii="Calibri" w:hAnsi="Calibri"/>
                <w:bCs/>
                <w:sz w:val="22"/>
                <w:szCs w:val="22"/>
              </w:rPr>
              <w:t>3.634.236</w:t>
            </w:r>
          </w:p>
        </w:tc>
        <w:tc>
          <w:tcPr>
            <w:tcW w:w="1682"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Calibri" w:hAnsi="Calibri"/>
                <w:bCs/>
              </w:rPr>
            </w:pPr>
            <w:r>
              <w:rPr>
                <w:rFonts w:ascii="Calibri" w:hAnsi="Calibri"/>
                <w:bCs/>
                <w:sz w:val="22"/>
                <w:szCs w:val="22"/>
              </w:rPr>
              <w:t>3.688.126</w:t>
            </w:r>
          </w:p>
        </w:tc>
      </w:tr>
      <w:tr w:rsidR="00B10522">
        <w:trPr>
          <w:gridAfter w:val="1"/>
          <w:wAfter w:w="956" w:type="dxa"/>
          <w:trHeight w:val="300"/>
        </w:trPr>
        <w:tc>
          <w:tcPr>
            <w:tcW w:w="5812" w:type="dxa"/>
            <w:gridSpan w:val="7"/>
            <w:tcBorders>
              <w:top w:val="nil"/>
              <w:left w:val="nil"/>
              <w:bottom w:val="nil"/>
              <w:right w:val="nil"/>
            </w:tcBorders>
            <w:shd w:val="clear" w:color="auto" w:fill="auto"/>
            <w:vAlign w:val="center"/>
          </w:tcPr>
          <w:p w:rsidR="00B10522" w:rsidRDefault="00824D67">
            <w:pPr>
              <w:rPr>
                <w:rFonts w:ascii="Calibri" w:hAnsi="Calibri"/>
                <w:i/>
                <w:iCs/>
              </w:rPr>
            </w:pPr>
            <w:r>
              <w:rPr>
                <w:rFonts w:ascii="Calibri" w:hAnsi="Calibri"/>
                <w:i/>
                <w:iCs/>
                <w:sz w:val="22"/>
                <w:szCs w:val="22"/>
              </w:rPr>
              <w:t>Sumber : BPS Sakernas Agustus Tahun 2012-2016, diolah Pusdatinaker</w:t>
            </w:r>
          </w:p>
        </w:tc>
        <w:tc>
          <w:tcPr>
            <w:tcW w:w="1276" w:type="dxa"/>
            <w:gridSpan w:val="2"/>
            <w:tcBorders>
              <w:top w:val="nil"/>
              <w:left w:val="nil"/>
              <w:bottom w:val="nil"/>
              <w:right w:val="nil"/>
            </w:tcBorders>
            <w:shd w:val="clear" w:color="auto" w:fill="auto"/>
            <w:vAlign w:val="center"/>
          </w:tcPr>
          <w:p w:rsidR="00B10522" w:rsidRDefault="00B10522">
            <w:pPr>
              <w:rPr>
                <w:rFonts w:ascii="Calibri" w:hAnsi="Calibri"/>
              </w:rPr>
            </w:pPr>
          </w:p>
        </w:tc>
        <w:tc>
          <w:tcPr>
            <w:tcW w:w="1682" w:type="dxa"/>
            <w:gridSpan w:val="2"/>
            <w:tcBorders>
              <w:top w:val="nil"/>
              <w:left w:val="nil"/>
              <w:bottom w:val="nil"/>
              <w:right w:val="nil"/>
            </w:tcBorders>
            <w:shd w:val="clear" w:color="auto" w:fill="auto"/>
            <w:vAlign w:val="bottom"/>
          </w:tcPr>
          <w:p w:rsidR="00B10522" w:rsidRDefault="00B10522">
            <w:pPr>
              <w:rPr>
                <w:rFonts w:ascii="Calibri" w:hAnsi="Calibri"/>
              </w:rPr>
            </w:pPr>
          </w:p>
        </w:tc>
      </w:tr>
      <w:tr w:rsidR="00B10522">
        <w:trPr>
          <w:gridAfter w:val="1"/>
          <w:wAfter w:w="956" w:type="dxa"/>
          <w:trHeight w:val="300"/>
        </w:trPr>
        <w:tc>
          <w:tcPr>
            <w:tcW w:w="8770" w:type="dxa"/>
            <w:gridSpan w:val="11"/>
            <w:tcBorders>
              <w:top w:val="nil"/>
              <w:left w:val="nil"/>
              <w:bottom w:val="nil"/>
              <w:right w:val="nil"/>
            </w:tcBorders>
            <w:shd w:val="clear" w:color="auto" w:fill="auto"/>
            <w:vAlign w:val="center"/>
          </w:tcPr>
          <w:p w:rsidR="004324A5" w:rsidRDefault="00824D67">
            <w:pPr>
              <w:jc w:val="center"/>
              <w:rPr>
                <w:rFonts w:ascii="Tahoma" w:hAnsi="Tahoma" w:cs="Tahoma"/>
                <w:lang w:val="en-US"/>
              </w:rPr>
            </w:pPr>
            <w:r>
              <w:rPr>
                <w:rFonts w:ascii="Tahoma" w:hAnsi="Tahoma" w:cs="Tahoma"/>
              </w:rPr>
              <w:br w:type="page"/>
            </w:r>
          </w:p>
          <w:p w:rsidR="00B10522" w:rsidRDefault="00824D67">
            <w:pPr>
              <w:jc w:val="center"/>
              <w:rPr>
                <w:rFonts w:ascii="Calibri" w:hAnsi="Calibri"/>
                <w:bCs/>
              </w:rPr>
            </w:pPr>
            <w:r>
              <w:rPr>
                <w:rFonts w:ascii="Calibri" w:hAnsi="Calibri"/>
                <w:bCs/>
                <w:sz w:val="22"/>
                <w:szCs w:val="22"/>
              </w:rPr>
              <w:lastRenderedPageBreak/>
              <w:t>TABEL 2.5.2</w:t>
            </w:r>
          </w:p>
        </w:tc>
      </w:tr>
      <w:tr w:rsidR="00B10522">
        <w:trPr>
          <w:gridAfter w:val="1"/>
          <w:wAfter w:w="956" w:type="dxa"/>
          <w:trHeight w:val="300"/>
        </w:trPr>
        <w:tc>
          <w:tcPr>
            <w:tcW w:w="8770" w:type="dxa"/>
            <w:gridSpan w:val="11"/>
            <w:tcBorders>
              <w:top w:val="nil"/>
              <w:left w:val="nil"/>
              <w:bottom w:val="nil"/>
              <w:right w:val="nil"/>
            </w:tcBorders>
            <w:shd w:val="clear" w:color="auto" w:fill="auto"/>
            <w:vAlign w:val="center"/>
          </w:tcPr>
          <w:p w:rsidR="00B10522" w:rsidRDefault="00824D67" w:rsidP="004324A5">
            <w:pPr>
              <w:spacing w:after="0"/>
              <w:jc w:val="center"/>
              <w:rPr>
                <w:rFonts w:ascii="Calibri" w:hAnsi="Calibri"/>
                <w:bCs/>
              </w:rPr>
            </w:pPr>
            <w:r>
              <w:rPr>
                <w:rFonts w:ascii="Calibri" w:hAnsi="Calibri"/>
                <w:bCs/>
                <w:sz w:val="22"/>
                <w:szCs w:val="22"/>
              </w:rPr>
              <w:lastRenderedPageBreak/>
              <w:t>ANGKATAN KERJA DI PROVINSI SUMATERA BARAT</w:t>
            </w:r>
          </w:p>
        </w:tc>
      </w:tr>
      <w:tr w:rsidR="00B10522">
        <w:trPr>
          <w:gridAfter w:val="1"/>
          <w:wAfter w:w="956" w:type="dxa"/>
          <w:trHeight w:val="375"/>
        </w:trPr>
        <w:tc>
          <w:tcPr>
            <w:tcW w:w="8770" w:type="dxa"/>
            <w:gridSpan w:val="11"/>
            <w:tcBorders>
              <w:top w:val="nil"/>
              <w:left w:val="nil"/>
              <w:bottom w:val="nil"/>
              <w:right w:val="nil"/>
            </w:tcBorders>
            <w:shd w:val="clear" w:color="auto" w:fill="auto"/>
            <w:vAlign w:val="center"/>
          </w:tcPr>
          <w:p w:rsidR="00B10522" w:rsidRDefault="00824D67" w:rsidP="004324A5">
            <w:pPr>
              <w:spacing w:after="0"/>
              <w:jc w:val="center"/>
              <w:rPr>
                <w:rFonts w:ascii="Calibri" w:hAnsi="Calibri"/>
                <w:bCs/>
              </w:rPr>
            </w:pPr>
            <w:r>
              <w:rPr>
                <w:rFonts w:ascii="Calibri" w:hAnsi="Calibri"/>
                <w:bCs/>
                <w:sz w:val="22"/>
                <w:szCs w:val="22"/>
              </w:rPr>
              <w:t>MENURUT DAERAH DAN JENIS KELAMIN</w:t>
            </w:r>
          </w:p>
        </w:tc>
      </w:tr>
      <w:tr w:rsidR="00B10522">
        <w:trPr>
          <w:gridAfter w:val="1"/>
          <w:wAfter w:w="956" w:type="dxa"/>
          <w:trHeight w:val="300"/>
        </w:trPr>
        <w:tc>
          <w:tcPr>
            <w:tcW w:w="8770" w:type="dxa"/>
            <w:gridSpan w:val="11"/>
            <w:tcBorders>
              <w:top w:val="nil"/>
              <w:left w:val="nil"/>
              <w:bottom w:val="nil"/>
              <w:right w:val="nil"/>
            </w:tcBorders>
            <w:shd w:val="clear" w:color="auto" w:fill="auto"/>
            <w:vAlign w:val="center"/>
          </w:tcPr>
          <w:p w:rsidR="00B10522" w:rsidRDefault="00824D67" w:rsidP="004324A5">
            <w:pPr>
              <w:spacing w:after="0"/>
              <w:jc w:val="center"/>
              <w:rPr>
                <w:rFonts w:ascii="Calibri" w:hAnsi="Calibri"/>
                <w:bCs/>
              </w:rPr>
            </w:pPr>
            <w:r>
              <w:rPr>
                <w:rFonts w:ascii="Calibri" w:hAnsi="Calibri"/>
                <w:bCs/>
                <w:sz w:val="22"/>
                <w:szCs w:val="22"/>
              </w:rPr>
              <w:t>TAHUN 2012 s.d. 2016</w:t>
            </w:r>
          </w:p>
        </w:tc>
      </w:tr>
      <w:tr w:rsidR="00B10522">
        <w:trPr>
          <w:gridAfter w:val="1"/>
          <w:wAfter w:w="956" w:type="dxa"/>
          <w:trHeight w:val="300"/>
        </w:trPr>
        <w:tc>
          <w:tcPr>
            <w:tcW w:w="21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824D67">
            <w:pPr>
              <w:jc w:val="center"/>
              <w:rPr>
                <w:rFonts w:ascii="Calibri" w:hAnsi="Calibri"/>
                <w:bCs/>
              </w:rPr>
            </w:pPr>
            <w:r>
              <w:rPr>
                <w:rFonts w:ascii="Calibri" w:hAnsi="Calibri"/>
                <w:bCs/>
                <w:sz w:val="22"/>
                <w:szCs w:val="22"/>
              </w:rPr>
              <w:t>DAERAH</w:t>
            </w:r>
          </w:p>
        </w:tc>
        <w:tc>
          <w:tcPr>
            <w:tcW w:w="6643" w:type="dxa"/>
            <w:gridSpan w:val="9"/>
            <w:tcBorders>
              <w:top w:val="single" w:sz="4" w:space="0" w:color="auto"/>
              <w:left w:val="nil"/>
              <w:bottom w:val="single" w:sz="4" w:space="0" w:color="auto"/>
              <w:right w:val="single" w:sz="4" w:space="0" w:color="auto"/>
            </w:tcBorders>
            <w:shd w:val="clear" w:color="auto" w:fill="auto"/>
            <w:vAlign w:val="center"/>
          </w:tcPr>
          <w:p w:rsidR="00B10522" w:rsidRDefault="00824D67">
            <w:pPr>
              <w:jc w:val="center"/>
              <w:rPr>
                <w:rFonts w:ascii="Calibri" w:hAnsi="Calibri"/>
                <w:bCs/>
              </w:rPr>
            </w:pPr>
            <w:r>
              <w:rPr>
                <w:rFonts w:ascii="Calibri" w:hAnsi="Calibri"/>
                <w:bCs/>
                <w:sz w:val="22"/>
                <w:szCs w:val="22"/>
              </w:rPr>
              <w:t>TAHUN</w:t>
            </w:r>
          </w:p>
        </w:tc>
      </w:tr>
      <w:tr w:rsidR="00B10522">
        <w:trPr>
          <w:gridAfter w:val="1"/>
          <w:wAfter w:w="956" w:type="dxa"/>
          <w:trHeight w:val="300"/>
        </w:trPr>
        <w:tc>
          <w:tcPr>
            <w:tcW w:w="212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B10522">
            <w:pPr>
              <w:rPr>
                <w:rFonts w:ascii="Calibri" w:hAnsi="Calibri"/>
                <w:bCs/>
              </w:rPr>
            </w:pPr>
          </w:p>
        </w:tc>
        <w:tc>
          <w:tcPr>
            <w:tcW w:w="1417" w:type="dxa"/>
            <w:gridSpan w:val="2"/>
            <w:tcBorders>
              <w:top w:val="nil"/>
              <w:left w:val="nil"/>
              <w:bottom w:val="single" w:sz="4" w:space="0" w:color="auto"/>
              <w:right w:val="single" w:sz="4" w:space="0" w:color="auto"/>
            </w:tcBorders>
            <w:shd w:val="clear" w:color="auto" w:fill="auto"/>
            <w:vAlign w:val="center"/>
          </w:tcPr>
          <w:p w:rsidR="00B10522" w:rsidRDefault="00824D67">
            <w:pPr>
              <w:jc w:val="center"/>
              <w:rPr>
                <w:rFonts w:ascii="Calibri" w:hAnsi="Calibri"/>
                <w:bCs/>
              </w:rPr>
            </w:pPr>
            <w:r>
              <w:rPr>
                <w:rFonts w:ascii="Calibri" w:hAnsi="Calibri"/>
                <w:bCs/>
                <w:sz w:val="22"/>
                <w:szCs w:val="22"/>
              </w:rPr>
              <w:t>2012</w:t>
            </w:r>
          </w:p>
        </w:tc>
        <w:tc>
          <w:tcPr>
            <w:tcW w:w="1418" w:type="dxa"/>
            <w:gridSpan w:val="2"/>
            <w:tcBorders>
              <w:top w:val="nil"/>
              <w:left w:val="nil"/>
              <w:bottom w:val="single" w:sz="4" w:space="0" w:color="auto"/>
              <w:right w:val="single" w:sz="4" w:space="0" w:color="auto"/>
            </w:tcBorders>
            <w:shd w:val="clear" w:color="auto" w:fill="auto"/>
            <w:vAlign w:val="center"/>
          </w:tcPr>
          <w:p w:rsidR="00B10522" w:rsidRDefault="00824D67">
            <w:pPr>
              <w:jc w:val="center"/>
              <w:rPr>
                <w:rFonts w:ascii="Calibri" w:hAnsi="Calibri"/>
                <w:bCs/>
              </w:rPr>
            </w:pPr>
            <w:r>
              <w:rPr>
                <w:rFonts w:ascii="Calibri" w:hAnsi="Calibri"/>
                <w:bCs/>
                <w:sz w:val="22"/>
                <w:szCs w:val="22"/>
              </w:rPr>
              <w:t>2013</w:t>
            </w:r>
          </w:p>
        </w:tc>
        <w:tc>
          <w:tcPr>
            <w:tcW w:w="1275" w:type="dxa"/>
            <w:gridSpan w:val="2"/>
            <w:tcBorders>
              <w:top w:val="nil"/>
              <w:left w:val="nil"/>
              <w:bottom w:val="single" w:sz="4" w:space="0" w:color="auto"/>
              <w:right w:val="single" w:sz="4" w:space="0" w:color="auto"/>
            </w:tcBorders>
            <w:shd w:val="clear" w:color="auto" w:fill="auto"/>
            <w:vAlign w:val="center"/>
          </w:tcPr>
          <w:p w:rsidR="00B10522" w:rsidRDefault="00824D67">
            <w:pPr>
              <w:jc w:val="center"/>
              <w:rPr>
                <w:rFonts w:ascii="Calibri" w:hAnsi="Calibri"/>
                <w:bCs/>
              </w:rPr>
            </w:pPr>
            <w:r>
              <w:rPr>
                <w:rFonts w:ascii="Calibri" w:hAnsi="Calibri"/>
                <w:bCs/>
                <w:sz w:val="22"/>
                <w:szCs w:val="22"/>
              </w:rPr>
              <w:t>2014</w:t>
            </w:r>
          </w:p>
        </w:tc>
        <w:tc>
          <w:tcPr>
            <w:tcW w:w="1418" w:type="dxa"/>
            <w:gridSpan w:val="2"/>
            <w:tcBorders>
              <w:top w:val="nil"/>
              <w:left w:val="nil"/>
              <w:bottom w:val="single" w:sz="4" w:space="0" w:color="auto"/>
              <w:right w:val="single" w:sz="4" w:space="0" w:color="auto"/>
            </w:tcBorders>
            <w:shd w:val="clear" w:color="auto" w:fill="auto"/>
            <w:vAlign w:val="center"/>
          </w:tcPr>
          <w:p w:rsidR="00B10522" w:rsidRDefault="00824D67">
            <w:pPr>
              <w:jc w:val="center"/>
              <w:rPr>
                <w:rFonts w:ascii="Calibri" w:hAnsi="Calibri"/>
                <w:bCs/>
              </w:rPr>
            </w:pPr>
            <w:r>
              <w:rPr>
                <w:rFonts w:ascii="Calibri" w:hAnsi="Calibri"/>
                <w:bCs/>
                <w:sz w:val="22"/>
                <w:szCs w:val="22"/>
              </w:rPr>
              <w:t>2015</w:t>
            </w:r>
          </w:p>
        </w:tc>
        <w:tc>
          <w:tcPr>
            <w:tcW w:w="1115" w:type="dxa"/>
            <w:tcBorders>
              <w:top w:val="nil"/>
              <w:left w:val="nil"/>
              <w:bottom w:val="single" w:sz="4" w:space="0" w:color="auto"/>
              <w:right w:val="single" w:sz="4" w:space="0" w:color="auto"/>
            </w:tcBorders>
            <w:shd w:val="clear" w:color="auto" w:fill="auto"/>
            <w:vAlign w:val="center"/>
          </w:tcPr>
          <w:p w:rsidR="00B10522" w:rsidRDefault="00824D67">
            <w:pPr>
              <w:jc w:val="center"/>
              <w:rPr>
                <w:rFonts w:ascii="Calibri" w:hAnsi="Calibri"/>
                <w:bCs/>
              </w:rPr>
            </w:pPr>
            <w:r>
              <w:rPr>
                <w:rFonts w:ascii="Calibri" w:hAnsi="Calibri"/>
                <w:bCs/>
                <w:sz w:val="22"/>
                <w:szCs w:val="22"/>
              </w:rPr>
              <w:t>2016</w:t>
            </w:r>
          </w:p>
        </w:tc>
      </w:tr>
      <w:tr w:rsidR="00B10522">
        <w:trPr>
          <w:gridAfter w:val="1"/>
          <w:wAfter w:w="956" w:type="dxa"/>
          <w:trHeight w:val="300"/>
        </w:trPr>
        <w:tc>
          <w:tcPr>
            <w:tcW w:w="2127" w:type="dxa"/>
            <w:gridSpan w:val="2"/>
            <w:tcBorders>
              <w:top w:val="nil"/>
              <w:left w:val="single" w:sz="4" w:space="0" w:color="auto"/>
              <w:bottom w:val="nil"/>
              <w:right w:val="nil"/>
            </w:tcBorders>
            <w:shd w:val="clear" w:color="auto" w:fill="auto"/>
            <w:vAlign w:val="center"/>
          </w:tcPr>
          <w:p w:rsidR="00B10522" w:rsidRDefault="00824D67">
            <w:pPr>
              <w:jc w:val="center"/>
              <w:rPr>
                <w:rFonts w:ascii="Calibri" w:hAnsi="Calibri"/>
                <w:bCs/>
              </w:rPr>
            </w:pPr>
            <w:r>
              <w:rPr>
                <w:rFonts w:ascii="Calibri" w:hAnsi="Calibri"/>
                <w:bCs/>
                <w:sz w:val="22"/>
                <w:szCs w:val="22"/>
              </w:rPr>
              <w:t>JENIS KELAMIN</w:t>
            </w:r>
          </w:p>
        </w:tc>
        <w:tc>
          <w:tcPr>
            <w:tcW w:w="1417" w:type="dxa"/>
            <w:gridSpan w:val="2"/>
            <w:tcBorders>
              <w:top w:val="nil"/>
              <w:left w:val="nil"/>
              <w:bottom w:val="nil"/>
              <w:right w:val="nil"/>
            </w:tcBorders>
            <w:shd w:val="clear" w:color="auto" w:fill="auto"/>
            <w:vAlign w:val="center"/>
          </w:tcPr>
          <w:p w:rsidR="00B10522" w:rsidRDefault="00824D67">
            <w:pPr>
              <w:jc w:val="right"/>
              <w:rPr>
                <w:rFonts w:ascii="Calibri" w:hAnsi="Calibri"/>
                <w:bCs/>
              </w:rPr>
            </w:pPr>
            <w:r>
              <w:rPr>
                <w:rFonts w:ascii="Calibri" w:hAnsi="Calibri"/>
                <w:bCs/>
                <w:sz w:val="22"/>
                <w:szCs w:val="22"/>
              </w:rPr>
              <w:t> </w:t>
            </w:r>
          </w:p>
        </w:tc>
        <w:tc>
          <w:tcPr>
            <w:tcW w:w="1418" w:type="dxa"/>
            <w:gridSpan w:val="2"/>
            <w:tcBorders>
              <w:top w:val="nil"/>
              <w:left w:val="nil"/>
              <w:bottom w:val="nil"/>
              <w:right w:val="nil"/>
            </w:tcBorders>
            <w:shd w:val="clear" w:color="auto" w:fill="auto"/>
            <w:vAlign w:val="center"/>
          </w:tcPr>
          <w:p w:rsidR="00B10522" w:rsidRDefault="00824D67">
            <w:pPr>
              <w:jc w:val="right"/>
              <w:rPr>
                <w:rFonts w:ascii="Calibri" w:hAnsi="Calibri"/>
                <w:bCs/>
              </w:rPr>
            </w:pPr>
            <w:r>
              <w:rPr>
                <w:rFonts w:ascii="Calibri" w:hAnsi="Calibri"/>
                <w:bCs/>
                <w:sz w:val="22"/>
                <w:szCs w:val="22"/>
              </w:rPr>
              <w:t> </w:t>
            </w:r>
          </w:p>
        </w:tc>
        <w:tc>
          <w:tcPr>
            <w:tcW w:w="1275" w:type="dxa"/>
            <w:gridSpan w:val="2"/>
            <w:tcBorders>
              <w:top w:val="nil"/>
              <w:left w:val="nil"/>
              <w:bottom w:val="nil"/>
              <w:right w:val="nil"/>
            </w:tcBorders>
            <w:shd w:val="clear" w:color="auto" w:fill="auto"/>
            <w:vAlign w:val="center"/>
          </w:tcPr>
          <w:p w:rsidR="00B10522" w:rsidRDefault="00824D67">
            <w:pPr>
              <w:jc w:val="right"/>
              <w:rPr>
                <w:rFonts w:ascii="Calibri" w:hAnsi="Calibri"/>
                <w:bCs/>
              </w:rPr>
            </w:pPr>
            <w:r>
              <w:rPr>
                <w:rFonts w:ascii="Calibri" w:hAnsi="Calibri"/>
                <w:bCs/>
                <w:sz w:val="22"/>
                <w:szCs w:val="22"/>
              </w:rPr>
              <w:t> </w:t>
            </w:r>
          </w:p>
        </w:tc>
        <w:tc>
          <w:tcPr>
            <w:tcW w:w="1418" w:type="dxa"/>
            <w:gridSpan w:val="2"/>
            <w:tcBorders>
              <w:top w:val="nil"/>
              <w:left w:val="nil"/>
              <w:bottom w:val="nil"/>
              <w:right w:val="nil"/>
            </w:tcBorders>
            <w:shd w:val="clear" w:color="auto" w:fill="auto"/>
            <w:vAlign w:val="center"/>
          </w:tcPr>
          <w:p w:rsidR="00B10522" w:rsidRDefault="00824D67">
            <w:pPr>
              <w:jc w:val="right"/>
              <w:rPr>
                <w:rFonts w:ascii="Calibri" w:hAnsi="Calibri"/>
                <w:bCs/>
              </w:rPr>
            </w:pPr>
            <w:r>
              <w:rPr>
                <w:rFonts w:ascii="Calibri" w:hAnsi="Calibri"/>
                <w:bCs/>
                <w:sz w:val="22"/>
                <w:szCs w:val="22"/>
              </w:rPr>
              <w:t> </w:t>
            </w:r>
          </w:p>
        </w:tc>
        <w:tc>
          <w:tcPr>
            <w:tcW w:w="1115" w:type="dxa"/>
            <w:tcBorders>
              <w:top w:val="single" w:sz="4" w:space="0" w:color="auto"/>
              <w:left w:val="nil"/>
              <w:bottom w:val="single" w:sz="4" w:space="0" w:color="auto"/>
              <w:right w:val="single" w:sz="4" w:space="0" w:color="auto"/>
            </w:tcBorders>
            <w:shd w:val="clear" w:color="auto" w:fill="auto"/>
            <w:vAlign w:val="center"/>
          </w:tcPr>
          <w:p w:rsidR="00B10522" w:rsidRDefault="00824D67">
            <w:pPr>
              <w:jc w:val="right"/>
              <w:rPr>
                <w:rFonts w:ascii="Calibri" w:hAnsi="Calibri"/>
                <w:bCs/>
              </w:rPr>
            </w:pPr>
            <w:r>
              <w:rPr>
                <w:rFonts w:ascii="Calibri" w:hAnsi="Calibri"/>
                <w:bCs/>
                <w:sz w:val="22"/>
                <w:szCs w:val="22"/>
              </w:rPr>
              <w:t> </w:t>
            </w:r>
          </w:p>
        </w:tc>
      </w:tr>
      <w:tr w:rsidR="00B10522">
        <w:trPr>
          <w:gridAfter w:val="1"/>
          <w:wAfter w:w="956" w:type="dxa"/>
          <w:trHeight w:val="300"/>
        </w:trPr>
        <w:tc>
          <w:tcPr>
            <w:tcW w:w="2127" w:type="dxa"/>
            <w:gridSpan w:val="2"/>
            <w:tcBorders>
              <w:top w:val="single" w:sz="4" w:space="0" w:color="auto"/>
              <w:left w:val="single" w:sz="4" w:space="0" w:color="auto"/>
              <w:bottom w:val="single" w:sz="4" w:space="0" w:color="auto"/>
              <w:right w:val="nil"/>
            </w:tcBorders>
            <w:shd w:val="clear" w:color="auto" w:fill="auto"/>
            <w:vAlign w:val="center"/>
          </w:tcPr>
          <w:p w:rsidR="00B10522" w:rsidRDefault="00824D67">
            <w:pPr>
              <w:rPr>
                <w:rFonts w:ascii="Calibri" w:hAnsi="Calibri"/>
              </w:rPr>
            </w:pPr>
            <w:r>
              <w:rPr>
                <w:rFonts w:ascii="Calibri" w:hAnsi="Calibri"/>
                <w:sz w:val="22"/>
                <w:szCs w:val="22"/>
              </w:rPr>
              <w:t>Laki-Laki</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1.337.164</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1.362.138</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1.410.081</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1.423.201</w:t>
            </w:r>
          </w:p>
        </w:tc>
        <w:tc>
          <w:tcPr>
            <w:tcW w:w="1115" w:type="dxa"/>
            <w:tcBorders>
              <w:top w:val="single" w:sz="4" w:space="0" w:color="auto"/>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1.472.552</w:t>
            </w:r>
          </w:p>
        </w:tc>
      </w:tr>
      <w:tr w:rsidR="00B10522">
        <w:trPr>
          <w:gridAfter w:val="1"/>
          <w:wAfter w:w="956" w:type="dxa"/>
          <w:trHeight w:val="300"/>
        </w:trPr>
        <w:tc>
          <w:tcPr>
            <w:tcW w:w="2127" w:type="dxa"/>
            <w:gridSpan w:val="2"/>
            <w:tcBorders>
              <w:top w:val="nil"/>
              <w:left w:val="single" w:sz="4" w:space="0" w:color="auto"/>
              <w:bottom w:val="single" w:sz="4" w:space="0" w:color="auto"/>
              <w:right w:val="nil"/>
            </w:tcBorders>
            <w:shd w:val="clear" w:color="auto" w:fill="auto"/>
            <w:vAlign w:val="center"/>
          </w:tcPr>
          <w:p w:rsidR="00B10522" w:rsidRDefault="00824D67">
            <w:pPr>
              <w:rPr>
                <w:rFonts w:ascii="Calibri" w:hAnsi="Calibri"/>
              </w:rPr>
            </w:pPr>
            <w:r>
              <w:rPr>
                <w:rFonts w:ascii="Calibri" w:hAnsi="Calibri"/>
                <w:sz w:val="22"/>
                <w:szCs w:val="22"/>
              </w:rPr>
              <w:t>Perempuan</w:t>
            </w: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842.662</w:t>
            </w:r>
          </w:p>
        </w:tc>
        <w:tc>
          <w:tcPr>
            <w:tcW w:w="1418"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854.549</w:t>
            </w:r>
          </w:p>
        </w:tc>
        <w:tc>
          <w:tcPr>
            <w:tcW w:w="1275"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921.912</w:t>
            </w:r>
          </w:p>
        </w:tc>
        <w:tc>
          <w:tcPr>
            <w:tcW w:w="1418"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922.962</w:t>
            </w:r>
          </w:p>
        </w:tc>
        <w:tc>
          <w:tcPr>
            <w:tcW w:w="1115"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1.001.262</w:t>
            </w:r>
          </w:p>
        </w:tc>
      </w:tr>
      <w:tr w:rsidR="00B10522">
        <w:trPr>
          <w:gridAfter w:val="1"/>
          <w:wAfter w:w="956" w:type="dxa"/>
          <w:trHeight w:val="300"/>
        </w:trPr>
        <w:tc>
          <w:tcPr>
            <w:tcW w:w="2127" w:type="dxa"/>
            <w:gridSpan w:val="2"/>
            <w:tcBorders>
              <w:top w:val="nil"/>
              <w:left w:val="single" w:sz="4" w:space="0" w:color="auto"/>
              <w:bottom w:val="single" w:sz="4" w:space="0" w:color="auto"/>
              <w:right w:val="nil"/>
            </w:tcBorders>
            <w:shd w:val="clear" w:color="auto" w:fill="auto"/>
            <w:vAlign w:val="center"/>
          </w:tcPr>
          <w:p w:rsidR="00B10522" w:rsidRDefault="00824D67">
            <w:pPr>
              <w:jc w:val="center"/>
              <w:rPr>
                <w:rFonts w:ascii="Calibri" w:hAnsi="Calibri"/>
                <w:bCs/>
              </w:rPr>
            </w:pPr>
            <w:r>
              <w:rPr>
                <w:rFonts w:ascii="Calibri" w:hAnsi="Calibri"/>
                <w:bCs/>
                <w:sz w:val="22"/>
                <w:szCs w:val="22"/>
              </w:rPr>
              <w:t>JUMLAH</w:t>
            </w: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rsidR="00B10522" w:rsidRDefault="00824D67">
            <w:pPr>
              <w:jc w:val="right"/>
              <w:rPr>
                <w:rFonts w:ascii="Calibri" w:hAnsi="Calibri"/>
                <w:bCs/>
              </w:rPr>
            </w:pPr>
            <w:r>
              <w:rPr>
                <w:rFonts w:ascii="Calibri" w:hAnsi="Calibri"/>
                <w:bCs/>
                <w:sz w:val="22"/>
                <w:szCs w:val="22"/>
              </w:rPr>
              <w:t>2.179.826</w:t>
            </w:r>
          </w:p>
        </w:tc>
        <w:tc>
          <w:tcPr>
            <w:tcW w:w="1418"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Calibri" w:hAnsi="Calibri"/>
                <w:bCs/>
              </w:rPr>
            </w:pPr>
            <w:r>
              <w:rPr>
                <w:rFonts w:ascii="Calibri" w:hAnsi="Calibri"/>
                <w:bCs/>
                <w:sz w:val="22"/>
                <w:szCs w:val="22"/>
              </w:rPr>
              <w:t>2.216.687</w:t>
            </w:r>
          </w:p>
        </w:tc>
        <w:tc>
          <w:tcPr>
            <w:tcW w:w="1275"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Calibri" w:hAnsi="Calibri"/>
                <w:bCs/>
              </w:rPr>
            </w:pPr>
            <w:r>
              <w:rPr>
                <w:rFonts w:ascii="Calibri" w:hAnsi="Calibri"/>
                <w:bCs/>
                <w:sz w:val="22"/>
                <w:szCs w:val="22"/>
              </w:rPr>
              <w:t>2.331.993</w:t>
            </w:r>
          </w:p>
        </w:tc>
        <w:tc>
          <w:tcPr>
            <w:tcW w:w="1418"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Calibri" w:hAnsi="Calibri"/>
                <w:bCs/>
              </w:rPr>
            </w:pPr>
            <w:r>
              <w:rPr>
                <w:rFonts w:ascii="Calibri" w:hAnsi="Calibri"/>
                <w:bCs/>
                <w:sz w:val="22"/>
                <w:szCs w:val="22"/>
              </w:rPr>
              <w:t>2.346.163</w:t>
            </w:r>
          </w:p>
        </w:tc>
        <w:tc>
          <w:tcPr>
            <w:tcW w:w="1115"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Calibri" w:hAnsi="Calibri"/>
                <w:bCs/>
              </w:rPr>
            </w:pPr>
            <w:r>
              <w:rPr>
                <w:rFonts w:ascii="Calibri" w:hAnsi="Calibri"/>
                <w:bCs/>
                <w:sz w:val="22"/>
                <w:szCs w:val="22"/>
              </w:rPr>
              <w:t>2.473.814</w:t>
            </w:r>
          </w:p>
        </w:tc>
      </w:tr>
      <w:tr w:rsidR="00B10522">
        <w:trPr>
          <w:trHeight w:val="300"/>
        </w:trPr>
        <w:tc>
          <w:tcPr>
            <w:tcW w:w="9726" w:type="dxa"/>
            <w:gridSpan w:val="12"/>
            <w:tcBorders>
              <w:top w:val="nil"/>
              <w:left w:val="nil"/>
              <w:bottom w:val="nil"/>
              <w:right w:val="nil"/>
            </w:tcBorders>
            <w:shd w:val="clear" w:color="auto" w:fill="auto"/>
            <w:vAlign w:val="center"/>
          </w:tcPr>
          <w:p w:rsidR="00B10522" w:rsidRDefault="00B10522" w:rsidP="004324A5">
            <w:pPr>
              <w:spacing w:after="0"/>
              <w:jc w:val="center"/>
              <w:rPr>
                <w:rFonts w:ascii="Calibri" w:hAnsi="Calibri"/>
                <w:bCs/>
              </w:rPr>
            </w:pPr>
          </w:p>
          <w:p w:rsidR="00B10522" w:rsidRDefault="00824D67" w:rsidP="004324A5">
            <w:pPr>
              <w:spacing w:after="0"/>
              <w:jc w:val="center"/>
              <w:rPr>
                <w:rFonts w:ascii="Calibri" w:hAnsi="Calibri"/>
                <w:bCs/>
              </w:rPr>
            </w:pPr>
            <w:r>
              <w:rPr>
                <w:rFonts w:ascii="Calibri" w:hAnsi="Calibri"/>
                <w:bCs/>
                <w:sz w:val="22"/>
                <w:szCs w:val="22"/>
              </w:rPr>
              <w:t>TABEL 2.5.3</w:t>
            </w:r>
          </w:p>
        </w:tc>
      </w:tr>
      <w:tr w:rsidR="00B10522">
        <w:trPr>
          <w:trHeight w:val="300"/>
        </w:trPr>
        <w:tc>
          <w:tcPr>
            <w:tcW w:w="9726" w:type="dxa"/>
            <w:gridSpan w:val="12"/>
            <w:tcBorders>
              <w:top w:val="nil"/>
              <w:left w:val="nil"/>
              <w:bottom w:val="nil"/>
              <w:right w:val="nil"/>
            </w:tcBorders>
            <w:shd w:val="clear" w:color="auto" w:fill="auto"/>
            <w:vAlign w:val="center"/>
          </w:tcPr>
          <w:p w:rsidR="00B10522" w:rsidRDefault="00824D67" w:rsidP="004324A5">
            <w:pPr>
              <w:spacing w:after="0"/>
              <w:jc w:val="center"/>
              <w:rPr>
                <w:rFonts w:ascii="Calibri" w:hAnsi="Calibri"/>
                <w:bCs/>
              </w:rPr>
            </w:pPr>
            <w:r>
              <w:rPr>
                <w:rFonts w:ascii="Calibri" w:hAnsi="Calibri"/>
                <w:bCs/>
                <w:sz w:val="22"/>
                <w:szCs w:val="22"/>
              </w:rPr>
              <w:t>PENDUDUK YANG BEKERJA DI PROVINSI SUMATERA BARAT</w:t>
            </w:r>
          </w:p>
        </w:tc>
      </w:tr>
      <w:tr w:rsidR="00B10522">
        <w:trPr>
          <w:trHeight w:val="300"/>
        </w:trPr>
        <w:tc>
          <w:tcPr>
            <w:tcW w:w="9726" w:type="dxa"/>
            <w:gridSpan w:val="12"/>
            <w:tcBorders>
              <w:top w:val="nil"/>
              <w:left w:val="nil"/>
              <w:bottom w:val="nil"/>
              <w:right w:val="nil"/>
            </w:tcBorders>
            <w:shd w:val="clear" w:color="auto" w:fill="auto"/>
            <w:vAlign w:val="center"/>
          </w:tcPr>
          <w:p w:rsidR="00B10522" w:rsidRDefault="00824D67" w:rsidP="004324A5">
            <w:pPr>
              <w:spacing w:after="0"/>
              <w:jc w:val="center"/>
              <w:rPr>
                <w:rFonts w:ascii="Calibri" w:hAnsi="Calibri"/>
                <w:bCs/>
              </w:rPr>
            </w:pPr>
            <w:r>
              <w:rPr>
                <w:rFonts w:ascii="Calibri" w:hAnsi="Calibri"/>
                <w:bCs/>
                <w:sz w:val="22"/>
                <w:szCs w:val="22"/>
              </w:rPr>
              <w:t>MENURUT DAERAH DAN JENIS KELAMIN</w:t>
            </w:r>
          </w:p>
        </w:tc>
      </w:tr>
      <w:tr w:rsidR="00B10522">
        <w:trPr>
          <w:trHeight w:val="315"/>
        </w:trPr>
        <w:tc>
          <w:tcPr>
            <w:tcW w:w="9726" w:type="dxa"/>
            <w:gridSpan w:val="12"/>
            <w:tcBorders>
              <w:top w:val="nil"/>
              <w:left w:val="nil"/>
              <w:bottom w:val="nil"/>
              <w:right w:val="nil"/>
            </w:tcBorders>
            <w:shd w:val="clear" w:color="auto" w:fill="auto"/>
            <w:vAlign w:val="center"/>
          </w:tcPr>
          <w:p w:rsidR="00B10522" w:rsidRDefault="00824D67" w:rsidP="004324A5">
            <w:pPr>
              <w:spacing w:after="0"/>
              <w:jc w:val="center"/>
              <w:rPr>
                <w:rFonts w:ascii="Calibri" w:hAnsi="Calibri"/>
                <w:bCs/>
              </w:rPr>
            </w:pPr>
            <w:r>
              <w:rPr>
                <w:rFonts w:ascii="Calibri" w:hAnsi="Calibri"/>
                <w:bCs/>
                <w:sz w:val="22"/>
                <w:szCs w:val="22"/>
              </w:rPr>
              <w:t>TAHUN 2012 s.d. 2016</w:t>
            </w:r>
          </w:p>
        </w:tc>
      </w:tr>
      <w:tr w:rsidR="00B10522">
        <w:trPr>
          <w:gridAfter w:val="1"/>
          <w:wAfter w:w="956" w:type="dxa"/>
          <w:trHeight w:val="300"/>
        </w:trPr>
        <w:tc>
          <w:tcPr>
            <w:tcW w:w="21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824D67">
            <w:pPr>
              <w:jc w:val="center"/>
              <w:rPr>
                <w:rFonts w:ascii="Calibri" w:hAnsi="Calibri"/>
                <w:bCs/>
              </w:rPr>
            </w:pPr>
            <w:r>
              <w:rPr>
                <w:rFonts w:ascii="Calibri" w:hAnsi="Calibri"/>
                <w:bCs/>
                <w:sz w:val="22"/>
                <w:szCs w:val="22"/>
              </w:rPr>
              <w:t>DAERAH</w:t>
            </w:r>
          </w:p>
        </w:tc>
        <w:tc>
          <w:tcPr>
            <w:tcW w:w="6643" w:type="dxa"/>
            <w:gridSpan w:val="9"/>
            <w:tcBorders>
              <w:top w:val="single" w:sz="4" w:space="0" w:color="auto"/>
              <w:left w:val="nil"/>
              <w:bottom w:val="single" w:sz="4" w:space="0" w:color="auto"/>
              <w:right w:val="single" w:sz="4" w:space="0" w:color="auto"/>
            </w:tcBorders>
            <w:shd w:val="clear" w:color="auto" w:fill="auto"/>
            <w:vAlign w:val="center"/>
          </w:tcPr>
          <w:p w:rsidR="00B10522" w:rsidRDefault="00824D67">
            <w:pPr>
              <w:jc w:val="center"/>
              <w:rPr>
                <w:rFonts w:ascii="Calibri" w:hAnsi="Calibri"/>
                <w:bCs/>
              </w:rPr>
            </w:pPr>
            <w:r>
              <w:rPr>
                <w:rFonts w:ascii="Calibri" w:hAnsi="Calibri"/>
                <w:bCs/>
                <w:sz w:val="22"/>
                <w:szCs w:val="22"/>
              </w:rPr>
              <w:t>TAHUN</w:t>
            </w:r>
          </w:p>
        </w:tc>
      </w:tr>
      <w:tr w:rsidR="00B10522">
        <w:trPr>
          <w:gridAfter w:val="1"/>
          <w:wAfter w:w="956" w:type="dxa"/>
          <w:trHeight w:val="300"/>
        </w:trPr>
        <w:tc>
          <w:tcPr>
            <w:tcW w:w="212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B10522">
            <w:pPr>
              <w:rPr>
                <w:rFonts w:ascii="Calibri" w:hAnsi="Calibri"/>
                <w:bCs/>
              </w:rPr>
            </w:pPr>
          </w:p>
        </w:tc>
        <w:tc>
          <w:tcPr>
            <w:tcW w:w="1417" w:type="dxa"/>
            <w:gridSpan w:val="2"/>
            <w:tcBorders>
              <w:top w:val="nil"/>
              <w:left w:val="nil"/>
              <w:bottom w:val="single" w:sz="4" w:space="0" w:color="auto"/>
              <w:right w:val="single" w:sz="4" w:space="0" w:color="auto"/>
            </w:tcBorders>
            <w:shd w:val="clear" w:color="auto" w:fill="auto"/>
            <w:vAlign w:val="center"/>
          </w:tcPr>
          <w:p w:rsidR="00B10522" w:rsidRDefault="00824D67">
            <w:pPr>
              <w:jc w:val="center"/>
              <w:rPr>
                <w:rFonts w:ascii="Calibri" w:hAnsi="Calibri"/>
                <w:bCs/>
              </w:rPr>
            </w:pPr>
            <w:r>
              <w:rPr>
                <w:rFonts w:ascii="Calibri" w:hAnsi="Calibri"/>
                <w:bCs/>
                <w:sz w:val="22"/>
                <w:szCs w:val="22"/>
              </w:rPr>
              <w:t>2012</w:t>
            </w:r>
          </w:p>
        </w:tc>
        <w:tc>
          <w:tcPr>
            <w:tcW w:w="1418" w:type="dxa"/>
            <w:gridSpan w:val="2"/>
            <w:tcBorders>
              <w:top w:val="nil"/>
              <w:left w:val="nil"/>
              <w:bottom w:val="single" w:sz="4" w:space="0" w:color="auto"/>
              <w:right w:val="single" w:sz="4" w:space="0" w:color="auto"/>
            </w:tcBorders>
            <w:shd w:val="clear" w:color="auto" w:fill="auto"/>
            <w:vAlign w:val="center"/>
          </w:tcPr>
          <w:p w:rsidR="00B10522" w:rsidRDefault="00824D67">
            <w:pPr>
              <w:jc w:val="center"/>
              <w:rPr>
                <w:rFonts w:ascii="Calibri" w:hAnsi="Calibri"/>
                <w:bCs/>
              </w:rPr>
            </w:pPr>
            <w:r>
              <w:rPr>
                <w:rFonts w:ascii="Calibri" w:hAnsi="Calibri"/>
                <w:bCs/>
                <w:sz w:val="22"/>
                <w:szCs w:val="22"/>
              </w:rPr>
              <w:t>2013</w:t>
            </w:r>
          </w:p>
        </w:tc>
        <w:tc>
          <w:tcPr>
            <w:tcW w:w="1275" w:type="dxa"/>
            <w:gridSpan w:val="2"/>
            <w:tcBorders>
              <w:top w:val="nil"/>
              <w:left w:val="nil"/>
              <w:bottom w:val="single" w:sz="4" w:space="0" w:color="auto"/>
              <w:right w:val="single" w:sz="4" w:space="0" w:color="auto"/>
            </w:tcBorders>
            <w:shd w:val="clear" w:color="auto" w:fill="auto"/>
            <w:vAlign w:val="center"/>
          </w:tcPr>
          <w:p w:rsidR="00B10522" w:rsidRDefault="00824D67">
            <w:pPr>
              <w:jc w:val="center"/>
              <w:rPr>
                <w:rFonts w:ascii="Calibri" w:hAnsi="Calibri"/>
                <w:bCs/>
              </w:rPr>
            </w:pPr>
            <w:r>
              <w:rPr>
                <w:rFonts w:ascii="Calibri" w:hAnsi="Calibri"/>
                <w:bCs/>
                <w:sz w:val="22"/>
                <w:szCs w:val="22"/>
              </w:rPr>
              <w:t>2014</w:t>
            </w:r>
          </w:p>
        </w:tc>
        <w:tc>
          <w:tcPr>
            <w:tcW w:w="1418" w:type="dxa"/>
            <w:gridSpan w:val="2"/>
            <w:tcBorders>
              <w:top w:val="nil"/>
              <w:left w:val="nil"/>
              <w:bottom w:val="single" w:sz="4" w:space="0" w:color="auto"/>
              <w:right w:val="single" w:sz="4" w:space="0" w:color="auto"/>
            </w:tcBorders>
            <w:shd w:val="clear" w:color="auto" w:fill="auto"/>
            <w:vAlign w:val="center"/>
          </w:tcPr>
          <w:p w:rsidR="00B10522" w:rsidRDefault="00824D67">
            <w:pPr>
              <w:jc w:val="center"/>
              <w:rPr>
                <w:rFonts w:ascii="Calibri" w:hAnsi="Calibri"/>
                <w:b/>
                <w:bCs/>
              </w:rPr>
            </w:pPr>
            <w:r>
              <w:rPr>
                <w:rFonts w:ascii="Calibri" w:hAnsi="Calibri"/>
                <w:b/>
                <w:bCs/>
                <w:sz w:val="22"/>
                <w:szCs w:val="22"/>
              </w:rPr>
              <w:t>2015</w:t>
            </w:r>
          </w:p>
        </w:tc>
        <w:tc>
          <w:tcPr>
            <w:tcW w:w="1115" w:type="dxa"/>
            <w:tcBorders>
              <w:top w:val="nil"/>
              <w:left w:val="nil"/>
              <w:bottom w:val="single" w:sz="4" w:space="0" w:color="auto"/>
              <w:right w:val="single" w:sz="4" w:space="0" w:color="auto"/>
            </w:tcBorders>
            <w:shd w:val="clear" w:color="auto" w:fill="auto"/>
            <w:vAlign w:val="center"/>
          </w:tcPr>
          <w:p w:rsidR="00B10522" w:rsidRDefault="00824D67">
            <w:pPr>
              <w:jc w:val="center"/>
              <w:rPr>
                <w:rFonts w:ascii="Calibri" w:hAnsi="Calibri"/>
                <w:b/>
                <w:bCs/>
              </w:rPr>
            </w:pPr>
            <w:r>
              <w:rPr>
                <w:rFonts w:ascii="Calibri" w:hAnsi="Calibri"/>
                <w:b/>
                <w:bCs/>
                <w:sz w:val="22"/>
                <w:szCs w:val="22"/>
              </w:rPr>
              <w:t>2016</w:t>
            </w:r>
          </w:p>
        </w:tc>
      </w:tr>
      <w:tr w:rsidR="00B10522">
        <w:trPr>
          <w:gridAfter w:val="1"/>
          <w:wAfter w:w="956" w:type="dxa"/>
          <w:trHeight w:val="300"/>
        </w:trPr>
        <w:tc>
          <w:tcPr>
            <w:tcW w:w="2127" w:type="dxa"/>
            <w:gridSpan w:val="2"/>
            <w:tcBorders>
              <w:top w:val="single" w:sz="4" w:space="0" w:color="auto"/>
              <w:left w:val="single" w:sz="4" w:space="0" w:color="auto"/>
              <w:bottom w:val="single" w:sz="4" w:space="0" w:color="auto"/>
              <w:right w:val="nil"/>
            </w:tcBorders>
            <w:shd w:val="clear" w:color="auto" w:fill="auto"/>
            <w:vAlign w:val="center"/>
          </w:tcPr>
          <w:p w:rsidR="00B10522" w:rsidRDefault="00824D67">
            <w:pPr>
              <w:jc w:val="center"/>
              <w:rPr>
                <w:rFonts w:ascii="Calibri" w:hAnsi="Calibri"/>
                <w:bCs/>
              </w:rPr>
            </w:pPr>
            <w:r>
              <w:rPr>
                <w:rFonts w:ascii="Calibri" w:hAnsi="Calibri"/>
                <w:bCs/>
                <w:sz w:val="22"/>
                <w:szCs w:val="22"/>
              </w:rPr>
              <w:t>JENIS KELAMIN</w:t>
            </w:r>
          </w:p>
        </w:tc>
        <w:tc>
          <w:tcPr>
            <w:tcW w:w="1417" w:type="dxa"/>
            <w:gridSpan w:val="2"/>
            <w:tcBorders>
              <w:top w:val="single" w:sz="4" w:space="0" w:color="auto"/>
              <w:left w:val="nil"/>
              <w:bottom w:val="single" w:sz="4" w:space="0" w:color="auto"/>
              <w:right w:val="nil"/>
            </w:tcBorders>
            <w:shd w:val="clear" w:color="auto" w:fill="auto"/>
            <w:vAlign w:val="center"/>
          </w:tcPr>
          <w:p w:rsidR="00B10522" w:rsidRDefault="00824D67">
            <w:pPr>
              <w:jc w:val="right"/>
              <w:rPr>
                <w:rFonts w:ascii="Calibri" w:hAnsi="Calibri"/>
                <w:bCs/>
              </w:rPr>
            </w:pPr>
            <w:r>
              <w:rPr>
                <w:rFonts w:ascii="Calibri" w:hAnsi="Calibri"/>
                <w:bCs/>
                <w:sz w:val="22"/>
                <w:szCs w:val="22"/>
              </w:rPr>
              <w:t> </w:t>
            </w:r>
          </w:p>
        </w:tc>
        <w:tc>
          <w:tcPr>
            <w:tcW w:w="1418" w:type="dxa"/>
            <w:gridSpan w:val="2"/>
            <w:tcBorders>
              <w:top w:val="single" w:sz="4" w:space="0" w:color="auto"/>
              <w:left w:val="nil"/>
              <w:bottom w:val="single" w:sz="4" w:space="0" w:color="auto"/>
              <w:right w:val="nil"/>
            </w:tcBorders>
            <w:shd w:val="clear" w:color="auto" w:fill="auto"/>
            <w:vAlign w:val="center"/>
          </w:tcPr>
          <w:p w:rsidR="00B10522" w:rsidRDefault="00824D67">
            <w:pPr>
              <w:jc w:val="right"/>
              <w:rPr>
                <w:rFonts w:ascii="Calibri" w:hAnsi="Calibri"/>
                <w:bCs/>
              </w:rPr>
            </w:pPr>
            <w:r>
              <w:rPr>
                <w:rFonts w:ascii="Calibri" w:hAnsi="Calibri"/>
                <w:bCs/>
                <w:sz w:val="22"/>
                <w:szCs w:val="22"/>
              </w:rPr>
              <w:t> </w:t>
            </w:r>
          </w:p>
        </w:tc>
        <w:tc>
          <w:tcPr>
            <w:tcW w:w="1275" w:type="dxa"/>
            <w:gridSpan w:val="2"/>
            <w:tcBorders>
              <w:top w:val="single" w:sz="4" w:space="0" w:color="auto"/>
              <w:left w:val="nil"/>
              <w:bottom w:val="single" w:sz="4" w:space="0" w:color="auto"/>
              <w:right w:val="nil"/>
            </w:tcBorders>
            <w:shd w:val="clear" w:color="auto" w:fill="auto"/>
            <w:vAlign w:val="center"/>
          </w:tcPr>
          <w:p w:rsidR="00B10522" w:rsidRDefault="00824D67">
            <w:pPr>
              <w:jc w:val="right"/>
              <w:rPr>
                <w:rFonts w:ascii="Calibri" w:hAnsi="Calibri"/>
                <w:bCs/>
              </w:rPr>
            </w:pPr>
            <w:r>
              <w:rPr>
                <w:rFonts w:ascii="Calibri" w:hAnsi="Calibri"/>
                <w:bCs/>
                <w:sz w:val="22"/>
                <w:szCs w:val="22"/>
              </w:rPr>
              <w:t> </w:t>
            </w:r>
          </w:p>
        </w:tc>
        <w:tc>
          <w:tcPr>
            <w:tcW w:w="1418" w:type="dxa"/>
            <w:gridSpan w:val="2"/>
            <w:tcBorders>
              <w:top w:val="single" w:sz="4" w:space="0" w:color="auto"/>
              <w:left w:val="nil"/>
              <w:bottom w:val="single" w:sz="4" w:space="0" w:color="auto"/>
              <w:right w:val="nil"/>
            </w:tcBorders>
            <w:shd w:val="clear" w:color="auto" w:fill="auto"/>
            <w:vAlign w:val="center"/>
          </w:tcPr>
          <w:p w:rsidR="00B10522" w:rsidRDefault="00824D67">
            <w:pPr>
              <w:jc w:val="right"/>
              <w:rPr>
                <w:rFonts w:ascii="Calibri" w:hAnsi="Calibri"/>
                <w:b/>
                <w:bCs/>
              </w:rPr>
            </w:pPr>
            <w:r>
              <w:rPr>
                <w:rFonts w:ascii="Calibri" w:hAnsi="Calibri"/>
                <w:b/>
                <w:bCs/>
                <w:sz w:val="22"/>
                <w:szCs w:val="22"/>
              </w:rPr>
              <w:t> </w:t>
            </w:r>
          </w:p>
        </w:tc>
        <w:tc>
          <w:tcPr>
            <w:tcW w:w="1115" w:type="dxa"/>
            <w:tcBorders>
              <w:top w:val="single" w:sz="4" w:space="0" w:color="auto"/>
              <w:left w:val="nil"/>
              <w:bottom w:val="single" w:sz="4" w:space="0" w:color="auto"/>
              <w:right w:val="single" w:sz="4" w:space="0" w:color="auto"/>
            </w:tcBorders>
            <w:shd w:val="clear" w:color="auto" w:fill="auto"/>
            <w:vAlign w:val="center"/>
          </w:tcPr>
          <w:p w:rsidR="00B10522" w:rsidRDefault="00824D67">
            <w:pPr>
              <w:jc w:val="right"/>
              <w:rPr>
                <w:rFonts w:ascii="Calibri" w:hAnsi="Calibri"/>
                <w:b/>
                <w:bCs/>
              </w:rPr>
            </w:pPr>
            <w:r>
              <w:rPr>
                <w:rFonts w:ascii="Calibri" w:hAnsi="Calibri"/>
                <w:b/>
                <w:bCs/>
                <w:sz w:val="22"/>
                <w:szCs w:val="22"/>
              </w:rPr>
              <w:t> </w:t>
            </w:r>
          </w:p>
        </w:tc>
      </w:tr>
      <w:tr w:rsidR="00B10522">
        <w:trPr>
          <w:gridAfter w:val="1"/>
          <w:wAfter w:w="956" w:type="dxa"/>
          <w:trHeight w:val="300"/>
        </w:trPr>
        <w:tc>
          <w:tcPr>
            <w:tcW w:w="2127" w:type="dxa"/>
            <w:gridSpan w:val="2"/>
            <w:tcBorders>
              <w:top w:val="single" w:sz="4" w:space="0" w:color="auto"/>
              <w:left w:val="single" w:sz="4" w:space="0" w:color="auto"/>
              <w:bottom w:val="single" w:sz="4" w:space="0" w:color="auto"/>
              <w:right w:val="nil"/>
            </w:tcBorders>
            <w:shd w:val="clear" w:color="auto" w:fill="auto"/>
            <w:vAlign w:val="center"/>
          </w:tcPr>
          <w:p w:rsidR="00B10522" w:rsidRDefault="00824D67">
            <w:pPr>
              <w:rPr>
                <w:rFonts w:ascii="Calibri" w:hAnsi="Calibri"/>
              </w:rPr>
            </w:pPr>
            <w:r>
              <w:rPr>
                <w:rFonts w:ascii="Calibri" w:hAnsi="Calibri"/>
                <w:sz w:val="22"/>
                <w:szCs w:val="22"/>
              </w:rPr>
              <w:t>Laki-Laki</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1.257.021</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1.267.195</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1.322.973</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1.328.153</w:t>
            </w:r>
          </w:p>
        </w:tc>
        <w:tc>
          <w:tcPr>
            <w:tcW w:w="1115" w:type="dxa"/>
            <w:tcBorders>
              <w:top w:val="single" w:sz="4" w:space="0" w:color="auto"/>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1.399.964</w:t>
            </w:r>
          </w:p>
        </w:tc>
      </w:tr>
      <w:tr w:rsidR="00B10522">
        <w:trPr>
          <w:gridAfter w:val="1"/>
          <w:wAfter w:w="956" w:type="dxa"/>
          <w:trHeight w:val="300"/>
        </w:trPr>
        <w:tc>
          <w:tcPr>
            <w:tcW w:w="2127" w:type="dxa"/>
            <w:gridSpan w:val="2"/>
            <w:tcBorders>
              <w:top w:val="nil"/>
              <w:left w:val="single" w:sz="4" w:space="0" w:color="auto"/>
              <w:bottom w:val="single" w:sz="4" w:space="0" w:color="auto"/>
              <w:right w:val="nil"/>
            </w:tcBorders>
            <w:shd w:val="clear" w:color="auto" w:fill="auto"/>
            <w:vAlign w:val="center"/>
          </w:tcPr>
          <w:p w:rsidR="00B10522" w:rsidRDefault="00824D67">
            <w:pPr>
              <w:rPr>
                <w:rFonts w:ascii="Calibri" w:hAnsi="Calibri"/>
              </w:rPr>
            </w:pPr>
            <w:r>
              <w:rPr>
                <w:rFonts w:ascii="Calibri" w:hAnsi="Calibri"/>
                <w:sz w:val="22"/>
                <w:szCs w:val="22"/>
              </w:rPr>
              <w:t>Perempuan</w:t>
            </w: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780.621</w:t>
            </w:r>
          </w:p>
        </w:tc>
        <w:tc>
          <w:tcPr>
            <w:tcW w:w="1418"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793.914</w:t>
            </w:r>
          </w:p>
        </w:tc>
        <w:tc>
          <w:tcPr>
            <w:tcW w:w="1275"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857.363</w:t>
            </w:r>
          </w:p>
        </w:tc>
        <w:tc>
          <w:tcPr>
            <w:tcW w:w="1418"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856.446</w:t>
            </w:r>
          </w:p>
        </w:tc>
        <w:tc>
          <w:tcPr>
            <w:tcW w:w="1115"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947.947</w:t>
            </w:r>
          </w:p>
        </w:tc>
      </w:tr>
      <w:tr w:rsidR="00B10522">
        <w:trPr>
          <w:gridAfter w:val="1"/>
          <w:wAfter w:w="956" w:type="dxa"/>
          <w:trHeight w:val="300"/>
        </w:trPr>
        <w:tc>
          <w:tcPr>
            <w:tcW w:w="2127" w:type="dxa"/>
            <w:gridSpan w:val="2"/>
            <w:tcBorders>
              <w:top w:val="nil"/>
              <w:left w:val="single" w:sz="4" w:space="0" w:color="auto"/>
              <w:bottom w:val="single" w:sz="4" w:space="0" w:color="auto"/>
              <w:right w:val="nil"/>
            </w:tcBorders>
            <w:shd w:val="clear" w:color="auto" w:fill="auto"/>
            <w:vAlign w:val="center"/>
          </w:tcPr>
          <w:p w:rsidR="00B10522" w:rsidRDefault="00824D67">
            <w:pPr>
              <w:jc w:val="center"/>
              <w:rPr>
                <w:rFonts w:ascii="Calibri" w:hAnsi="Calibri"/>
                <w:bCs/>
              </w:rPr>
            </w:pPr>
            <w:r>
              <w:rPr>
                <w:rFonts w:ascii="Calibri" w:hAnsi="Calibri"/>
                <w:bCs/>
                <w:sz w:val="22"/>
                <w:szCs w:val="22"/>
              </w:rPr>
              <w:t>JUMLAH</w:t>
            </w: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rsidR="00B10522" w:rsidRDefault="00824D67">
            <w:pPr>
              <w:jc w:val="right"/>
              <w:rPr>
                <w:rFonts w:ascii="Calibri" w:hAnsi="Calibri"/>
                <w:bCs/>
              </w:rPr>
            </w:pPr>
            <w:r>
              <w:rPr>
                <w:rFonts w:ascii="Calibri" w:hAnsi="Calibri"/>
                <w:bCs/>
                <w:sz w:val="22"/>
                <w:szCs w:val="22"/>
              </w:rPr>
              <w:t>2.037.642</w:t>
            </w:r>
          </w:p>
        </w:tc>
        <w:tc>
          <w:tcPr>
            <w:tcW w:w="1418"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Calibri" w:hAnsi="Calibri"/>
                <w:bCs/>
              </w:rPr>
            </w:pPr>
            <w:r>
              <w:rPr>
                <w:rFonts w:ascii="Calibri" w:hAnsi="Calibri"/>
                <w:bCs/>
                <w:sz w:val="22"/>
                <w:szCs w:val="22"/>
              </w:rPr>
              <w:t>2.061.109</w:t>
            </w:r>
          </w:p>
        </w:tc>
        <w:tc>
          <w:tcPr>
            <w:tcW w:w="1275"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Calibri" w:hAnsi="Calibri"/>
                <w:bCs/>
              </w:rPr>
            </w:pPr>
            <w:r>
              <w:rPr>
                <w:rFonts w:ascii="Calibri" w:hAnsi="Calibri"/>
                <w:bCs/>
                <w:sz w:val="22"/>
                <w:szCs w:val="22"/>
              </w:rPr>
              <w:t>2.180.336</w:t>
            </w:r>
          </w:p>
        </w:tc>
        <w:tc>
          <w:tcPr>
            <w:tcW w:w="1418"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Calibri" w:hAnsi="Calibri"/>
                <w:bCs/>
              </w:rPr>
            </w:pPr>
            <w:r>
              <w:rPr>
                <w:rFonts w:ascii="Calibri" w:hAnsi="Calibri"/>
                <w:bCs/>
                <w:sz w:val="22"/>
                <w:szCs w:val="22"/>
              </w:rPr>
              <w:t>2.184.599</w:t>
            </w:r>
          </w:p>
        </w:tc>
        <w:tc>
          <w:tcPr>
            <w:tcW w:w="1115"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Calibri" w:hAnsi="Calibri"/>
                <w:bCs/>
              </w:rPr>
            </w:pPr>
            <w:r>
              <w:rPr>
                <w:rFonts w:ascii="Calibri" w:hAnsi="Calibri"/>
                <w:bCs/>
                <w:sz w:val="22"/>
                <w:szCs w:val="22"/>
              </w:rPr>
              <w:t>2.347.911</w:t>
            </w:r>
          </w:p>
        </w:tc>
      </w:tr>
      <w:tr w:rsidR="00B10522">
        <w:trPr>
          <w:gridAfter w:val="1"/>
          <w:wAfter w:w="956" w:type="dxa"/>
          <w:trHeight w:val="686"/>
        </w:trPr>
        <w:tc>
          <w:tcPr>
            <w:tcW w:w="6237" w:type="dxa"/>
            <w:gridSpan w:val="8"/>
            <w:tcBorders>
              <w:top w:val="nil"/>
              <w:left w:val="nil"/>
              <w:bottom w:val="nil"/>
              <w:right w:val="nil"/>
            </w:tcBorders>
            <w:shd w:val="clear" w:color="auto" w:fill="auto"/>
            <w:vAlign w:val="center"/>
          </w:tcPr>
          <w:p w:rsidR="00B10522" w:rsidRDefault="00824D67">
            <w:pPr>
              <w:rPr>
                <w:rFonts w:ascii="Calibri" w:hAnsi="Calibri"/>
                <w:i/>
                <w:iCs/>
              </w:rPr>
            </w:pPr>
            <w:r>
              <w:rPr>
                <w:rFonts w:ascii="Calibri" w:hAnsi="Calibri"/>
                <w:i/>
                <w:iCs/>
                <w:sz w:val="22"/>
                <w:szCs w:val="22"/>
              </w:rPr>
              <w:t>Sumber : BPS Sakernas Agustus Tahun 2012-2016, diolah Pusdatinaker</w:t>
            </w:r>
          </w:p>
          <w:p w:rsidR="00B10522" w:rsidRDefault="00B10522">
            <w:pPr>
              <w:rPr>
                <w:rFonts w:ascii="Calibri" w:hAnsi="Calibri"/>
                <w:i/>
                <w:iCs/>
              </w:rPr>
            </w:pPr>
          </w:p>
          <w:p w:rsidR="00B10522" w:rsidRDefault="00B10522">
            <w:pPr>
              <w:rPr>
                <w:rFonts w:ascii="Calibri" w:hAnsi="Calibri"/>
                <w:i/>
                <w:iCs/>
              </w:rPr>
            </w:pPr>
          </w:p>
          <w:p w:rsidR="00B10522" w:rsidRDefault="00B10522">
            <w:pPr>
              <w:rPr>
                <w:rFonts w:ascii="Calibri" w:hAnsi="Calibri"/>
                <w:i/>
                <w:iCs/>
              </w:rPr>
            </w:pPr>
          </w:p>
          <w:p w:rsidR="00B10522" w:rsidRDefault="00B10522">
            <w:pPr>
              <w:rPr>
                <w:rFonts w:ascii="Calibri" w:hAnsi="Calibri"/>
                <w:i/>
                <w:iCs/>
              </w:rPr>
            </w:pPr>
          </w:p>
          <w:p w:rsidR="00B10522" w:rsidRDefault="00B10522">
            <w:pPr>
              <w:rPr>
                <w:rFonts w:ascii="Calibri" w:hAnsi="Calibri"/>
                <w:i/>
                <w:iCs/>
              </w:rPr>
            </w:pPr>
          </w:p>
        </w:tc>
        <w:tc>
          <w:tcPr>
            <w:tcW w:w="1418" w:type="dxa"/>
            <w:gridSpan w:val="2"/>
            <w:tcBorders>
              <w:top w:val="nil"/>
              <w:left w:val="nil"/>
              <w:bottom w:val="nil"/>
              <w:right w:val="nil"/>
            </w:tcBorders>
            <w:shd w:val="clear" w:color="auto" w:fill="auto"/>
            <w:vAlign w:val="center"/>
          </w:tcPr>
          <w:p w:rsidR="00B10522" w:rsidRDefault="00B10522">
            <w:pPr>
              <w:rPr>
                <w:rFonts w:ascii="Calibri" w:hAnsi="Calibri"/>
              </w:rPr>
            </w:pPr>
          </w:p>
        </w:tc>
        <w:tc>
          <w:tcPr>
            <w:tcW w:w="1115" w:type="dxa"/>
            <w:tcBorders>
              <w:top w:val="nil"/>
              <w:left w:val="nil"/>
              <w:bottom w:val="nil"/>
              <w:right w:val="nil"/>
            </w:tcBorders>
            <w:shd w:val="clear" w:color="auto" w:fill="auto"/>
            <w:vAlign w:val="bottom"/>
          </w:tcPr>
          <w:p w:rsidR="00B10522" w:rsidRDefault="00B10522">
            <w:pPr>
              <w:rPr>
                <w:rFonts w:ascii="Calibri" w:hAnsi="Calibri"/>
              </w:rPr>
            </w:pPr>
          </w:p>
        </w:tc>
      </w:tr>
      <w:tr w:rsidR="00B10522">
        <w:trPr>
          <w:gridAfter w:val="1"/>
          <w:wAfter w:w="956" w:type="dxa"/>
          <w:trHeight w:val="300"/>
        </w:trPr>
        <w:tc>
          <w:tcPr>
            <w:tcW w:w="8770" w:type="dxa"/>
            <w:gridSpan w:val="11"/>
            <w:tcBorders>
              <w:top w:val="nil"/>
              <w:left w:val="nil"/>
              <w:bottom w:val="nil"/>
              <w:right w:val="nil"/>
            </w:tcBorders>
            <w:shd w:val="clear" w:color="auto" w:fill="auto"/>
            <w:vAlign w:val="center"/>
          </w:tcPr>
          <w:p w:rsidR="00B10522" w:rsidRDefault="00824D67" w:rsidP="004324A5">
            <w:pPr>
              <w:spacing w:after="0"/>
              <w:jc w:val="center"/>
              <w:rPr>
                <w:rFonts w:ascii="Calibri" w:hAnsi="Calibri"/>
                <w:bCs/>
              </w:rPr>
            </w:pPr>
            <w:r>
              <w:rPr>
                <w:rFonts w:ascii="Calibri" w:hAnsi="Calibri"/>
                <w:bCs/>
                <w:sz w:val="22"/>
                <w:szCs w:val="22"/>
              </w:rPr>
              <w:t>TABEL 2.5.4</w:t>
            </w:r>
          </w:p>
        </w:tc>
      </w:tr>
      <w:tr w:rsidR="00B10522">
        <w:trPr>
          <w:gridAfter w:val="1"/>
          <w:wAfter w:w="956" w:type="dxa"/>
          <w:trHeight w:val="300"/>
        </w:trPr>
        <w:tc>
          <w:tcPr>
            <w:tcW w:w="8770" w:type="dxa"/>
            <w:gridSpan w:val="11"/>
            <w:tcBorders>
              <w:top w:val="nil"/>
              <w:left w:val="nil"/>
              <w:bottom w:val="nil"/>
              <w:right w:val="nil"/>
            </w:tcBorders>
            <w:shd w:val="clear" w:color="auto" w:fill="auto"/>
            <w:vAlign w:val="center"/>
          </w:tcPr>
          <w:p w:rsidR="00B10522" w:rsidRDefault="00824D67" w:rsidP="004324A5">
            <w:pPr>
              <w:spacing w:after="0"/>
              <w:jc w:val="center"/>
              <w:rPr>
                <w:rFonts w:ascii="Calibri" w:hAnsi="Calibri"/>
                <w:bCs/>
              </w:rPr>
            </w:pPr>
            <w:r>
              <w:rPr>
                <w:rFonts w:ascii="Calibri" w:hAnsi="Calibri"/>
                <w:bCs/>
                <w:sz w:val="22"/>
                <w:szCs w:val="22"/>
              </w:rPr>
              <w:lastRenderedPageBreak/>
              <w:t>PENGANGGUR TERBUKA DI PROVINSI SUMATERA BARAT</w:t>
            </w:r>
          </w:p>
        </w:tc>
      </w:tr>
      <w:tr w:rsidR="00B10522">
        <w:trPr>
          <w:gridAfter w:val="1"/>
          <w:wAfter w:w="956" w:type="dxa"/>
          <w:trHeight w:val="300"/>
        </w:trPr>
        <w:tc>
          <w:tcPr>
            <w:tcW w:w="8770" w:type="dxa"/>
            <w:gridSpan w:val="11"/>
            <w:tcBorders>
              <w:top w:val="nil"/>
              <w:left w:val="nil"/>
              <w:bottom w:val="nil"/>
              <w:right w:val="nil"/>
            </w:tcBorders>
            <w:shd w:val="clear" w:color="auto" w:fill="auto"/>
            <w:vAlign w:val="center"/>
          </w:tcPr>
          <w:p w:rsidR="00B10522" w:rsidRDefault="00824D67" w:rsidP="004324A5">
            <w:pPr>
              <w:spacing w:after="0"/>
              <w:jc w:val="center"/>
              <w:rPr>
                <w:rFonts w:ascii="Calibri" w:hAnsi="Calibri"/>
                <w:bCs/>
              </w:rPr>
            </w:pPr>
            <w:r>
              <w:rPr>
                <w:rFonts w:ascii="Calibri" w:hAnsi="Calibri"/>
                <w:bCs/>
                <w:sz w:val="22"/>
                <w:szCs w:val="22"/>
              </w:rPr>
              <w:t>MENURUT DAERAH DAN JENIS KELAMIN</w:t>
            </w:r>
          </w:p>
        </w:tc>
      </w:tr>
      <w:tr w:rsidR="00B10522">
        <w:trPr>
          <w:gridAfter w:val="1"/>
          <w:wAfter w:w="956" w:type="dxa"/>
          <w:trHeight w:val="300"/>
        </w:trPr>
        <w:tc>
          <w:tcPr>
            <w:tcW w:w="8770" w:type="dxa"/>
            <w:gridSpan w:val="11"/>
            <w:tcBorders>
              <w:top w:val="nil"/>
              <w:left w:val="nil"/>
              <w:bottom w:val="nil"/>
              <w:right w:val="nil"/>
            </w:tcBorders>
            <w:shd w:val="clear" w:color="auto" w:fill="auto"/>
            <w:vAlign w:val="center"/>
          </w:tcPr>
          <w:p w:rsidR="00B10522" w:rsidRDefault="00824D67" w:rsidP="004324A5">
            <w:pPr>
              <w:spacing w:after="0"/>
              <w:jc w:val="center"/>
              <w:rPr>
                <w:rFonts w:ascii="Calibri" w:hAnsi="Calibri"/>
                <w:bCs/>
              </w:rPr>
            </w:pPr>
            <w:r>
              <w:rPr>
                <w:rFonts w:ascii="Calibri" w:hAnsi="Calibri"/>
                <w:bCs/>
                <w:sz w:val="22"/>
                <w:szCs w:val="22"/>
              </w:rPr>
              <w:t>TAHUN 2012 s.d. 2016</w:t>
            </w:r>
          </w:p>
        </w:tc>
      </w:tr>
      <w:tr w:rsidR="00B10522">
        <w:trPr>
          <w:gridAfter w:val="1"/>
          <w:wAfter w:w="956" w:type="dxa"/>
          <w:trHeight w:val="300"/>
        </w:trPr>
        <w:tc>
          <w:tcPr>
            <w:tcW w:w="21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824D67">
            <w:pPr>
              <w:jc w:val="center"/>
              <w:rPr>
                <w:rFonts w:ascii="Calibri" w:hAnsi="Calibri"/>
                <w:bCs/>
              </w:rPr>
            </w:pPr>
            <w:r>
              <w:rPr>
                <w:rFonts w:ascii="Calibri" w:hAnsi="Calibri"/>
                <w:bCs/>
                <w:sz w:val="22"/>
                <w:szCs w:val="22"/>
              </w:rPr>
              <w:t>DAERAH</w:t>
            </w:r>
          </w:p>
        </w:tc>
        <w:tc>
          <w:tcPr>
            <w:tcW w:w="6643" w:type="dxa"/>
            <w:gridSpan w:val="9"/>
            <w:tcBorders>
              <w:top w:val="single" w:sz="4" w:space="0" w:color="auto"/>
              <w:left w:val="nil"/>
              <w:bottom w:val="single" w:sz="4" w:space="0" w:color="auto"/>
              <w:right w:val="single" w:sz="4" w:space="0" w:color="auto"/>
            </w:tcBorders>
            <w:shd w:val="clear" w:color="auto" w:fill="auto"/>
            <w:vAlign w:val="center"/>
          </w:tcPr>
          <w:p w:rsidR="00B10522" w:rsidRDefault="00824D67">
            <w:pPr>
              <w:jc w:val="center"/>
              <w:rPr>
                <w:rFonts w:ascii="Calibri" w:hAnsi="Calibri"/>
                <w:bCs/>
              </w:rPr>
            </w:pPr>
            <w:r>
              <w:rPr>
                <w:rFonts w:ascii="Calibri" w:hAnsi="Calibri"/>
                <w:bCs/>
                <w:sz w:val="22"/>
                <w:szCs w:val="22"/>
              </w:rPr>
              <w:t>TAHUN</w:t>
            </w:r>
          </w:p>
        </w:tc>
      </w:tr>
      <w:tr w:rsidR="00B10522">
        <w:trPr>
          <w:gridAfter w:val="1"/>
          <w:wAfter w:w="956" w:type="dxa"/>
          <w:trHeight w:val="300"/>
        </w:trPr>
        <w:tc>
          <w:tcPr>
            <w:tcW w:w="212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B10522">
            <w:pPr>
              <w:rPr>
                <w:rFonts w:ascii="Calibri" w:hAnsi="Calibri"/>
                <w:bCs/>
              </w:rPr>
            </w:pPr>
          </w:p>
        </w:tc>
        <w:tc>
          <w:tcPr>
            <w:tcW w:w="1417" w:type="dxa"/>
            <w:gridSpan w:val="2"/>
            <w:tcBorders>
              <w:top w:val="nil"/>
              <w:left w:val="nil"/>
              <w:bottom w:val="single" w:sz="4" w:space="0" w:color="auto"/>
              <w:right w:val="single" w:sz="4" w:space="0" w:color="auto"/>
            </w:tcBorders>
            <w:shd w:val="clear" w:color="auto" w:fill="auto"/>
            <w:vAlign w:val="center"/>
          </w:tcPr>
          <w:p w:rsidR="00B10522" w:rsidRDefault="00824D67">
            <w:pPr>
              <w:jc w:val="center"/>
              <w:rPr>
                <w:rFonts w:ascii="Calibri" w:hAnsi="Calibri"/>
                <w:bCs/>
              </w:rPr>
            </w:pPr>
            <w:r>
              <w:rPr>
                <w:rFonts w:ascii="Calibri" w:hAnsi="Calibri"/>
                <w:bCs/>
                <w:sz w:val="22"/>
                <w:szCs w:val="22"/>
              </w:rPr>
              <w:t>2012</w:t>
            </w:r>
          </w:p>
        </w:tc>
        <w:tc>
          <w:tcPr>
            <w:tcW w:w="1418" w:type="dxa"/>
            <w:gridSpan w:val="2"/>
            <w:tcBorders>
              <w:top w:val="nil"/>
              <w:left w:val="nil"/>
              <w:bottom w:val="single" w:sz="4" w:space="0" w:color="auto"/>
              <w:right w:val="single" w:sz="4" w:space="0" w:color="auto"/>
            </w:tcBorders>
            <w:shd w:val="clear" w:color="auto" w:fill="auto"/>
            <w:vAlign w:val="center"/>
          </w:tcPr>
          <w:p w:rsidR="00B10522" w:rsidRDefault="00824D67">
            <w:pPr>
              <w:jc w:val="center"/>
              <w:rPr>
                <w:rFonts w:ascii="Calibri" w:hAnsi="Calibri"/>
                <w:bCs/>
              </w:rPr>
            </w:pPr>
            <w:r>
              <w:rPr>
                <w:rFonts w:ascii="Calibri" w:hAnsi="Calibri"/>
                <w:bCs/>
                <w:sz w:val="22"/>
                <w:szCs w:val="22"/>
              </w:rPr>
              <w:t>2013</w:t>
            </w:r>
          </w:p>
        </w:tc>
        <w:tc>
          <w:tcPr>
            <w:tcW w:w="1275" w:type="dxa"/>
            <w:gridSpan w:val="2"/>
            <w:tcBorders>
              <w:top w:val="nil"/>
              <w:left w:val="nil"/>
              <w:bottom w:val="single" w:sz="4" w:space="0" w:color="auto"/>
              <w:right w:val="single" w:sz="4" w:space="0" w:color="auto"/>
            </w:tcBorders>
            <w:shd w:val="clear" w:color="auto" w:fill="auto"/>
            <w:vAlign w:val="center"/>
          </w:tcPr>
          <w:p w:rsidR="00B10522" w:rsidRDefault="00824D67">
            <w:pPr>
              <w:jc w:val="center"/>
              <w:rPr>
                <w:rFonts w:ascii="Calibri" w:hAnsi="Calibri"/>
                <w:b/>
                <w:bCs/>
              </w:rPr>
            </w:pPr>
            <w:r>
              <w:rPr>
                <w:rFonts w:ascii="Calibri" w:hAnsi="Calibri"/>
                <w:b/>
                <w:bCs/>
                <w:sz w:val="22"/>
                <w:szCs w:val="22"/>
              </w:rPr>
              <w:t>2014</w:t>
            </w:r>
          </w:p>
        </w:tc>
        <w:tc>
          <w:tcPr>
            <w:tcW w:w="1418" w:type="dxa"/>
            <w:gridSpan w:val="2"/>
            <w:tcBorders>
              <w:top w:val="nil"/>
              <w:left w:val="nil"/>
              <w:bottom w:val="single" w:sz="4" w:space="0" w:color="auto"/>
              <w:right w:val="single" w:sz="4" w:space="0" w:color="auto"/>
            </w:tcBorders>
            <w:shd w:val="clear" w:color="auto" w:fill="auto"/>
            <w:vAlign w:val="center"/>
          </w:tcPr>
          <w:p w:rsidR="00B10522" w:rsidRDefault="00824D67">
            <w:pPr>
              <w:jc w:val="center"/>
              <w:rPr>
                <w:rFonts w:ascii="Calibri" w:hAnsi="Calibri"/>
                <w:b/>
                <w:bCs/>
              </w:rPr>
            </w:pPr>
            <w:r>
              <w:rPr>
                <w:rFonts w:ascii="Calibri" w:hAnsi="Calibri"/>
                <w:b/>
                <w:bCs/>
                <w:sz w:val="22"/>
                <w:szCs w:val="22"/>
              </w:rPr>
              <w:t>2015</w:t>
            </w:r>
          </w:p>
        </w:tc>
        <w:tc>
          <w:tcPr>
            <w:tcW w:w="1115" w:type="dxa"/>
            <w:tcBorders>
              <w:top w:val="nil"/>
              <w:left w:val="nil"/>
              <w:bottom w:val="single" w:sz="4" w:space="0" w:color="auto"/>
              <w:right w:val="single" w:sz="4" w:space="0" w:color="auto"/>
            </w:tcBorders>
            <w:shd w:val="clear" w:color="auto" w:fill="auto"/>
            <w:vAlign w:val="center"/>
          </w:tcPr>
          <w:p w:rsidR="00B10522" w:rsidRDefault="00824D67">
            <w:pPr>
              <w:jc w:val="center"/>
              <w:rPr>
                <w:rFonts w:ascii="Calibri" w:hAnsi="Calibri"/>
                <w:b/>
                <w:bCs/>
              </w:rPr>
            </w:pPr>
            <w:r>
              <w:rPr>
                <w:rFonts w:ascii="Calibri" w:hAnsi="Calibri"/>
                <w:b/>
                <w:bCs/>
                <w:sz w:val="22"/>
                <w:szCs w:val="22"/>
              </w:rPr>
              <w:t>2016</w:t>
            </w:r>
          </w:p>
        </w:tc>
      </w:tr>
      <w:tr w:rsidR="00B10522">
        <w:trPr>
          <w:gridAfter w:val="1"/>
          <w:wAfter w:w="956" w:type="dxa"/>
          <w:trHeight w:val="300"/>
        </w:trPr>
        <w:tc>
          <w:tcPr>
            <w:tcW w:w="2127" w:type="dxa"/>
            <w:gridSpan w:val="2"/>
            <w:tcBorders>
              <w:top w:val="single" w:sz="4" w:space="0" w:color="auto"/>
              <w:left w:val="single" w:sz="4" w:space="0" w:color="auto"/>
              <w:bottom w:val="single" w:sz="4" w:space="0" w:color="auto"/>
              <w:right w:val="nil"/>
            </w:tcBorders>
            <w:shd w:val="clear" w:color="auto" w:fill="auto"/>
            <w:vAlign w:val="center"/>
          </w:tcPr>
          <w:p w:rsidR="00B10522" w:rsidRDefault="00824D67">
            <w:pPr>
              <w:jc w:val="center"/>
              <w:rPr>
                <w:rFonts w:ascii="Calibri" w:hAnsi="Calibri"/>
                <w:bCs/>
              </w:rPr>
            </w:pPr>
            <w:r>
              <w:rPr>
                <w:rFonts w:ascii="Calibri" w:hAnsi="Calibri"/>
                <w:bCs/>
                <w:sz w:val="22"/>
                <w:szCs w:val="22"/>
              </w:rPr>
              <w:t>JENIS KELAMIN</w:t>
            </w:r>
          </w:p>
        </w:tc>
        <w:tc>
          <w:tcPr>
            <w:tcW w:w="1417" w:type="dxa"/>
            <w:gridSpan w:val="2"/>
            <w:tcBorders>
              <w:top w:val="single" w:sz="4" w:space="0" w:color="auto"/>
              <w:left w:val="nil"/>
              <w:bottom w:val="single" w:sz="4" w:space="0" w:color="auto"/>
              <w:right w:val="nil"/>
            </w:tcBorders>
            <w:shd w:val="clear" w:color="auto" w:fill="auto"/>
            <w:vAlign w:val="center"/>
          </w:tcPr>
          <w:p w:rsidR="00B10522" w:rsidRDefault="00824D67">
            <w:pPr>
              <w:jc w:val="right"/>
              <w:rPr>
                <w:rFonts w:ascii="Calibri" w:hAnsi="Calibri"/>
                <w:bCs/>
              </w:rPr>
            </w:pPr>
            <w:r>
              <w:rPr>
                <w:rFonts w:ascii="Calibri" w:hAnsi="Calibri"/>
                <w:bCs/>
                <w:sz w:val="22"/>
                <w:szCs w:val="22"/>
              </w:rPr>
              <w:t> </w:t>
            </w:r>
          </w:p>
        </w:tc>
        <w:tc>
          <w:tcPr>
            <w:tcW w:w="1418" w:type="dxa"/>
            <w:gridSpan w:val="2"/>
            <w:tcBorders>
              <w:top w:val="single" w:sz="4" w:space="0" w:color="auto"/>
              <w:left w:val="nil"/>
              <w:bottom w:val="single" w:sz="4" w:space="0" w:color="auto"/>
              <w:right w:val="nil"/>
            </w:tcBorders>
            <w:shd w:val="clear" w:color="auto" w:fill="auto"/>
            <w:vAlign w:val="center"/>
          </w:tcPr>
          <w:p w:rsidR="00B10522" w:rsidRDefault="00824D67">
            <w:pPr>
              <w:jc w:val="right"/>
              <w:rPr>
                <w:rFonts w:ascii="Calibri" w:hAnsi="Calibri"/>
                <w:bCs/>
              </w:rPr>
            </w:pPr>
            <w:r>
              <w:rPr>
                <w:rFonts w:ascii="Calibri" w:hAnsi="Calibri"/>
                <w:bCs/>
                <w:sz w:val="22"/>
                <w:szCs w:val="22"/>
              </w:rPr>
              <w:t> </w:t>
            </w:r>
          </w:p>
        </w:tc>
        <w:tc>
          <w:tcPr>
            <w:tcW w:w="1275" w:type="dxa"/>
            <w:gridSpan w:val="2"/>
            <w:tcBorders>
              <w:top w:val="single" w:sz="4" w:space="0" w:color="auto"/>
              <w:left w:val="nil"/>
              <w:bottom w:val="single" w:sz="4" w:space="0" w:color="auto"/>
              <w:right w:val="nil"/>
            </w:tcBorders>
            <w:shd w:val="clear" w:color="auto" w:fill="auto"/>
            <w:vAlign w:val="center"/>
          </w:tcPr>
          <w:p w:rsidR="00B10522" w:rsidRDefault="00824D67">
            <w:pPr>
              <w:jc w:val="right"/>
              <w:rPr>
                <w:rFonts w:ascii="Calibri" w:hAnsi="Calibri"/>
                <w:b/>
                <w:bCs/>
              </w:rPr>
            </w:pPr>
            <w:r>
              <w:rPr>
                <w:rFonts w:ascii="Calibri" w:hAnsi="Calibri"/>
                <w:b/>
                <w:bCs/>
                <w:sz w:val="22"/>
                <w:szCs w:val="22"/>
              </w:rPr>
              <w:t> </w:t>
            </w:r>
          </w:p>
        </w:tc>
        <w:tc>
          <w:tcPr>
            <w:tcW w:w="1418" w:type="dxa"/>
            <w:gridSpan w:val="2"/>
            <w:tcBorders>
              <w:top w:val="single" w:sz="4" w:space="0" w:color="auto"/>
              <w:left w:val="nil"/>
              <w:bottom w:val="single" w:sz="4" w:space="0" w:color="auto"/>
              <w:right w:val="nil"/>
            </w:tcBorders>
            <w:shd w:val="clear" w:color="auto" w:fill="auto"/>
            <w:vAlign w:val="center"/>
          </w:tcPr>
          <w:p w:rsidR="00B10522" w:rsidRDefault="00824D67">
            <w:pPr>
              <w:jc w:val="right"/>
              <w:rPr>
                <w:rFonts w:ascii="Calibri" w:hAnsi="Calibri"/>
                <w:b/>
                <w:bCs/>
              </w:rPr>
            </w:pPr>
            <w:r>
              <w:rPr>
                <w:rFonts w:ascii="Calibri" w:hAnsi="Calibri"/>
                <w:b/>
                <w:bCs/>
                <w:sz w:val="22"/>
                <w:szCs w:val="22"/>
              </w:rPr>
              <w:t> </w:t>
            </w:r>
          </w:p>
        </w:tc>
        <w:tc>
          <w:tcPr>
            <w:tcW w:w="1115" w:type="dxa"/>
            <w:tcBorders>
              <w:top w:val="single" w:sz="4" w:space="0" w:color="auto"/>
              <w:left w:val="nil"/>
              <w:bottom w:val="single" w:sz="4" w:space="0" w:color="auto"/>
              <w:right w:val="single" w:sz="4" w:space="0" w:color="auto"/>
            </w:tcBorders>
            <w:shd w:val="clear" w:color="auto" w:fill="auto"/>
            <w:vAlign w:val="center"/>
          </w:tcPr>
          <w:p w:rsidR="00B10522" w:rsidRDefault="00824D67">
            <w:pPr>
              <w:jc w:val="right"/>
              <w:rPr>
                <w:rFonts w:ascii="Calibri" w:hAnsi="Calibri"/>
                <w:b/>
                <w:bCs/>
              </w:rPr>
            </w:pPr>
            <w:r>
              <w:rPr>
                <w:rFonts w:ascii="Calibri" w:hAnsi="Calibri"/>
                <w:b/>
                <w:bCs/>
                <w:sz w:val="22"/>
                <w:szCs w:val="22"/>
              </w:rPr>
              <w:t> </w:t>
            </w:r>
          </w:p>
        </w:tc>
      </w:tr>
      <w:tr w:rsidR="00B10522">
        <w:trPr>
          <w:gridAfter w:val="1"/>
          <w:wAfter w:w="956" w:type="dxa"/>
          <w:trHeight w:val="300"/>
        </w:trPr>
        <w:tc>
          <w:tcPr>
            <w:tcW w:w="2127" w:type="dxa"/>
            <w:gridSpan w:val="2"/>
            <w:tcBorders>
              <w:top w:val="single" w:sz="4" w:space="0" w:color="auto"/>
              <w:left w:val="single" w:sz="4" w:space="0" w:color="auto"/>
              <w:bottom w:val="single" w:sz="4" w:space="0" w:color="auto"/>
              <w:right w:val="nil"/>
            </w:tcBorders>
            <w:shd w:val="clear" w:color="auto" w:fill="auto"/>
            <w:vAlign w:val="center"/>
          </w:tcPr>
          <w:p w:rsidR="00B10522" w:rsidRDefault="00824D67">
            <w:pPr>
              <w:rPr>
                <w:rFonts w:ascii="Calibri" w:hAnsi="Calibri"/>
              </w:rPr>
            </w:pPr>
            <w:r>
              <w:rPr>
                <w:rFonts w:ascii="Calibri" w:hAnsi="Calibri"/>
                <w:sz w:val="22"/>
                <w:szCs w:val="22"/>
              </w:rPr>
              <w:t>Laki-Laki</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 xml:space="preserve">5,99 </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 xml:space="preserve">6,97 </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 xml:space="preserve">6,18 </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 xml:space="preserve">6,68 </w:t>
            </w:r>
          </w:p>
        </w:tc>
        <w:tc>
          <w:tcPr>
            <w:tcW w:w="1115" w:type="dxa"/>
            <w:tcBorders>
              <w:top w:val="single" w:sz="4" w:space="0" w:color="auto"/>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4,93</w:t>
            </w:r>
          </w:p>
        </w:tc>
      </w:tr>
      <w:tr w:rsidR="00B10522">
        <w:trPr>
          <w:gridAfter w:val="1"/>
          <w:wAfter w:w="956" w:type="dxa"/>
          <w:trHeight w:val="300"/>
        </w:trPr>
        <w:tc>
          <w:tcPr>
            <w:tcW w:w="2127" w:type="dxa"/>
            <w:gridSpan w:val="2"/>
            <w:tcBorders>
              <w:top w:val="nil"/>
              <w:left w:val="single" w:sz="4" w:space="0" w:color="auto"/>
              <w:bottom w:val="single" w:sz="4" w:space="0" w:color="auto"/>
              <w:right w:val="nil"/>
            </w:tcBorders>
            <w:shd w:val="clear" w:color="auto" w:fill="auto"/>
            <w:vAlign w:val="center"/>
          </w:tcPr>
          <w:p w:rsidR="00B10522" w:rsidRDefault="00824D67">
            <w:pPr>
              <w:rPr>
                <w:rFonts w:ascii="Calibri" w:hAnsi="Calibri"/>
              </w:rPr>
            </w:pPr>
            <w:r>
              <w:rPr>
                <w:rFonts w:ascii="Calibri" w:hAnsi="Calibri"/>
                <w:sz w:val="22"/>
                <w:szCs w:val="22"/>
              </w:rPr>
              <w:t>Perempuan</w:t>
            </w: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 xml:space="preserve">7,36 </w:t>
            </w:r>
          </w:p>
        </w:tc>
        <w:tc>
          <w:tcPr>
            <w:tcW w:w="1418"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 xml:space="preserve">7,10 </w:t>
            </w:r>
          </w:p>
        </w:tc>
        <w:tc>
          <w:tcPr>
            <w:tcW w:w="1275"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 xml:space="preserve">7,00 </w:t>
            </w:r>
          </w:p>
        </w:tc>
        <w:tc>
          <w:tcPr>
            <w:tcW w:w="1418"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 xml:space="preserve">7,21 </w:t>
            </w:r>
          </w:p>
        </w:tc>
        <w:tc>
          <w:tcPr>
            <w:tcW w:w="1115"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5,32</w:t>
            </w:r>
          </w:p>
        </w:tc>
      </w:tr>
      <w:tr w:rsidR="00B10522">
        <w:trPr>
          <w:gridAfter w:val="1"/>
          <w:wAfter w:w="956" w:type="dxa"/>
          <w:trHeight w:val="300"/>
        </w:trPr>
        <w:tc>
          <w:tcPr>
            <w:tcW w:w="2127" w:type="dxa"/>
            <w:gridSpan w:val="2"/>
            <w:tcBorders>
              <w:top w:val="nil"/>
              <w:left w:val="single" w:sz="4" w:space="0" w:color="auto"/>
              <w:bottom w:val="single" w:sz="4" w:space="0" w:color="auto"/>
              <w:right w:val="nil"/>
            </w:tcBorders>
            <w:shd w:val="clear" w:color="auto" w:fill="auto"/>
            <w:vAlign w:val="center"/>
          </w:tcPr>
          <w:p w:rsidR="00B10522" w:rsidRDefault="00824D67">
            <w:pPr>
              <w:jc w:val="center"/>
              <w:rPr>
                <w:rFonts w:ascii="Calibri" w:hAnsi="Calibri"/>
                <w:bCs/>
              </w:rPr>
            </w:pPr>
            <w:r>
              <w:rPr>
                <w:rFonts w:ascii="Calibri" w:hAnsi="Calibri"/>
                <w:bCs/>
                <w:sz w:val="22"/>
                <w:szCs w:val="22"/>
              </w:rPr>
              <w:t>JUMLAH</w:t>
            </w: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 xml:space="preserve">6,52 </w:t>
            </w:r>
          </w:p>
        </w:tc>
        <w:tc>
          <w:tcPr>
            <w:tcW w:w="1418"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 xml:space="preserve">7,02 </w:t>
            </w:r>
          </w:p>
        </w:tc>
        <w:tc>
          <w:tcPr>
            <w:tcW w:w="1275"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 xml:space="preserve">6,50 </w:t>
            </w:r>
          </w:p>
        </w:tc>
        <w:tc>
          <w:tcPr>
            <w:tcW w:w="1418" w:type="dxa"/>
            <w:gridSpan w:val="2"/>
            <w:tcBorders>
              <w:top w:val="nil"/>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 xml:space="preserve">6,89 </w:t>
            </w:r>
          </w:p>
        </w:tc>
        <w:tc>
          <w:tcPr>
            <w:tcW w:w="1115" w:type="dxa"/>
            <w:tcBorders>
              <w:top w:val="nil"/>
              <w:left w:val="nil"/>
              <w:bottom w:val="single" w:sz="4" w:space="0" w:color="auto"/>
              <w:right w:val="single" w:sz="4" w:space="0" w:color="auto"/>
            </w:tcBorders>
            <w:shd w:val="clear" w:color="auto" w:fill="auto"/>
            <w:vAlign w:val="center"/>
          </w:tcPr>
          <w:p w:rsidR="00B10522" w:rsidRDefault="00824D67">
            <w:pPr>
              <w:jc w:val="right"/>
              <w:rPr>
                <w:rFonts w:ascii="Calibri" w:hAnsi="Calibri"/>
              </w:rPr>
            </w:pPr>
            <w:r>
              <w:rPr>
                <w:rFonts w:ascii="Calibri" w:hAnsi="Calibri"/>
                <w:sz w:val="22"/>
                <w:szCs w:val="22"/>
              </w:rPr>
              <w:t>5,09</w:t>
            </w:r>
          </w:p>
        </w:tc>
      </w:tr>
      <w:tr w:rsidR="00B10522">
        <w:trPr>
          <w:gridAfter w:val="1"/>
          <w:wAfter w:w="956" w:type="dxa"/>
          <w:trHeight w:val="300"/>
        </w:trPr>
        <w:tc>
          <w:tcPr>
            <w:tcW w:w="6237" w:type="dxa"/>
            <w:gridSpan w:val="8"/>
            <w:tcBorders>
              <w:top w:val="nil"/>
              <w:left w:val="nil"/>
              <w:bottom w:val="nil"/>
              <w:right w:val="nil"/>
            </w:tcBorders>
            <w:shd w:val="clear" w:color="auto" w:fill="auto"/>
            <w:vAlign w:val="center"/>
          </w:tcPr>
          <w:p w:rsidR="00B10522" w:rsidRDefault="00824D67">
            <w:pPr>
              <w:rPr>
                <w:rFonts w:ascii="Calibri" w:hAnsi="Calibri"/>
                <w:i/>
                <w:iCs/>
              </w:rPr>
            </w:pPr>
            <w:r>
              <w:rPr>
                <w:rFonts w:ascii="Calibri" w:hAnsi="Calibri"/>
                <w:i/>
                <w:iCs/>
                <w:sz w:val="22"/>
                <w:szCs w:val="22"/>
              </w:rPr>
              <w:t>Sumber : BPS Sakernas Agustus Tahun 2012-2016, diolah Pusdatinaker</w:t>
            </w:r>
          </w:p>
        </w:tc>
        <w:tc>
          <w:tcPr>
            <w:tcW w:w="1418" w:type="dxa"/>
            <w:gridSpan w:val="2"/>
            <w:tcBorders>
              <w:top w:val="nil"/>
              <w:left w:val="nil"/>
              <w:bottom w:val="nil"/>
              <w:right w:val="nil"/>
            </w:tcBorders>
            <w:shd w:val="clear" w:color="auto" w:fill="auto"/>
            <w:vAlign w:val="center"/>
          </w:tcPr>
          <w:p w:rsidR="00B10522" w:rsidRDefault="00B10522">
            <w:pPr>
              <w:rPr>
                <w:rFonts w:ascii="Calibri" w:hAnsi="Calibri"/>
              </w:rPr>
            </w:pPr>
          </w:p>
        </w:tc>
        <w:tc>
          <w:tcPr>
            <w:tcW w:w="1115" w:type="dxa"/>
            <w:tcBorders>
              <w:top w:val="nil"/>
              <w:left w:val="nil"/>
              <w:bottom w:val="nil"/>
              <w:right w:val="nil"/>
            </w:tcBorders>
            <w:shd w:val="clear" w:color="auto" w:fill="auto"/>
            <w:vAlign w:val="bottom"/>
          </w:tcPr>
          <w:p w:rsidR="00B10522" w:rsidRDefault="00B10522">
            <w:pPr>
              <w:rPr>
                <w:rFonts w:ascii="Calibri" w:hAnsi="Calibri"/>
              </w:rPr>
            </w:pPr>
          </w:p>
        </w:tc>
      </w:tr>
    </w:tbl>
    <w:p w:rsidR="00B10522" w:rsidRDefault="00B10522">
      <w:pPr>
        <w:pStyle w:val="Default"/>
        <w:jc w:val="center"/>
        <w:rPr>
          <w:b/>
          <w:color w:val="auto"/>
          <w:sz w:val="23"/>
          <w:szCs w:val="23"/>
        </w:rPr>
      </w:pPr>
    </w:p>
    <w:p w:rsidR="00B10522" w:rsidRDefault="00B10522">
      <w:pPr>
        <w:pStyle w:val="Heading1"/>
        <w:spacing w:before="46"/>
        <w:ind w:left="913" w:right="595" w:firstLine="0"/>
        <w:jc w:val="center"/>
        <w:rPr>
          <w:rFonts w:ascii="Arial" w:hAnsi="Arial" w:cs="Arial"/>
          <w:sz w:val="22"/>
          <w:szCs w:val="22"/>
        </w:rPr>
      </w:pPr>
    </w:p>
    <w:p w:rsidR="00B10522" w:rsidRDefault="00824D67">
      <w:pPr>
        <w:widowControl w:val="0"/>
        <w:rPr>
          <w:rFonts w:ascii="Arial" w:hAnsi="Arial" w:cs="Arial"/>
          <w:sz w:val="22"/>
          <w:szCs w:val="22"/>
        </w:rPr>
      </w:pPr>
      <w:r>
        <w:rPr>
          <w:rFonts w:ascii="Arial" w:hAnsi="Arial" w:cs="Arial"/>
          <w:sz w:val="22"/>
          <w:szCs w:val="22"/>
        </w:rPr>
        <w:br w:type="page"/>
      </w:r>
    </w:p>
    <w:p w:rsidR="00B10522" w:rsidRDefault="00B10522">
      <w:pPr>
        <w:widowControl w:val="0"/>
        <w:rPr>
          <w:rFonts w:ascii="Arial" w:eastAsia="Arial Black" w:hAnsi="Arial" w:cs="Arial"/>
          <w:b/>
          <w:bCs/>
          <w:sz w:val="22"/>
          <w:szCs w:val="22"/>
        </w:rPr>
      </w:pPr>
    </w:p>
    <w:p w:rsidR="00B10522" w:rsidRDefault="00824D67">
      <w:pPr>
        <w:pStyle w:val="Heading1"/>
        <w:spacing w:before="46"/>
        <w:ind w:left="913" w:right="595" w:firstLine="0"/>
        <w:jc w:val="center"/>
        <w:rPr>
          <w:rFonts w:ascii="Arial" w:hAnsi="Arial" w:cs="Arial"/>
          <w:sz w:val="22"/>
          <w:szCs w:val="22"/>
        </w:rPr>
      </w:pPr>
      <w:r>
        <w:rPr>
          <w:rFonts w:ascii="Arial" w:hAnsi="Arial" w:cs="Arial"/>
          <w:sz w:val="22"/>
          <w:szCs w:val="22"/>
        </w:rPr>
        <w:t>BAB III</w:t>
      </w:r>
    </w:p>
    <w:p w:rsidR="00B10522" w:rsidRDefault="00824D67" w:rsidP="004324A5">
      <w:pPr>
        <w:spacing w:before="137" w:after="0"/>
        <w:ind w:left="920" w:right="590"/>
        <w:jc w:val="center"/>
        <w:rPr>
          <w:rFonts w:ascii="Arial" w:hAnsi="Arial" w:cs="Arial"/>
          <w:b/>
        </w:rPr>
      </w:pPr>
      <w:r>
        <w:rPr>
          <w:rFonts w:ascii="Arial" w:hAnsi="Arial" w:cs="Arial"/>
          <w:b/>
        </w:rPr>
        <w:t>ISU-ISU STRATEGIS BERDASARKAN TUGAS POKOK DAN FUNGSI DINAS TENAGA KERJA DAN TRANSMIGRASI</w:t>
      </w:r>
    </w:p>
    <w:p w:rsidR="00B10522" w:rsidRDefault="00824D67" w:rsidP="004324A5">
      <w:pPr>
        <w:spacing w:before="2" w:after="0"/>
        <w:ind w:left="917" w:right="590"/>
        <w:jc w:val="center"/>
        <w:rPr>
          <w:rFonts w:ascii="Arial" w:hAnsi="Arial" w:cs="Arial"/>
          <w:b/>
        </w:rPr>
      </w:pPr>
      <w:r>
        <w:rPr>
          <w:rFonts w:ascii="Arial" w:hAnsi="Arial" w:cs="Arial"/>
          <w:b/>
        </w:rPr>
        <w:t>PROVINSI SUMATERA BARAT</w:t>
      </w:r>
    </w:p>
    <w:p w:rsidR="00B10522" w:rsidRDefault="00B10522">
      <w:pPr>
        <w:pStyle w:val="BodyText"/>
        <w:rPr>
          <w:rFonts w:ascii="Tahoma" w:hAnsi="Tahoma" w:cs="Tahoma"/>
          <w:b/>
        </w:rPr>
      </w:pPr>
    </w:p>
    <w:p w:rsidR="00B10522" w:rsidRDefault="00824D67">
      <w:pPr>
        <w:spacing w:before="139" w:line="360" w:lineRule="auto"/>
        <w:ind w:left="426" w:hanging="426"/>
        <w:rPr>
          <w:rFonts w:ascii="Arial" w:hAnsi="Arial" w:cs="Arial"/>
          <w:b/>
        </w:rPr>
      </w:pPr>
      <w:r>
        <w:rPr>
          <w:rFonts w:ascii="Arial" w:hAnsi="Arial" w:cs="Arial"/>
          <w:b/>
        </w:rPr>
        <w:t>3.1</w:t>
      </w:r>
      <w:r>
        <w:rPr>
          <w:rFonts w:ascii="Tahoma" w:hAnsi="Tahoma" w:cs="Tahoma"/>
          <w:b/>
        </w:rPr>
        <w:t xml:space="preserve">. </w:t>
      </w:r>
      <w:r>
        <w:rPr>
          <w:rFonts w:ascii="Arial" w:hAnsi="Arial" w:cs="Arial"/>
          <w:b/>
        </w:rPr>
        <w:t>Identifikasi Permasalahan Berdasarkan Tugas dan Fungsi</w:t>
      </w:r>
      <w:r>
        <w:rPr>
          <w:rFonts w:ascii="Arial" w:hAnsi="Arial" w:cs="Arial"/>
          <w:b/>
          <w:spacing w:val="-20"/>
        </w:rPr>
        <w:t xml:space="preserve">   </w:t>
      </w:r>
      <w:r>
        <w:rPr>
          <w:rFonts w:ascii="Arial" w:hAnsi="Arial" w:cs="Arial"/>
          <w:b/>
        </w:rPr>
        <w:t>Pelayanan Disnakertrans Provinsi Sumatera Barat.</w:t>
      </w:r>
    </w:p>
    <w:p w:rsidR="00B10522" w:rsidRDefault="00824D67">
      <w:pPr>
        <w:spacing w:before="120" w:line="360" w:lineRule="auto"/>
        <w:ind w:left="567" w:firstLine="567"/>
        <w:jc w:val="both"/>
        <w:rPr>
          <w:rFonts w:ascii="Arial" w:hAnsi="Arial" w:cs="Arial"/>
        </w:rPr>
      </w:pPr>
      <w:r>
        <w:rPr>
          <w:rFonts w:ascii="Arial" w:hAnsi="Arial" w:cs="Arial"/>
        </w:rPr>
        <w:t>Jalannya roda pembangunan tidak dapat dilepaskan dari pertumbuhan ekonomi yang ada. Situasi perekonomian mempunyai pengaruh langsung dan signifikan terhadap bidang Ketenagakerjaan dan Ketransmigrasian.  Terhadap bidang Ketenagakerjaan melalui penciptaan lapangan pekerjaan, penurunan angka pengangguran dan kemiskinan, sedangkan terhadap bidang Ketransmigrasian melalui pencadangan tanah, pembangunan permukiman transmigrasi dan pengembangan serta pelatihan transmigran dan masyarakat di kawasan transmigrasi. Pertumbuhan ekonomi Sumatera Barat mengalami pertumbuhan positif, namun harus diakui bahwa pertumbuhan tersebut belum sepenuhnya mampu mengatasi berbagai persoalan kemiskinan, pengangguran, ketimpangan wilayah, ketimpangan pendapatan serta pertambahan penduduk.</w:t>
      </w:r>
    </w:p>
    <w:p w:rsidR="00B10522" w:rsidRDefault="00824D67">
      <w:pPr>
        <w:spacing w:before="120" w:line="360" w:lineRule="auto"/>
        <w:ind w:left="567" w:firstLine="709"/>
        <w:jc w:val="both"/>
        <w:rPr>
          <w:rFonts w:ascii="Arial" w:hAnsi="Arial" w:cs="Arial"/>
        </w:rPr>
      </w:pPr>
      <w:r>
        <w:rPr>
          <w:rFonts w:ascii="Arial" w:hAnsi="Arial" w:cs="Arial"/>
        </w:rPr>
        <w:t xml:space="preserve">Sumatera Barat sebagai salah satu Provinsi yang jumlah angkatan kerjanya sebesar 2.483.670 jiwa, yaitu kondisi ketika jumlah penduduk produktif (berusia 15-64 tahun) mendominasi populasi. Bonus demografi menjadi dasar meningkatkan produktivitas dan memicu pertumbuhan ekonomi melalui pemanfaatan SDM. Saat tingkat fertilitas turun, pertumbuhan pendapatan per kapita untuk memenuhi kebutuhan dasar penduduk usia anak-anak dapat dialihkan untuk peningkatan mutu manusia sebagai modal pembangunan. Di saat yang sama, jumlah anak yang sedikit akan memberi peluang bagi kaum perempuan untuk masuk pasar kerja. Bonus demografi akan menjadi windows of opportunity bila disokong oleh SDM yang berkualitas. Jika jumlah penduduk produktif yang lebih besar dapat dioptimalkan untuk </w:t>
      </w:r>
      <w:r>
        <w:rPr>
          <w:rFonts w:ascii="Arial" w:hAnsi="Arial" w:cs="Arial"/>
        </w:rPr>
        <w:lastRenderedPageBreak/>
        <w:t>mengakumulasi pertumbuhan dan perkembangan kesejahteraan secara ekonomi, maka hasilnya dapat dimanfaatkan untuk kemajuan di masa depan. Namun bonus demografi menjadi windows of disaster jika sebagian besar penduduk usia produktif berpendidikan rendah atau bahkan tak lulus pendidikan SMP atau SMA, lalu penduduk usia produktif yang banyak jumlahnya itu tidak bisa dimanfaatkan akibat kurangnya lapangan kerja, sehingga menimbulkan efek sosial yang buruk dan hilangnya momentum untuk mengumpulkan kesejahteraan.</w:t>
      </w:r>
    </w:p>
    <w:p w:rsidR="00B10522" w:rsidRDefault="00824D67">
      <w:pPr>
        <w:spacing w:before="120" w:line="360" w:lineRule="auto"/>
        <w:ind w:left="567" w:firstLine="709"/>
        <w:jc w:val="both"/>
        <w:rPr>
          <w:rFonts w:ascii="Arial" w:hAnsi="Arial" w:cs="Arial"/>
        </w:rPr>
      </w:pPr>
      <w:r>
        <w:rPr>
          <w:rFonts w:ascii="Arial" w:hAnsi="Arial" w:cs="Arial"/>
        </w:rPr>
        <w:t>Data angkatan kerja Sumatera Barat pada Agustus 2017 (BPS  Sumbar, 2017), sebanyak 2,48 juta orang, naik 9,86 ribu orang bila dibandingkan Agustus 2016.   Kondisi ini mengalami fluktuasi yang sama dengan Nasional yakni angkatan kerja Indonesia pada Agustus 2015 sebanyak 122,4 juta orang, berkurang sebanyak 5,9 juta orang dibanding Februari 2015 dan bertambah sebanyak 510 ribu orang dibanding Agustus 2015. Jumlah pengangguran di Sumatera Barat mengalami peningkatan pada Agustus 2017 yaitu sebanyak  12.800 orang 10,17 persen jika dibandingkan keadaan Agustus 2016  sebanyak 125.900 orang.</w:t>
      </w:r>
    </w:p>
    <w:p w:rsidR="00B10522" w:rsidRDefault="00824D67">
      <w:pPr>
        <w:pStyle w:val="NormalWeb"/>
        <w:spacing w:before="120" w:beforeAutospacing="0" w:after="0" w:afterAutospacing="0" w:line="360" w:lineRule="auto"/>
        <w:ind w:left="567" w:firstLine="709"/>
        <w:jc w:val="both"/>
        <w:rPr>
          <w:rFonts w:ascii="Arial" w:hAnsi="Arial" w:cs="Arial"/>
        </w:rPr>
      </w:pPr>
      <w:r>
        <w:rPr>
          <w:rFonts w:ascii="Arial" w:hAnsi="Arial" w:cs="Arial"/>
        </w:rPr>
        <w:t>Permasalahan utama Ketenagakerjaan yang masih dihadapi Provinsi Sumatera Barat adalah pengangguran, yang antara lain disebabkan (1) tidak imbangnya pertumbuhan angkatan kerja dengan kesempatan kerja, (2) terbatasnya kesempatan kerja yang dipengaruhi oleh pertumbuhan ekonomi, (3) masih rendahnya kualitas pencari kerja, (4) kesenjangan persediaan tenaga kerja dengan kebutuhan tenaga kerja, dan (5) motivasi dan jiwa kewirausahaan untuk menciptakan lapangan kerja baru masih rendah. Pe</w:t>
      </w:r>
      <w:r>
        <w:rPr>
          <w:rFonts w:ascii="Arial" w:hAnsi="Arial" w:cs="Arial"/>
          <w:spacing w:val="-4"/>
        </w:rPr>
        <w:t xml:space="preserve">ngangguran bisa </w:t>
      </w:r>
      <w:r>
        <w:rPr>
          <w:rFonts w:ascii="Arial" w:hAnsi="Arial" w:cs="Arial"/>
          <w:spacing w:val="-10"/>
        </w:rPr>
        <w:t>bersifat sementara, terutama di</w:t>
      </w:r>
      <w:r>
        <w:rPr>
          <w:rFonts w:ascii="Arial" w:hAnsi="Arial" w:cs="Arial"/>
          <w:spacing w:val="-10"/>
        </w:rPr>
        <w:softHyphen/>
      </w:r>
      <w:r>
        <w:rPr>
          <w:rFonts w:ascii="Arial" w:hAnsi="Arial" w:cs="Arial"/>
          <w:spacing w:val="-6"/>
        </w:rPr>
        <w:t xml:space="preserve">kalangan yang baru lulus memerlukan waktu sebelum mereka mendapatkan pekerjaan. Diindikasikan pula kecenderungan pengangguran dikalangan </w:t>
      </w:r>
      <w:r>
        <w:rPr>
          <w:rFonts w:ascii="Arial" w:hAnsi="Arial" w:cs="Arial"/>
          <w:spacing w:val="-10"/>
        </w:rPr>
        <w:t>tenaga kerja terdidik khususnya yang berpendidikan seko</w:t>
      </w:r>
      <w:r>
        <w:rPr>
          <w:rFonts w:ascii="Arial" w:hAnsi="Arial" w:cs="Arial"/>
          <w:spacing w:val="-10"/>
        </w:rPr>
        <w:softHyphen/>
      </w:r>
      <w:r>
        <w:rPr>
          <w:rFonts w:ascii="Arial" w:hAnsi="Arial" w:cs="Arial"/>
          <w:spacing w:val="-11"/>
        </w:rPr>
        <w:t>lah menengah ke atas karena adanya kekurang sesuaian an</w:t>
      </w:r>
      <w:r>
        <w:rPr>
          <w:rFonts w:ascii="Arial" w:hAnsi="Arial" w:cs="Arial"/>
          <w:spacing w:val="-7"/>
        </w:rPr>
        <w:t xml:space="preserve">tara kurikulum  pendidikan dengan jenis pekerjaan yang diinginkan di satu pihak, serta kebutuhan ketrampilan dengan jenis pekerjaan yang tersedia di </w:t>
      </w:r>
      <w:r>
        <w:rPr>
          <w:rFonts w:ascii="Arial" w:hAnsi="Arial" w:cs="Arial"/>
          <w:spacing w:val="-5"/>
        </w:rPr>
        <w:t xml:space="preserve">lain </w:t>
      </w:r>
      <w:r>
        <w:rPr>
          <w:rFonts w:ascii="Arial" w:hAnsi="Arial" w:cs="Arial"/>
          <w:spacing w:val="-4"/>
        </w:rPr>
        <w:t xml:space="preserve">pihak. </w:t>
      </w:r>
      <w:r>
        <w:rPr>
          <w:rFonts w:ascii="Arial" w:hAnsi="Arial" w:cs="Arial"/>
        </w:rPr>
        <w:t xml:space="preserve">Belum lagi potensi kenaikan angka pengangguran usia muda berumur 15 – 19 tahun. </w:t>
      </w:r>
    </w:p>
    <w:p w:rsidR="00B10522" w:rsidRDefault="00824D67">
      <w:pPr>
        <w:pStyle w:val="BodyText"/>
        <w:spacing w:before="5" w:line="360" w:lineRule="auto"/>
        <w:ind w:left="567" w:right="115" w:firstLine="709"/>
        <w:jc w:val="both"/>
        <w:rPr>
          <w:rFonts w:eastAsia="Arial Narrow"/>
        </w:rPr>
      </w:pPr>
      <w:r>
        <w:rPr>
          <w:rFonts w:eastAsia="Arial Narrow"/>
        </w:rPr>
        <w:lastRenderedPageBreak/>
        <w:t xml:space="preserve">Daya </w:t>
      </w:r>
      <w:r>
        <w:rPr>
          <w:rFonts w:eastAsia="Arial Narrow"/>
          <w:lang w:val="en-GB"/>
        </w:rPr>
        <w:t>s</w:t>
      </w:r>
      <w:r>
        <w:rPr>
          <w:rFonts w:eastAsia="Arial Narrow"/>
        </w:rPr>
        <w:t xml:space="preserve">aing </w:t>
      </w:r>
      <w:r>
        <w:rPr>
          <w:rFonts w:eastAsia="Arial Narrow"/>
          <w:lang w:val="en-GB"/>
        </w:rPr>
        <w:t>p</w:t>
      </w:r>
      <w:r>
        <w:rPr>
          <w:rFonts w:eastAsia="Arial Narrow"/>
        </w:rPr>
        <w:t xml:space="preserve">roduktifitas tenaga kerja </w:t>
      </w:r>
      <w:r>
        <w:rPr>
          <w:rFonts w:eastAsia="Arial Narrow"/>
          <w:lang w:val="en-GB"/>
        </w:rPr>
        <w:t>d</w:t>
      </w:r>
      <w:r>
        <w:rPr>
          <w:rFonts w:eastAsia="Arial Narrow"/>
        </w:rPr>
        <w:t xml:space="preserve">i Sumatera Barat relatif rendah. Salah satu penyebab utamanya adalah tingkat pendidikan tenaga kerja yang masih rendah, jumlah pencari kerja lebih besar dari peluang kesempatan kerja. Kesenjangan antara keterampilan pencari kerja dan kompetisi yang dibutuhkan pasar masih ada. Berdasarkan berita resmi Statistik Provinsi Sumatera Barat No.66/11/13/thXiX, 07 November 2016, penyerapan tenaga kerja hingga Agustus 2017 masih didominasi oleh penduduk bekerja yang berpendidikan rendah yaitu SMP kebawah yakni sebanyak 1,30 juta orang atau (55,62%) dan sekolah menengah keatas sebanyak 701,38 ribu orang atau (29,91%), sedangkan penduduk bekerja yang berpendidikan tinggi hanya sebanyak 339,30 ribu orang (14,47 %) mencakup berpendidikan diploma sebanyak 86,60 ribu orang  dan  252,70 ribu orang berpenddikan Universitas </w:t>
      </w:r>
    </w:p>
    <w:p w:rsidR="00B10522" w:rsidRDefault="00824D67">
      <w:pPr>
        <w:pStyle w:val="BodyText"/>
        <w:spacing w:before="5" w:line="360" w:lineRule="auto"/>
        <w:ind w:left="567" w:right="115" w:firstLine="709"/>
        <w:jc w:val="both"/>
      </w:pPr>
      <w:r>
        <w:rPr>
          <w:rFonts w:eastAsia="Arial Narrow"/>
          <w:lang w:val="en-GB"/>
        </w:rPr>
        <w:t xml:space="preserve">Provinsi </w:t>
      </w:r>
      <w:r>
        <w:rPr>
          <w:rFonts w:eastAsia="Arial Narrow"/>
        </w:rPr>
        <w:t>Sumatera Barat memiliki 12 BLK yakni BLKI Padang, BLK Padang Panjang, BLK Payakumbuh, BLK. Pariaman, BLK Lubuk Sikaping, BLK Sungai Dareh, BLK Solok, BLK  Solok Selatan, BLK Painan dan BLK Sijunjung, BLK Tanah Datar dan BLK Agam Jurusan yang tersedia pada masing masing BLK yakni 8 jurusan kecuali BLK Lubuk Sikaping yakni 5 Jurusan dan BLK Sijunjung 4 jurusan. Kondisi tenaga instruktur Balai Latihan Kerja (BLK) di Sumatera Barat dari sisi jumlah bervariasi, secara idealnya dari 12 BLK tersebut jumlah instrukturnya sesuai dengan kapasitas adalah 192 orang namum tenaga instruktur yang ada adalah sebanyak 147 orang (dengan rincian 106 orang sudah pendidikan dasar, 26 orang sedang pendidikan dasar dan 15 orang belum pendidikan dasar)  kekurangan instruktur 38 orang. Disamping BLK pemerintah Sumatera Barat juga mempunyai 320 Lembaga Pelatihan Kerja Swasta (LPKS). Dari 320 ini baru 107 LPKS yang sudah terakreditasi yang secara aturan dapat melakukan pelatihan berbasis kompetensi. Dengan kondisi inilah Sumatera Barat belum dapat menyelenggarakan Pelatihan Berbasis Kompetensi (PBK) secara optimal.</w:t>
      </w:r>
      <w:r>
        <w:rPr>
          <w:rFonts w:eastAsia="Arial Narrow"/>
          <w:lang w:val="en-GB"/>
        </w:rPr>
        <w:t xml:space="preserve"> </w:t>
      </w:r>
      <w:r>
        <w:t xml:space="preserve">Sarana dan prasarana yang tersedia dalam jumlah tertentu di setiap unit kerja di lingkungan Dinas Tenaga Kerja dan Transmigrasi Provinsi Sumatera Barat juga memiliki peranan yang cukup menentukan dalam pelaksanaan kebijakan dan program pembangunan bidang Ketenagakerjaan </w:t>
      </w:r>
      <w:r>
        <w:lastRenderedPageBreak/>
        <w:t>dan Ketransmigrasian. Namun, secara kuantitas dan kualitas sarana dan prasarana yang tersedia masih sangat terbatas, sehingga pelaksanaan kebijakan dan program pembangunan tersebut belum dapat dicapai secara optimal, yang pada gilirannya dapat mempengaruhi kinerja Disnakertrans Provinsi Sumatera Barat.</w:t>
      </w:r>
    </w:p>
    <w:p w:rsidR="00B10522" w:rsidRDefault="00824D67">
      <w:pPr>
        <w:pStyle w:val="BodyText"/>
        <w:spacing w:before="2" w:line="360" w:lineRule="auto"/>
        <w:ind w:right="113" w:firstLine="709"/>
        <w:jc w:val="both"/>
      </w:pPr>
      <w:r>
        <w:t>Berpijak dari hal tersebut di atas, secara lebih jelas identifikasi permasalahan di Disnakertrans Provinsi Sumatera Barat sesuai tugas dan fungsi pelayanan dapat diuraikan antara lain sebagai  berikut</w:t>
      </w:r>
      <w:r>
        <w:rPr>
          <w:spacing w:val="-3"/>
        </w:rPr>
        <w:t xml:space="preserve"> </w:t>
      </w:r>
      <w:r>
        <w:t>:</w:t>
      </w:r>
    </w:p>
    <w:p w:rsidR="00B10522" w:rsidRDefault="00824D67" w:rsidP="004324A5">
      <w:pPr>
        <w:snapToGrid w:val="0"/>
        <w:spacing w:before="120" w:after="0"/>
        <w:jc w:val="center"/>
        <w:rPr>
          <w:rFonts w:ascii="Arial" w:hAnsi="Arial" w:cs="Arial"/>
          <w:sz w:val="20"/>
          <w:szCs w:val="20"/>
        </w:rPr>
      </w:pPr>
      <w:bookmarkStart w:id="0" w:name="_Ref257112445"/>
      <w:bookmarkStart w:id="1" w:name="_Ref264990676"/>
      <w:r>
        <w:rPr>
          <w:rFonts w:ascii="Arial" w:hAnsi="Arial" w:cs="Arial"/>
          <w:sz w:val="20"/>
          <w:szCs w:val="20"/>
        </w:rPr>
        <w:t>Tabel 3.1.1</w:t>
      </w:r>
    </w:p>
    <w:bookmarkEnd w:id="0"/>
    <w:bookmarkEnd w:id="1"/>
    <w:p w:rsidR="00B10522" w:rsidRDefault="00824D67" w:rsidP="004324A5">
      <w:pPr>
        <w:snapToGrid w:val="0"/>
        <w:spacing w:after="0"/>
        <w:jc w:val="center"/>
        <w:rPr>
          <w:rFonts w:ascii="Arial" w:hAnsi="Arial" w:cs="Arial"/>
          <w:sz w:val="20"/>
          <w:szCs w:val="20"/>
        </w:rPr>
      </w:pPr>
      <w:r>
        <w:rPr>
          <w:rFonts w:ascii="Arial" w:hAnsi="Arial" w:cs="Arial"/>
          <w:sz w:val="20"/>
          <w:szCs w:val="20"/>
        </w:rPr>
        <w:t xml:space="preserve">Identifikasi Permasalahan Berdasarkan Tugas dan Fungsi </w:t>
      </w:r>
    </w:p>
    <w:p w:rsidR="00B10522" w:rsidRDefault="00824D67" w:rsidP="004324A5">
      <w:pPr>
        <w:snapToGrid w:val="0"/>
        <w:spacing w:after="0"/>
        <w:jc w:val="center"/>
        <w:rPr>
          <w:rFonts w:ascii="Arial" w:hAnsi="Arial" w:cs="Arial"/>
          <w:sz w:val="20"/>
          <w:szCs w:val="20"/>
        </w:rPr>
      </w:pPr>
      <w:r>
        <w:rPr>
          <w:rFonts w:ascii="Arial" w:hAnsi="Arial" w:cs="Arial"/>
          <w:sz w:val="20"/>
          <w:szCs w:val="20"/>
        </w:rPr>
        <w:t>Dinas Tenaga Kerja dan Transmigrasi Provinsi Sumatera Barat</w:t>
      </w:r>
    </w:p>
    <w:tbl>
      <w:tblPr>
        <w:tblW w:w="10770" w:type="dxa"/>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4"/>
        <w:gridCol w:w="1429"/>
        <w:gridCol w:w="1122"/>
        <w:gridCol w:w="252"/>
        <w:gridCol w:w="2143"/>
        <w:gridCol w:w="252"/>
        <w:gridCol w:w="2074"/>
        <w:gridCol w:w="243"/>
        <w:gridCol w:w="2171"/>
      </w:tblGrid>
      <w:tr w:rsidR="00B10522">
        <w:trPr>
          <w:trHeight w:val="421"/>
          <w:tblHeader/>
        </w:trPr>
        <w:tc>
          <w:tcPr>
            <w:tcW w:w="1084" w:type="dxa"/>
            <w:vMerge w:val="restart"/>
            <w:shd w:val="clear" w:color="auto" w:fill="auto"/>
            <w:vAlign w:val="center"/>
          </w:tcPr>
          <w:p w:rsidR="00B10522" w:rsidRDefault="00824D67">
            <w:pPr>
              <w:snapToGrid w:val="0"/>
              <w:ind w:left="57"/>
              <w:jc w:val="center"/>
              <w:rPr>
                <w:rFonts w:cs="Tahoma"/>
                <w:caps/>
                <w:sz w:val="16"/>
                <w:szCs w:val="16"/>
              </w:rPr>
            </w:pPr>
            <w:r>
              <w:rPr>
                <w:rFonts w:cs="Tahoma"/>
                <w:caps/>
                <w:sz w:val="16"/>
                <w:szCs w:val="16"/>
              </w:rPr>
              <w:t>Aspek Kajian</w:t>
            </w:r>
          </w:p>
        </w:tc>
        <w:tc>
          <w:tcPr>
            <w:tcW w:w="1429" w:type="dxa"/>
            <w:vMerge w:val="restart"/>
            <w:shd w:val="clear" w:color="auto" w:fill="auto"/>
            <w:vAlign w:val="center"/>
          </w:tcPr>
          <w:p w:rsidR="00B10522" w:rsidRDefault="00824D67">
            <w:pPr>
              <w:snapToGrid w:val="0"/>
              <w:ind w:left="57"/>
              <w:jc w:val="center"/>
              <w:rPr>
                <w:rFonts w:cs="Tahoma"/>
                <w:caps/>
                <w:sz w:val="16"/>
                <w:szCs w:val="16"/>
              </w:rPr>
            </w:pPr>
            <w:r>
              <w:rPr>
                <w:rFonts w:cs="Tahoma"/>
                <w:caps/>
                <w:sz w:val="16"/>
                <w:szCs w:val="16"/>
              </w:rPr>
              <w:t>Capaian/Kondisi Saat ini</w:t>
            </w:r>
          </w:p>
        </w:tc>
        <w:tc>
          <w:tcPr>
            <w:tcW w:w="1122" w:type="dxa"/>
            <w:vMerge w:val="restart"/>
            <w:shd w:val="clear" w:color="auto" w:fill="auto"/>
            <w:vAlign w:val="center"/>
          </w:tcPr>
          <w:p w:rsidR="00B10522" w:rsidRDefault="00824D67">
            <w:pPr>
              <w:snapToGrid w:val="0"/>
              <w:ind w:left="57"/>
              <w:jc w:val="center"/>
              <w:rPr>
                <w:rFonts w:cs="Tahoma"/>
                <w:caps/>
                <w:sz w:val="16"/>
                <w:szCs w:val="16"/>
              </w:rPr>
            </w:pPr>
            <w:r>
              <w:rPr>
                <w:rFonts w:cs="Tahoma"/>
                <w:caps/>
                <w:sz w:val="16"/>
                <w:szCs w:val="16"/>
              </w:rPr>
              <w:t>Standar yang Diguna-kan</w:t>
            </w:r>
          </w:p>
          <w:p w:rsidR="00B10522" w:rsidRDefault="00B10522">
            <w:pPr>
              <w:snapToGrid w:val="0"/>
              <w:ind w:left="57"/>
              <w:jc w:val="center"/>
              <w:rPr>
                <w:rFonts w:cs="Tahoma"/>
                <w:caps/>
                <w:sz w:val="16"/>
                <w:szCs w:val="16"/>
              </w:rPr>
            </w:pPr>
          </w:p>
        </w:tc>
        <w:tc>
          <w:tcPr>
            <w:tcW w:w="4721" w:type="dxa"/>
            <w:gridSpan w:val="4"/>
            <w:shd w:val="clear" w:color="auto" w:fill="auto"/>
            <w:vAlign w:val="center"/>
          </w:tcPr>
          <w:p w:rsidR="00B10522" w:rsidRDefault="00824D67">
            <w:pPr>
              <w:snapToGrid w:val="0"/>
              <w:ind w:left="57"/>
              <w:jc w:val="center"/>
              <w:rPr>
                <w:rFonts w:cs="Tahoma"/>
                <w:caps/>
                <w:sz w:val="16"/>
                <w:szCs w:val="16"/>
              </w:rPr>
            </w:pPr>
            <w:r>
              <w:rPr>
                <w:rFonts w:cs="Tahoma"/>
                <w:caps/>
                <w:sz w:val="16"/>
                <w:szCs w:val="16"/>
              </w:rPr>
              <w:t>Faktor yang Mempengaruhi</w:t>
            </w:r>
          </w:p>
        </w:tc>
        <w:tc>
          <w:tcPr>
            <w:tcW w:w="2414" w:type="dxa"/>
            <w:gridSpan w:val="2"/>
            <w:vMerge w:val="restart"/>
            <w:shd w:val="clear" w:color="auto" w:fill="auto"/>
            <w:vAlign w:val="center"/>
          </w:tcPr>
          <w:p w:rsidR="00B10522" w:rsidRDefault="00824D67">
            <w:pPr>
              <w:snapToGrid w:val="0"/>
              <w:ind w:left="57"/>
              <w:jc w:val="center"/>
              <w:rPr>
                <w:rFonts w:cs="Tahoma"/>
                <w:caps/>
                <w:sz w:val="16"/>
                <w:szCs w:val="16"/>
              </w:rPr>
            </w:pPr>
            <w:r>
              <w:rPr>
                <w:rFonts w:cs="Tahoma"/>
                <w:caps/>
                <w:sz w:val="16"/>
                <w:szCs w:val="16"/>
              </w:rPr>
              <w:t>Permasalahan Pelayanan SKPD</w:t>
            </w:r>
          </w:p>
        </w:tc>
      </w:tr>
      <w:tr w:rsidR="00B10522">
        <w:trPr>
          <w:tblHeader/>
        </w:trPr>
        <w:tc>
          <w:tcPr>
            <w:tcW w:w="1084" w:type="dxa"/>
            <w:vMerge/>
            <w:shd w:val="clear" w:color="auto" w:fill="auto"/>
            <w:vAlign w:val="center"/>
          </w:tcPr>
          <w:p w:rsidR="00B10522" w:rsidRDefault="00B10522">
            <w:pPr>
              <w:snapToGrid w:val="0"/>
              <w:ind w:left="57"/>
              <w:jc w:val="center"/>
              <w:rPr>
                <w:rFonts w:cs="Tahoma"/>
                <w:sz w:val="16"/>
                <w:szCs w:val="16"/>
              </w:rPr>
            </w:pPr>
          </w:p>
        </w:tc>
        <w:tc>
          <w:tcPr>
            <w:tcW w:w="1429" w:type="dxa"/>
            <w:vMerge/>
            <w:shd w:val="clear" w:color="auto" w:fill="auto"/>
            <w:vAlign w:val="center"/>
          </w:tcPr>
          <w:p w:rsidR="00B10522" w:rsidRDefault="00B10522">
            <w:pPr>
              <w:snapToGrid w:val="0"/>
              <w:ind w:left="57"/>
              <w:jc w:val="center"/>
              <w:rPr>
                <w:rFonts w:cs="Tahoma"/>
                <w:sz w:val="16"/>
                <w:szCs w:val="16"/>
              </w:rPr>
            </w:pPr>
          </w:p>
        </w:tc>
        <w:tc>
          <w:tcPr>
            <w:tcW w:w="1122" w:type="dxa"/>
            <w:vMerge/>
            <w:shd w:val="clear" w:color="auto" w:fill="auto"/>
            <w:vAlign w:val="center"/>
          </w:tcPr>
          <w:p w:rsidR="00B10522" w:rsidRDefault="00B10522">
            <w:pPr>
              <w:snapToGrid w:val="0"/>
              <w:ind w:left="57"/>
              <w:jc w:val="center"/>
              <w:rPr>
                <w:rFonts w:cs="Tahoma"/>
                <w:sz w:val="16"/>
                <w:szCs w:val="16"/>
              </w:rPr>
            </w:pPr>
          </w:p>
        </w:tc>
        <w:tc>
          <w:tcPr>
            <w:tcW w:w="2395" w:type="dxa"/>
            <w:gridSpan w:val="2"/>
            <w:shd w:val="clear" w:color="auto" w:fill="auto"/>
            <w:vAlign w:val="center"/>
          </w:tcPr>
          <w:p w:rsidR="00B10522" w:rsidRDefault="00824D67">
            <w:pPr>
              <w:tabs>
                <w:tab w:val="left" w:pos="279"/>
              </w:tabs>
              <w:snapToGrid w:val="0"/>
              <w:ind w:left="57"/>
              <w:jc w:val="center"/>
              <w:rPr>
                <w:rFonts w:cs="Tahoma"/>
                <w:sz w:val="16"/>
                <w:szCs w:val="16"/>
              </w:rPr>
            </w:pPr>
            <w:r>
              <w:rPr>
                <w:rFonts w:cs="Tahoma"/>
                <w:sz w:val="16"/>
                <w:szCs w:val="16"/>
              </w:rPr>
              <w:t>INTERNAL</w:t>
            </w:r>
          </w:p>
          <w:p w:rsidR="00B10522" w:rsidRDefault="00824D67">
            <w:pPr>
              <w:snapToGrid w:val="0"/>
              <w:ind w:left="57"/>
              <w:jc w:val="center"/>
              <w:rPr>
                <w:rFonts w:cs="Tahoma"/>
                <w:sz w:val="16"/>
                <w:szCs w:val="16"/>
              </w:rPr>
            </w:pPr>
            <w:r>
              <w:rPr>
                <w:rFonts w:cs="Tahoma"/>
                <w:sz w:val="16"/>
                <w:szCs w:val="16"/>
              </w:rPr>
              <w:t>(KEWENANGAN SKPD)</w:t>
            </w:r>
          </w:p>
        </w:tc>
        <w:tc>
          <w:tcPr>
            <w:tcW w:w="2326" w:type="dxa"/>
            <w:gridSpan w:val="2"/>
            <w:shd w:val="clear" w:color="auto" w:fill="auto"/>
            <w:vAlign w:val="center"/>
          </w:tcPr>
          <w:p w:rsidR="00B10522" w:rsidRDefault="00824D67">
            <w:pPr>
              <w:tabs>
                <w:tab w:val="left" w:pos="279"/>
              </w:tabs>
              <w:snapToGrid w:val="0"/>
              <w:ind w:left="57"/>
              <w:jc w:val="center"/>
              <w:rPr>
                <w:rFonts w:cs="Tahoma"/>
                <w:sz w:val="16"/>
                <w:szCs w:val="16"/>
                <w:lang w:val="sv-SE"/>
              </w:rPr>
            </w:pPr>
            <w:r>
              <w:rPr>
                <w:rFonts w:cs="Tahoma"/>
                <w:sz w:val="16"/>
                <w:szCs w:val="16"/>
                <w:lang w:val="sv-SE"/>
              </w:rPr>
              <w:t>EKSTERNAL</w:t>
            </w:r>
          </w:p>
          <w:p w:rsidR="00B10522" w:rsidRDefault="00824D67">
            <w:pPr>
              <w:snapToGrid w:val="0"/>
              <w:ind w:left="57"/>
              <w:jc w:val="center"/>
              <w:rPr>
                <w:rFonts w:cs="Tahoma"/>
                <w:sz w:val="16"/>
                <w:szCs w:val="16"/>
              </w:rPr>
            </w:pPr>
            <w:r>
              <w:rPr>
                <w:rFonts w:cs="Tahoma"/>
                <w:sz w:val="16"/>
                <w:szCs w:val="16"/>
                <w:lang w:val="sv-SE"/>
              </w:rPr>
              <w:t xml:space="preserve">(DILUAR KEWENANGAN </w:t>
            </w:r>
            <w:r>
              <w:rPr>
                <w:rFonts w:cs="Tahoma"/>
                <w:sz w:val="16"/>
                <w:szCs w:val="16"/>
              </w:rPr>
              <w:t>SKPD</w:t>
            </w:r>
            <w:r>
              <w:rPr>
                <w:rFonts w:cs="Tahoma"/>
                <w:sz w:val="16"/>
                <w:szCs w:val="16"/>
                <w:lang w:val="sv-SE"/>
              </w:rPr>
              <w:t>)</w:t>
            </w:r>
          </w:p>
        </w:tc>
        <w:tc>
          <w:tcPr>
            <w:tcW w:w="2414" w:type="dxa"/>
            <w:gridSpan w:val="2"/>
            <w:vMerge/>
            <w:shd w:val="clear" w:color="auto" w:fill="auto"/>
            <w:vAlign w:val="center"/>
          </w:tcPr>
          <w:p w:rsidR="00B10522" w:rsidRDefault="00B10522">
            <w:pPr>
              <w:snapToGrid w:val="0"/>
              <w:ind w:left="57"/>
              <w:jc w:val="center"/>
              <w:rPr>
                <w:rFonts w:cs="Tahoma"/>
                <w:sz w:val="16"/>
                <w:szCs w:val="16"/>
              </w:rPr>
            </w:pPr>
          </w:p>
        </w:tc>
      </w:tr>
      <w:tr w:rsidR="00B10522">
        <w:trPr>
          <w:tblHeader/>
        </w:trPr>
        <w:tc>
          <w:tcPr>
            <w:tcW w:w="1084" w:type="dxa"/>
            <w:tcBorders>
              <w:bottom w:val="nil"/>
            </w:tcBorders>
            <w:shd w:val="clear" w:color="auto" w:fill="auto"/>
            <w:vAlign w:val="center"/>
          </w:tcPr>
          <w:p w:rsidR="00B10522" w:rsidRDefault="00824D67">
            <w:pPr>
              <w:snapToGrid w:val="0"/>
              <w:ind w:left="57"/>
              <w:jc w:val="center"/>
              <w:rPr>
                <w:rFonts w:cs="Tahoma"/>
                <w:sz w:val="16"/>
                <w:szCs w:val="16"/>
              </w:rPr>
            </w:pPr>
            <w:r>
              <w:rPr>
                <w:rFonts w:cs="Tahoma"/>
                <w:sz w:val="16"/>
                <w:szCs w:val="16"/>
              </w:rPr>
              <w:t>(1)</w:t>
            </w:r>
          </w:p>
        </w:tc>
        <w:tc>
          <w:tcPr>
            <w:tcW w:w="1429" w:type="dxa"/>
            <w:shd w:val="clear" w:color="auto" w:fill="auto"/>
            <w:vAlign w:val="center"/>
          </w:tcPr>
          <w:p w:rsidR="00B10522" w:rsidRDefault="00824D67">
            <w:pPr>
              <w:snapToGrid w:val="0"/>
              <w:ind w:left="57"/>
              <w:jc w:val="center"/>
              <w:rPr>
                <w:rFonts w:cs="Tahoma"/>
                <w:sz w:val="16"/>
                <w:szCs w:val="16"/>
              </w:rPr>
            </w:pPr>
            <w:r>
              <w:rPr>
                <w:rFonts w:cs="Tahoma"/>
                <w:sz w:val="16"/>
                <w:szCs w:val="16"/>
              </w:rPr>
              <w:t>(2)</w:t>
            </w:r>
          </w:p>
        </w:tc>
        <w:tc>
          <w:tcPr>
            <w:tcW w:w="1122" w:type="dxa"/>
            <w:shd w:val="clear" w:color="auto" w:fill="auto"/>
            <w:vAlign w:val="center"/>
          </w:tcPr>
          <w:p w:rsidR="00B10522" w:rsidRDefault="00824D67">
            <w:pPr>
              <w:snapToGrid w:val="0"/>
              <w:ind w:left="57"/>
              <w:jc w:val="center"/>
              <w:rPr>
                <w:rFonts w:cs="Tahoma"/>
                <w:sz w:val="16"/>
                <w:szCs w:val="16"/>
              </w:rPr>
            </w:pPr>
            <w:r>
              <w:rPr>
                <w:rFonts w:cs="Tahoma"/>
                <w:sz w:val="16"/>
                <w:szCs w:val="16"/>
              </w:rPr>
              <w:t>(3)</w:t>
            </w:r>
          </w:p>
        </w:tc>
        <w:tc>
          <w:tcPr>
            <w:tcW w:w="2395" w:type="dxa"/>
            <w:gridSpan w:val="2"/>
            <w:shd w:val="clear" w:color="auto" w:fill="auto"/>
            <w:vAlign w:val="center"/>
          </w:tcPr>
          <w:p w:rsidR="00B10522" w:rsidRDefault="00824D67">
            <w:pPr>
              <w:tabs>
                <w:tab w:val="left" w:pos="279"/>
              </w:tabs>
              <w:snapToGrid w:val="0"/>
              <w:ind w:left="57"/>
              <w:jc w:val="center"/>
              <w:rPr>
                <w:rFonts w:cs="Tahoma"/>
                <w:sz w:val="16"/>
                <w:szCs w:val="16"/>
              </w:rPr>
            </w:pPr>
            <w:r>
              <w:rPr>
                <w:rFonts w:cs="Tahoma"/>
                <w:sz w:val="16"/>
                <w:szCs w:val="16"/>
              </w:rPr>
              <w:t>(4)</w:t>
            </w:r>
          </w:p>
        </w:tc>
        <w:tc>
          <w:tcPr>
            <w:tcW w:w="2326" w:type="dxa"/>
            <w:gridSpan w:val="2"/>
            <w:shd w:val="clear" w:color="auto" w:fill="auto"/>
            <w:vAlign w:val="center"/>
          </w:tcPr>
          <w:p w:rsidR="00B10522" w:rsidRDefault="00824D67">
            <w:pPr>
              <w:tabs>
                <w:tab w:val="left" w:pos="279"/>
              </w:tabs>
              <w:snapToGrid w:val="0"/>
              <w:ind w:left="57"/>
              <w:jc w:val="center"/>
              <w:rPr>
                <w:rFonts w:cs="Tahoma"/>
                <w:sz w:val="16"/>
                <w:szCs w:val="16"/>
                <w:lang w:val="sv-SE"/>
              </w:rPr>
            </w:pPr>
            <w:r>
              <w:rPr>
                <w:rFonts w:cs="Tahoma"/>
                <w:sz w:val="16"/>
                <w:szCs w:val="16"/>
                <w:lang w:val="sv-SE"/>
              </w:rPr>
              <w:t>(5)</w:t>
            </w:r>
          </w:p>
        </w:tc>
        <w:tc>
          <w:tcPr>
            <w:tcW w:w="2414" w:type="dxa"/>
            <w:gridSpan w:val="2"/>
            <w:shd w:val="clear" w:color="auto" w:fill="auto"/>
            <w:vAlign w:val="center"/>
          </w:tcPr>
          <w:p w:rsidR="00B10522" w:rsidRDefault="00824D67">
            <w:pPr>
              <w:snapToGrid w:val="0"/>
              <w:ind w:left="57"/>
              <w:jc w:val="center"/>
              <w:rPr>
                <w:rFonts w:cs="Tahoma"/>
                <w:sz w:val="16"/>
                <w:szCs w:val="16"/>
              </w:rPr>
            </w:pPr>
            <w:r>
              <w:rPr>
                <w:rFonts w:cs="Tahoma"/>
                <w:sz w:val="16"/>
                <w:szCs w:val="16"/>
              </w:rPr>
              <w:t>(6)</w:t>
            </w:r>
          </w:p>
        </w:tc>
      </w:tr>
      <w:tr w:rsidR="00B10522">
        <w:trPr>
          <w:trHeight w:val="225"/>
        </w:trPr>
        <w:tc>
          <w:tcPr>
            <w:tcW w:w="1084" w:type="dxa"/>
            <w:vMerge w:val="restart"/>
            <w:tcBorders>
              <w:top w:val="nil"/>
            </w:tcBorders>
            <w:vAlign w:val="center"/>
          </w:tcPr>
          <w:p w:rsidR="00B10522" w:rsidRDefault="00824D67">
            <w:pPr>
              <w:snapToGrid w:val="0"/>
              <w:ind w:left="57"/>
              <w:jc w:val="both"/>
              <w:rPr>
                <w:rFonts w:cs="Tahoma"/>
                <w:strike/>
                <w:sz w:val="16"/>
                <w:szCs w:val="16"/>
              </w:rPr>
            </w:pPr>
            <w:r>
              <w:rPr>
                <w:rFonts w:cs="Tahoma"/>
                <w:sz w:val="16"/>
                <w:szCs w:val="16"/>
              </w:rPr>
              <w:t xml:space="preserve">Hasil analisis gambaran pelayanan Disnaker-trans Prov. Sumatera Barat </w:t>
            </w:r>
          </w:p>
        </w:tc>
        <w:tc>
          <w:tcPr>
            <w:tcW w:w="1429" w:type="dxa"/>
            <w:vMerge w:val="restart"/>
            <w:vAlign w:val="center"/>
          </w:tcPr>
          <w:p w:rsidR="00B10522" w:rsidRDefault="00824D67">
            <w:pPr>
              <w:snapToGrid w:val="0"/>
              <w:ind w:left="57"/>
              <w:jc w:val="both"/>
              <w:rPr>
                <w:rFonts w:cs="Tahoma"/>
                <w:sz w:val="16"/>
                <w:szCs w:val="16"/>
              </w:rPr>
            </w:pPr>
            <w:r>
              <w:rPr>
                <w:rFonts w:cs="Tahoma"/>
                <w:sz w:val="16"/>
                <w:szCs w:val="16"/>
              </w:rPr>
              <w:t>Pelatihan kerja belum sepenuh nya mampu meng akomodir kebutuhan tenaga kerja untuk menjadi terampil dan/atau kompeten</w:t>
            </w:r>
          </w:p>
        </w:tc>
        <w:tc>
          <w:tcPr>
            <w:tcW w:w="1122" w:type="dxa"/>
            <w:vMerge w:val="restart"/>
            <w:vAlign w:val="center"/>
          </w:tcPr>
          <w:p w:rsidR="00B10522" w:rsidRDefault="00824D67">
            <w:pPr>
              <w:snapToGrid w:val="0"/>
              <w:ind w:left="-134"/>
              <w:jc w:val="both"/>
              <w:rPr>
                <w:rFonts w:cs="Tahoma"/>
                <w:sz w:val="16"/>
                <w:szCs w:val="16"/>
              </w:rPr>
            </w:pPr>
            <w:r>
              <w:rPr>
                <w:rFonts w:cs="Tahoma"/>
                <w:sz w:val="16"/>
                <w:szCs w:val="16"/>
              </w:rPr>
              <w:t>Indeks Pembangunan Tenaga Kerja</w:t>
            </w:r>
          </w:p>
        </w:tc>
        <w:tc>
          <w:tcPr>
            <w:tcW w:w="252" w:type="dxa"/>
            <w:tcBorders>
              <w:right w:val="nil"/>
            </w:tcBorders>
            <w:vAlign w:val="center"/>
          </w:tcPr>
          <w:p w:rsidR="00B10522" w:rsidRDefault="00B10522">
            <w:pPr>
              <w:tabs>
                <w:tab w:val="left" w:pos="279"/>
              </w:tabs>
              <w:snapToGrid w:val="0"/>
              <w:ind w:left="57"/>
              <w:rPr>
                <w:rFonts w:cs="Tahoma"/>
                <w:sz w:val="16"/>
                <w:szCs w:val="16"/>
              </w:rPr>
            </w:pPr>
          </w:p>
        </w:tc>
        <w:tc>
          <w:tcPr>
            <w:tcW w:w="2143" w:type="dxa"/>
            <w:tcBorders>
              <w:left w:val="nil"/>
            </w:tcBorders>
            <w:vAlign w:val="center"/>
          </w:tcPr>
          <w:p w:rsidR="00B10522" w:rsidRDefault="00824D67">
            <w:pPr>
              <w:tabs>
                <w:tab w:val="left" w:pos="279"/>
              </w:tabs>
              <w:snapToGrid w:val="0"/>
              <w:ind w:left="57"/>
              <w:jc w:val="both"/>
              <w:rPr>
                <w:rFonts w:cs="Tahoma"/>
                <w:sz w:val="16"/>
                <w:szCs w:val="16"/>
              </w:rPr>
            </w:pPr>
            <w:r>
              <w:rPr>
                <w:rFonts w:cs="Tahoma"/>
                <w:sz w:val="16"/>
                <w:szCs w:val="16"/>
              </w:rPr>
              <w:t>Minimnya kualitas dan kuantitas Instruktur dan SDM pengelola pelatihan sehingga mempengaruhi proses, kapasitas dan kualitas pelatihan.</w:t>
            </w:r>
          </w:p>
        </w:tc>
        <w:tc>
          <w:tcPr>
            <w:tcW w:w="252" w:type="dxa"/>
            <w:tcBorders>
              <w:right w:val="nil"/>
            </w:tcBorders>
            <w:vAlign w:val="center"/>
          </w:tcPr>
          <w:p w:rsidR="00B10522" w:rsidRDefault="00B10522">
            <w:pPr>
              <w:tabs>
                <w:tab w:val="left" w:pos="279"/>
              </w:tabs>
              <w:snapToGrid w:val="0"/>
              <w:ind w:left="57"/>
              <w:rPr>
                <w:rFonts w:cs="Tahoma"/>
                <w:sz w:val="16"/>
                <w:szCs w:val="16"/>
                <w:lang w:val="sv-SE"/>
              </w:rPr>
            </w:pPr>
          </w:p>
        </w:tc>
        <w:tc>
          <w:tcPr>
            <w:tcW w:w="2074" w:type="dxa"/>
            <w:tcBorders>
              <w:left w:val="nil"/>
            </w:tcBorders>
            <w:vAlign w:val="center"/>
          </w:tcPr>
          <w:p w:rsidR="00B10522" w:rsidRDefault="00824D67">
            <w:pPr>
              <w:tabs>
                <w:tab w:val="left" w:pos="279"/>
              </w:tabs>
              <w:snapToGrid w:val="0"/>
              <w:ind w:left="57"/>
              <w:jc w:val="both"/>
              <w:rPr>
                <w:rFonts w:cs="Tahoma"/>
                <w:sz w:val="16"/>
                <w:szCs w:val="16"/>
                <w:lang w:val="sv-SE"/>
              </w:rPr>
            </w:pPr>
            <w:r>
              <w:rPr>
                <w:rFonts w:cs="Tahoma"/>
                <w:sz w:val="16"/>
                <w:szCs w:val="16"/>
              </w:rPr>
              <w:t>Jumlah angkatan kerja yg tidak terampil/kompeten masih tinggi.</w:t>
            </w:r>
          </w:p>
        </w:tc>
        <w:tc>
          <w:tcPr>
            <w:tcW w:w="243" w:type="dxa"/>
            <w:tcBorders>
              <w:right w:val="nil"/>
            </w:tcBorders>
            <w:vAlign w:val="center"/>
          </w:tcPr>
          <w:p w:rsidR="00B10522" w:rsidRDefault="00824D67">
            <w:pPr>
              <w:pStyle w:val="ListParagraph"/>
              <w:snapToGrid w:val="0"/>
              <w:ind w:left="57"/>
              <w:rPr>
                <w:rFonts w:ascii="Arial Narrow" w:hAnsi="Arial Narrow" w:cs="Tahoma"/>
                <w:sz w:val="16"/>
                <w:szCs w:val="16"/>
              </w:rPr>
            </w:pPr>
            <w:r>
              <w:rPr>
                <w:rFonts w:ascii="Arial Narrow" w:hAnsi="Arial Narrow" w:cs="Tahoma"/>
                <w:sz w:val="16"/>
                <w:szCs w:val="16"/>
              </w:rPr>
              <w:t>-</w:t>
            </w:r>
          </w:p>
        </w:tc>
        <w:tc>
          <w:tcPr>
            <w:tcW w:w="2171" w:type="dxa"/>
            <w:tcBorders>
              <w:left w:val="nil"/>
            </w:tcBorders>
          </w:tcPr>
          <w:p w:rsidR="00B10522" w:rsidRDefault="00B10522">
            <w:pPr>
              <w:pStyle w:val="ListParagraph"/>
              <w:snapToGrid w:val="0"/>
              <w:ind w:left="-70" w:firstLine="0"/>
              <w:jc w:val="center"/>
              <w:rPr>
                <w:rFonts w:ascii="Arial Narrow" w:hAnsi="Arial Narrow" w:cs="Tahoma"/>
                <w:sz w:val="16"/>
                <w:szCs w:val="16"/>
              </w:rPr>
            </w:pPr>
          </w:p>
          <w:p w:rsidR="00B10522" w:rsidRDefault="00824D67">
            <w:pPr>
              <w:pStyle w:val="ListParagraph"/>
              <w:snapToGrid w:val="0"/>
              <w:ind w:left="-70" w:firstLine="0"/>
              <w:jc w:val="both"/>
              <w:rPr>
                <w:rFonts w:ascii="Arial Narrow" w:hAnsi="Arial Narrow" w:cs="Tahoma"/>
                <w:sz w:val="16"/>
                <w:szCs w:val="16"/>
              </w:rPr>
            </w:pPr>
            <w:r>
              <w:rPr>
                <w:rFonts w:ascii="Arial Narrow" w:hAnsi="Arial Narrow" w:cs="Tahoma"/>
                <w:sz w:val="16"/>
                <w:szCs w:val="16"/>
              </w:rPr>
              <w:t>Rendahnya kualitasdan kuantitas Instruktur dan tenaga kerja serta terbatasnya sarana-prasarana pelatihan di UPTD BLK/BPPD.</w:t>
            </w:r>
          </w:p>
        </w:tc>
      </w:tr>
      <w:tr w:rsidR="00B10522">
        <w:trPr>
          <w:trHeight w:val="225"/>
        </w:trPr>
        <w:tc>
          <w:tcPr>
            <w:tcW w:w="1084" w:type="dxa"/>
            <w:vMerge/>
            <w:vAlign w:val="center"/>
          </w:tcPr>
          <w:p w:rsidR="00B10522" w:rsidRDefault="00B10522">
            <w:pPr>
              <w:snapToGrid w:val="0"/>
              <w:ind w:left="57"/>
              <w:rPr>
                <w:rFonts w:cs="Tahoma"/>
                <w:sz w:val="16"/>
                <w:szCs w:val="16"/>
              </w:rPr>
            </w:pPr>
          </w:p>
        </w:tc>
        <w:tc>
          <w:tcPr>
            <w:tcW w:w="1429" w:type="dxa"/>
            <w:vMerge/>
            <w:vAlign w:val="center"/>
          </w:tcPr>
          <w:p w:rsidR="00B10522" w:rsidRDefault="00B10522">
            <w:pPr>
              <w:snapToGrid w:val="0"/>
              <w:ind w:left="57"/>
              <w:rPr>
                <w:rFonts w:cs="Tahoma"/>
                <w:sz w:val="16"/>
                <w:szCs w:val="16"/>
              </w:rPr>
            </w:pPr>
          </w:p>
        </w:tc>
        <w:tc>
          <w:tcPr>
            <w:tcW w:w="1122" w:type="dxa"/>
            <w:vMerge/>
            <w:vAlign w:val="center"/>
          </w:tcPr>
          <w:p w:rsidR="00B10522" w:rsidRDefault="00B10522">
            <w:pPr>
              <w:snapToGrid w:val="0"/>
              <w:ind w:left="57"/>
              <w:rPr>
                <w:rFonts w:cs="Tahoma"/>
                <w:sz w:val="16"/>
                <w:szCs w:val="16"/>
              </w:rPr>
            </w:pPr>
          </w:p>
        </w:tc>
        <w:tc>
          <w:tcPr>
            <w:tcW w:w="252" w:type="dxa"/>
            <w:tcBorders>
              <w:right w:val="nil"/>
            </w:tcBorders>
            <w:vAlign w:val="center"/>
          </w:tcPr>
          <w:p w:rsidR="00B10522" w:rsidRDefault="00B10522">
            <w:pPr>
              <w:tabs>
                <w:tab w:val="left" w:pos="279"/>
              </w:tabs>
              <w:snapToGrid w:val="0"/>
              <w:ind w:left="57"/>
              <w:rPr>
                <w:rFonts w:cs="Tahoma"/>
                <w:sz w:val="16"/>
                <w:szCs w:val="16"/>
              </w:rPr>
            </w:pPr>
          </w:p>
        </w:tc>
        <w:tc>
          <w:tcPr>
            <w:tcW w:w="2143" w:type="dxa"/>
            <w:tcBorders>
              <w:left w:val="nil"/>
            </w:tcBorders>
            <w:vAlign w:val="center"/>
          </w:tcPr>
          <w:p w:rsidR="00B10522" w:rsidRDefault="00824D67">
            <w:pPr>
              <w:tabs>
                <w:tab w:val="left" w:pos="279"/>
              </w:tabs>
              <w:snapToGrid w:val="0"/>
              <w:ind w:left="57"/>
              <w:jc w:val="both"/>
              <w:rPr>
                <w:rFonts w:cs="Tahoma"/>
                <w:sz w:val="16"/>
                <w:szCs w:val="16"/>
              </w:rPr>
            </w:pPr>
            <w:r>
              <w:rPr>
                <w:rFonts w:cs="Tahoma"/>
                <w:sz w:val="16"/>
                <w:szCs w:val="16"/>
              </w:rPr>
              <w:t>Belum maksimalnya sosialisasi dan pemasaran program pelatihan kepada masyarakat, dunia usaha/industri, dunia pendidikan.</w:t>
            </w:r>
          </w:p>
        </w:tc>
        <w:tc>
          <w:tcPr>
            <w:tcW w:w="252" w:type="dxa"/>
            <w:tcBorders>
              <w:right w:val="nil"/>
            </w:tcBorders>
            <w:vAlign w:val="center"/>
          </w:tcPr>
          <w:p w:rsidR="00B10522" w:rsidRDefault="00B10522">
            <w:pPr>
              <w:tabs>
                <w:tab w:val="left" w:pos="279"/>
              </w:tabs>
              <w:snapToGrid w:val="0"/>
              <w:ind w:left="57"/>
              <w:rPr>
                <w:rFonts w:cs="Tahoma"/>
                <w:sz w:val="16"/>
                <w:szCs w:val="16"/>
                <w:lang w:val="sv-SE"/>
              </w:rPr>
            </w:pPr>
          </w:p>
        </w:tc>
        <w:tc>
          <w:tcPr>
            <w:tcW w:w="2074" w:type="dxa"/>
            <w:tcBorders>
              <w:left w:val="nil"/>
            </w:tcBorders>
            <w:vAlign w:val="center"/>
          </w:tcPr>
          <w:p w:rsidR="00B10522" w:rsidRDefault="00B10522">
            <w:pPr>
              <w:snapToGrid w:val="0"/>
              <w:ind w:left="57"/>
              <w:rPr>
                <w:rFonts w:cs="Tahoma"/>
                <w:sz w:val="16"/>
                <w:szCs w:val="16"/>
              </w:rPr>
            </w:pPr>
          </w:p>
          <w:p w:rsidR="00B10522" w:rsidRDefault="00824D67">
            <w:pPr>
              <w:snapToGrid w:val="0"/>
              <w:ind w:left="57"/>
              <w:jc w:val="both"/>
              <w:rPr>
                <w:rFonts w:cs="Tahoma"/>
                <w:sz w:val="16"/>
                <w:szCs w:val="16"/>
              </w:rPr>
            </w:pPr>
            <w:r>
              <w:rPr>
                <w:rFonts w:cs="Tahoma"/>
                <w:sz w:val="16"/>
                <w:szCs w:val="16"/>
              </w:rPr>
              <w:t>Sebagian masyarakat belum mengenal UPTD BLK/ BPPD sehingga tidak mendapat informasi program pelatihan yg dilaksanakan UPTD BLK/ BPPD secara  memadai.</w:t>
            </w:r>
          </w:p>
        </w:tc>
        <w:tc>
          <w:tcPr>
            <w:tcW w:w="243" w:type="dxa"/>
            <w:tcBorders>
              <w:right w:val="nil"/>
            </w:tcBorders>
            <w:vAlign w:val="center"/>
          </w:tcPr>
          <w:p w:rsidR="00B10522" w:rsidRDefault="00824D67">
            <w:pPr>
              <w:pStyle w:val="ListParagraph"/>
              <w:snapToGrid w:val="0"/>
              <w:ind w:left="57"/>
              <w:rPr>
                <w:rFonts w:ascii="Arial Narrow" w:hAnsi="Arial Narrow" w:cs="Tahoma"/>
                <w:sz w:val="16"/>
                <w:szCs w:val="16"/>
              </w:rPr>
            </w:pPr>
            <w:r>
              <w:rPr>
                <w:rFonts w:ascii="Arial Narrow" w:hAnsi="Arial Narrow" w:cs="Tahoma"/>
                <w:sz w:val="16"/>
                <w:szCs w:val="16"/>
              </w:rPr>
              <w:t>-</w:t>
            </w:r>
          </w:p>
        </w:tc>
        <w:tc>
          <w:tcPr>
            <w:tcW w:w="2171" w:type="dxa"/>
            <w:tcBorders>
              <w:left w:val="nil"/>
            </w:tcBorders>
          </w:tcPr>
          <w:p w:rsidR="00B10522" w:rsidRDefault="00B10522">
            <w:pPr>
              <w:snapToGrid w:val="0"/>
              <w:ind w:left="-70"/>
              <w:rPr>
                <w:rFonts w:cs="Tahoma"/>
                <w:sz w:val="16"/>
                <w:szCs w:val="16"/>
              </w:rPr>
            </w:pPr>
          </w:p>
          <w:p w:rsidR="00B10522" w:rsidRDefault="00824D67">
            <w:pPr>
              <w:snapToGrid w:val="0"/>
              <w:ind w:left="-70"/>
              <w:jc w:val="both"/>
              <w:rPr>
                <w:rFonts w:cs="Tahoma"/>
                <w:sz w:val="16"/>
                <w:szCs w:val="16"/>
              </w:rPr>
            </w:pPr>
            <w:r>
              <w:rPr>
                <w:rFonts w:cs="Tahoma"/>
                <w:sz w:val="16"/>
                <w:szCs w:val="16"/>
              </w:rPr>
              <w:t>UPTD BLK/BPPD  belum memberikan pelayanan pelatihan kerja secara optimal.</w:t>
            </w:r>
          </w:p>
        </w:tc>
      </w:tr>
      <w:tr w:rsidR="00B10522">
        <w:trPr>
          <w:trHeight w:val="225"/>
        </w:trPr>
        <w:tc>
          <w:tcPr>
            <w:tcW w:w="1084" w:type="dxa"/>
            <w:vMerge/>
            <w:vAlign w:val="center"/>
          </w:tcPr>
          <w:p w:rsidR="00B10522" w:rsidRDefault="00B10522">
            <w:pPr>
              <w:snapToGrid w:val="0"/>
              <w:ind w:left="57"/>
              <w:rPr>
                <w:rFonts w:cs="Tahoma"/>
                <w:sz w:val="16"/>
                <w:szCs w:val="16"/>
              </w:rPr>
            </w:pPr>
          </w:p>
        </w:tc>
        <w:tc>
          <w:tcPr>
            <w:tcW w:w="1429" w:type="dxa"/>
            <w:vMerge/>
            <w:vAlign w:val="center"/>
          </w:tcPr>
          <w:p w:rsidR="00B10522" w:rsidRDefault="00B10522">
            <w:pPr>
              <w:snapToGrid w:val="0"/>
              <w:ind w:left="57"/>
              <w:rPr>
                <w:rFonts w:cs="Tahoma"/>
                <w:sz w:val="16"/>
                <w:szCs w:val="16"/>
              </w:rPr>
            </w:pPr>
          </w:p>
        </w:tc>
        <w:tc>
          <w:tcPr>
            <w:tcW w:w="1122" w:type="dxa"/>
            <w:vMerge/>
            <w:vAlign w:val="center"/>
          </w:tcPr>
          <w:p w:rsidR="00B10522" w:rsidRDefault="00B10522">
            <w:pPr>
              <w:snapToGrid w:val="0"/>
              <w:ind w:left="57"/>
              <w:rPr>
                <w:rFonts w:cs="Tahoma"/>
                <w:sz w:val="16"/>
                <w:szCs w:val="16"/>
              </w:rPr>
            </w:pPr>
          </w:p>
        </w:tc>
        <w:tc>
          <w:tcPr>
            <w:tcW w:w="252" w:type="dxa"/>
            <w:tcBorders>
              <w:right w:val="nil"/>
            </w:tcBorders>
            <w:vAlign w:val="center"/>
          </w:tcPr>
          <w:p w:rsidR="00B10522" w:rsidRDefault="00B10522">
            <w:pPr>
              <w:tabs>
                <w:tab w:val="left" w:pos="279"/>
              </w:tabs>
              <w:snapToGrid w:val="0"/>
              <w:ind w:left="57"/>
              <w:rPr>
                <w:rFonts w:cs="Tahoma"/>
                <w:sz w:val="16"/>
                <w:szCs w:val="16"/>
              </w:rPr>
            </w:pPr>
          </w:p>
          <w:p w:rsidR="00B10522" w:rsidRDefault="00B10522">
            <w:pPr>
              <w:tabs>
                <w:tab w:val="left" w:pos="279"/>
              </w:tabs>
              <w:snapToGrid w:val="0"/>
              <w:ind w:left="57"/>
              <w:rPr>
                <w:rFonts w:cs="Tahoma"/>
                <w:sz w:val="16"/>
                <w:szCs w:val="16"/>
              </w:rPr>
            </w:pPr>
          </w:p>
        </w:tc>
        <w:tc>
          <w:tcPr>
            <w:tcW w:w="2143" w:type="dxa"/>
            <w:tcBorders>
              <w:left w:val="nil"/>
            </w:tcBorders>
            <w:vAlign w:val="center"/>
          </w:tcPr>
          <w:p w:rsidR="00B10522" w:rsidRDefault="00824D67">
            <w:pPr>
              <w:tabs>
                <w:tab w:val="left" w:pos="279"/>
              </w:tabs>
              <w:snapToGrid w:val="0"/>
              <w:ind w:left="57"/>
              <w:jc w:val="both"/>
              <w:rPr>
                <w:rFonts w:cs="Tahoma"/>
                <w:sz w:val="16"/>
                <w:szCs w:val="16"/>
              </w:rPr>
            </w:pPr>
            <w:r>
              <w:rPr>
                <w:rFonts w:cs="Tahoma"/>
                <w:sz w:val="16"/>
                <w:szCs w:val="16"/>
              </w:rPr>
              <w:t xml:space="preserve">Masih terbatasnya modul dan standar-standar pelatihan kerja dan pelatihan kewirausahaan. </w:t>
            </w:r>
          </w:p>
        </w:tc>
        <w:tc>
          <w:tcPr>
            <w:tcW w:w="252" w:type="dxa"/>
            <w:tcBorders>
              <w:right w:val="nil"/>
            </w:tcBorders>
            <w:vAlign w:val="center"/>
          </w:tcPr>
          <w:p w:rsidR="00B10522" w:rsidRDefault="00B10522">
            <w:pPr>
              <w:tabs>
                <w:tab w:val="left" w:pos="279"/>
              </w:tabs>
              <w:snapToGrid w:val="0"/>
              <w:ind w:left="57"/>
              <w:rPr>
                <w:rFonts w:cs="Tahoma"/>
                <w:sz w:val="16"/>
                <w:szCs w:val="16"/>
                <w:lang w:val="sv-SE"/>
              </w:rPr>
            </w:pPr>
          </w:p>
        </w:tc>
        <w:tc>
          <w:tcPr>
            <w:tcW w:w="2074" w:type="dxa"/>
            <w:tcBorders>
              <w:left w:val="nil"/>
            </w:tcBorders>
            <w:vAlign w:val="center"/>
          </w:tcPr>
          <w:p w:rsidR="00B10522" w:rsidRDefault="00B10522">
            <w:pPr>
              <w:snapToGrid w:val="0"/>
              <w:ind w:left="57"/>
              <w:rPr>
                <w:rFonts w:cs="Tahoma"/>
                <w:sz w:val="16"/>
                <w:szCs w:val="16"/>
              </w:rPr>
            </w:pPr>
          </w:p>
          <w:p w:rsidR="00B10522" w:rsidRDefault="00824D67">
            <w:pPr>
              <w:snapToGrid w:val="0"/>
              <w:ind w:left="57"/>
              <w:jc w:val="both"/>
              <w:rPr>
                <w:rFonts w:cs="Tahoma"/>
                <w:sz w:val="16"/>
                <w:szCs w:val="16"/>
              </w:rPr>
            </w:pPr>
            <w:r>
              <w:rPr>
                <w:rFonts w:cs="Tahoma"/>
                <w:sz w:val="16"/>
                <w:szCs w:val="16"/>
              </w:rPr>
              <w:t>Sebagian masyarakat belum terbiasa menggunakan IT sehingga informasi program pelatihan melalui media elektronik belum terakses dengan baik.</w:t>
            </w:r>
          </w:p>
        </w:tc>
        <w:tc>
          <w:tcPr>
            <w:tcW w:w="243" w:type="dxa"/>
            <w:tcBorders>
              <w:right w:val="nil"/>
            </w:tcBorders>
            <w:vAlign w:val="center"/>
          </w:tcPr>
          <w:p w:rsidR="00B10522" w:rsidRDefault="00824D67">
            <w:pPr>
              <w:pStyle w:val="ListParagraph"/>
              <w:snapToGrid w:val="0"/>
              <w:ind w:left="57"/>
              <w:rPr>
                <w:rFonts w:ascii="Arial Narrow" w:hAnsi="Arial Narrow" w:cs="Tahoma"/>
                <w:sz w:val="16"/>
                <w:szCs w:val="16"/>
              </w:rPr>
            </w:pPr>
            <w:r>
              <w:rPr>
                <w:rFonts w:ascii="Arial Narrow" w:hAnsi="Arial Narrow" w:cs="Tahoma"/>
                <w:sz w:val="16"/>
                <w:szCs w:val="16"/>
              </w:rPr>
              <w:t>-</w:t>
            </w:r>
          </w:p>
        </w:tc>
        <w:tc>
          <w:tcPr>
            <w:tcW w:w="2171" w:type="dxa"/>
            <w:tcBorders>
              <w:left w:val="nil"/>
            </w:tcBorders>
          </w:tcPr>
          <w:p w:rsidR="00B10522" w:rsidRDefault="00B10522">
            <w:pPr>
              <w:pStyle w:val="ListParagraph"/>
              <w:snapToGrid w:val="0"/>
              <w:ind w:left="-70" w:firstLine="0"/>
              <w:rPr>
                <w:rFonts w:ascii="Arial Narrow" w:hAnsi="Arial Narrow" w:cs="Tahoma"/>
                <w:sz w:val="16"/>
                <w:szCs w:val="16"/>
              </w:rPr>
            </w:pPr>
          </w:p>
          <w:p w:rsidR="00B10522" w:rsidRDefault="00824D67">
            <w:pPr>
              <w:pStyle w:val="ListParagraph"/>
              <w:snapToGrid w:val="0"/>
              <w:ind w:left="-70" w:firstLine="0"/>
              <w:jc w:val="both"/>
              <w:rPr>
                <w:rFonts w:ascii="Arial Narrow" w:hAnsi="Arial Narrow" w:cs="Tahoma"/>
                <w:sz w:val="16"/>
                <w:szCs w:val="16"/>
              </w:rPr>
            </w:pPr>
            <w:r>
              <w:rPr>
                <w:rFonts w:ascii="Arial Narrow" w:hAnsi="Arial Narrow" w:cs="Tahoma"/>
                <w:sz w:val="16"/>
                <w:szCs w:val="16"/>
              </w:rPr>
              <w:t>Masih terbatasnya pelaksanaan uji kompetensi bagi tenaga kerja atau angkatan kerja.</w:t>
            </w:r>
          </w:p>
        </w:tc>
      </w:tr>
      <w:tr w:rsidR="00B10522">
        <w:trPr>
          <w:trHeight w:val="225"/>
        </w:trPr>
        <w:tc>
          <w:tcPr>
            <w:tcW w:w="1084" w:type="dxa"/>
            <w:vMerge/>
            <w:vAlign w:val="center"/>
          </w:tcPr>
          <w:p w:rsidR="00B10522" w:rsidRDefault="00B10522">
            <w:pPr>
              <w:snapToGrid w:val="0"/>
              <w:ind w:left="57"/>
              <w:rPr>
                <w:rFonts w:cs="Tahoma"/>
                <w:sz w:val="16"/>
                <w:szCs w:val="16"/>
              </w:rPr>
            </w:pPr>
          </w:p>
        </w:tc>
        <w:tc>
          <w:tcPr>
            <w:tcW w:w="1429" w:type="dxa"/>
            <w:vMerge/>
            <w:vAlign w:val="center"/>
          </w:tcPr>
          <w:p w:rsidR="00B10522" w:rsidRDefault="00B10522">
            <w:pPr>
              <w:snapToGrid w:val="0"/>
              <w:ind w:left="57"/>
              <w:rPr>
                <w:rFonts w:cs="Tahoma"/>
                <w:sz w:val="16"/>
                <w:szCs w:val="16"/>
              </w:rPr>
            </w:pPr>
          </w:p>
        </w:tc>
        <w:tc>
          <w:tcPr>
            <w:tcW w:w="1122" w:type="dxa"/>
            <w:vMerge/>
            <w:vAlign w:val="center"/>
          </w:tcPr>
          <w:p w:rsidR="00B10522" w:rsidRDefault="00B10522">
            <w:pPr>
              <w:snapToGrid w:val="0"/>
              <w:ind w:left="57"/>
              <w:rPr>
                <w:rFonts w:cs="Tahoma"/>
                <w:sz w:val="16"/>
                <w:szCs w:val="16"/>
              </w:rPr>
            </w:pPr>
          </w:p>
        </w:tc>
        <w:tc>
          <w:tcPr>
            <w:tcW w:w="252" w:type="dxa"/>
            <w:tcBorders>
              <w:right w:val="nil"/>
            </w:tcBorders>
            <w:vAlign w:val="center"/>
          </w:tcPr>
          <w:p w:rsidR="00B10522" w:rsidRDefault="00B10522">
            <w:pPr>
              <w:tabs>
                <w:tab w:val="left" w:pos="279"/>
              </w:tabs>
              <w:snapToGrid w:val="0"/>
              <w:ind w:left="57"/>
              <w:rPr>
                <w:rFonts w:cs="Tahoma"/>
                <w:sz w:val="16"/>
                <w:szCs w:val="16"/>
              </w:rPr>
            </w:pPr>
          </w:p>
        </w:tc>
        <w:tc>
          <w:tcPr>
            <w:tcW w:w="2143" w:type="dxa"/>
            <w:tcBorders>
              <w:left w:val="nil"/>
            </w:tcBorders>
            <w:vAlign w:val="center"/>
          </w:tcPr>
          <w:p w:rsidR="00B10522" w:rsidRDefault="00824D67">
            <w:pPr>
              <w:tabs>
                <w:tab w:val="left" w:pos="279"/>
              </w:tabs>
              <w:snapToGrid w:val="0"/>
              <w:ind w:left="57"/>
              <w:jc w:val="both"/>
              <w:rPr>
                <w:rFonts w:cs="Tahoma"/>
                <w:sz w:val="16"/>
                <w:szCs w:val="16"/>
              </w:rPr>
            </w:pPr>
            <w:r>
              <w:rPr>
                <w:rFonts w:cs="Tahoma"/>
                <w:sz w:val="16"/>
                <w:szCs w:val="16"/>
              </w:rPr>
              <w:t>Masih terbatasnya Tempat Uji Kompetensi beserta sumber daya pendukungnya.</w:t>
            </w:r>
          </w:p>
        </w:tc>
        <w:tc>
          <w:tcPr>
            <w:tcW w:w="252" w:type="dxa"/>
            <w:tcBorders>
              <w:right w:val="nil"/>
            </w:tcBorders>
            <w:vAlign w:val="center"/>
          </w:tcPr>
          <w:p w:rsidR="00B10522" w:rsidRDefault="00B10522">
            <w:pPr>
              <w:tabs>
                <w:tab w:val="left" w:pos="279"/>
              </w:tabs>
              <w:snapToGrid w:val="0"/>
              <w:ind w:left="57"/>
              <w:rPr>
                <w:rFonts w:cs="Tahoma"/>
                <w:sz w:val="16"/>
                <w:szCs w:val="16"/>
                <w:lang w:val="sv-SE"/>
              </w:rPr>
            </w:pPr>
          </w:p>
        </w:tc>
        <w:tc>
          <w:tcPr>
            <w:tcW w:w="2074" w:type="dxa"/>
            <w:tcBorders>
              <w:left w:val="nil"/>
            </w:tcBorders>
            <w:vAlign w:val="center"/>
          </w:tcPr>
          <w:p w:rsidR="00B10522" w:rsidRDefault="00824D67">
            <w:pPr>
              <w:tabs>
                <w:tab w:val="left" w:pos="279"/>
              </w:tabs>
              <w:snapToGrid w:val="0"/>
              <w:ind w:left="57"/>
              <w:jc w:val="both"/>
              <w:rPr>
                <w:rFonts w:cs="Tahoma"/>
                <w:sz w:val="16"/>
                <w:szCs w:val="16"/>
              </w:rPr>
            </w:pPr>
            <w:r>
              <w:rPr>
                <w:rFonts w:cs="Tahoma"/>
                <w:sz w:val="16"/>
                <w:szCs w:val="16"/>
              </w:rPr>
              <w:t>Masih banyak wilayah yang belum terjangkau oleh pelayanan UPTD BLK/ BPPD.</w:t>
            </w:r>
          </w:p>
        </w:tc>
        <w:tc>
          <w:tcPr>
            <w:tcW w:w="243" w:type="dxa"/>
            <w:tcBorders>
              <w:right w:val="nil"/>
            </w:tcBorders>
            <w:vAlign w:val="center"/>
          </w:tcPr>
          <w:p w:rsidR="00B10522" w:rsidRDefault="00B10522">
            <w:pPr>
              <w:pStyle w:val="ListParagraph"/>
              <w:snapToGrid w:val="0"/>
              <w:ind w:left="57"/>
              <w:rPr>
                <w:rFonts w:ascii="Arial Narrow" w:hAnsi="Arial Narrow" w:cs="Tahoma"/>
                <w:sz w:val="16"/>
                <w:szCs w:val="16"/>
              </w:rPr>
            </w:pPr>
          </w:p>
        </w:tc>
        <w:tc>
          <w:tcPr>
            <w:tcW w:w="2171" w:type="dxa"/>
            <w:tcBorders>
              <w:left w:val="nil"/>
            </w:tcBorders>
            <w:vAlign w:val="center"/>
          </w:tcPr>
          <w:p w:rsidR="00B10522" w:rsidRDefault="00B10522">
            <w:pPr>
              <w:pStyle w:val="ListParagraph"/>
              <w:snapToGrid w:val="0"/>
              <w:ind w:left="57"/>
              <w:rPr>
                <w:rFonts w:ascii="Arial Narrow" w:hAnsi="Arial Narrow" w:cs="Tahoma"/>
                <w:sz w:val="16"/>
                <w:szCs w:val="16"/>
              </w:rPr>
            </w:pPr>
          </w:p>
        </w:tc>
      </w:tr>
      <w:tr w:rsidR="00B10522">
        <w:trPr>
          <w:trHeight w:val="225"/>
        </w:trPr>
        <w:tc>
          <w:tcPr>
            <w:tcW w:w="1084" w:type="dxa"/>
            <w:vMerge/>
            <w:vAlign w:val="center"/>
          </w:tcPr>
          <w:p w:rsidR="00B10522" w:rsidRDefault="00B10522">
            <w:pPr>
              <w:snapToGrid w:val="0"/>
              <w:ind w:left="57"/>
              <w:rPr>
                <w:rFonts w:cs="Tahoma"/>
                <w:sz w:val="16"/>
                <w:szCs w:val="16"/>
              </w:rPr>
            </w:pPr>
          </w:p>
        </w:tc>
        <w:tc>
          <w:tcPr>
            <w:tcW w:w="1429" w:type="dxa"/>
            <w:vMerge/>
            <w:vAlign w:val="center"/>
          </w:tcPr>
          <w:p w:rsidR="00B10522" w:rsidRDefault="00B10522">
            <w:pPr>
              <w:snapToGrid w:val="0"/>
              <w:ind w:left="57"/>
              <w:rPr>
                <w:rFonts w:cs="Tahoma"/>
                <w:sz w:val="16"/>
                <w:szCs w:val="16"/>
              </w:rPr>
            </w:pPr>
          </w:p>
        </w:tc>
        <w:tc>
          <w:tcPr>
            <w:tcW w:w="1122" w:type="dxa"/>
            <w:vMerge/>
            <w:vAlign w:val="center"/>
          </w:tcPr>
          <w:p w:rsidR="00B10522" w:rsidRDefault="00B10522">
            <w:pPr>
              <w:snapToGrid w:val="0"/>
              <w:ind w:left="57"/>
              <w:rPr>
                <w:rFonts w:cs="Tahoma"/>
                <w:sz w:val="16"/>
                <w:szCs w:val="16"/>
              </w:rPr>
            </w:pPr>
          </w:p>
        </w:tc>
        <w:tc>
          <w:tcPr>
            <w:tcW w:w="252" w:type="dxa"/>
            <w:tcBorders>
              <w:right w:val="nil"/>
            </w:tcBorders>
            <w:vAlign w:val="center"/>
          </w:tcPr>
          <w:p w:rsidR="00B10522" w:rsidRDefault="00B10522">
            <w:pPr>
              <w:tabs>
                <w:tab w:val="left" w:pos="279"/>
              </w:tabs>
              <w:snapToGrid w:val="0"/>
              <w:ind w:left="57"/>
              <w:rPr>
                <w:rFonts w:cs="Tahoma"/>
                <w:sz w:val="16"/>
                <w:szCs w:val="16"/>
              </w:rPr>
            </w:pPr>
          </w:p>
        </w:tc>
        <w:tc>
          <w:tcPr>
            <w:tcW w:w="2143" w:type="dxa"/>
            <w:tcBorders>
              <w:left w:val="nil"/>
            </w:tcBorders>
            <w:vAlign w:val="center"/>
          </w:tcPr>
          <w:p w:rsidR="00B10522" w:rsidRDefault="00824D67">
            <w:pPr>
              <w:tabs>
                <w:tab w:val="left" w:pos="279"/>
              </w:tabs>
              <w:snapToGrid w:val="0"/>
              <w:ind w:left="57"/>
              <w:jc w:val="both"/>
              <w:rPr>
                <w:rFonts w:cs="Tahoma"/>
                <w:sz w:val="16"/>
                <w:szCs w:val="16"/>
              </w:rPr>
            </w:pPr>
            <w:r>
              <w:rPr>
                <w:rFonts w:cs="Tahoma"/>
                <w:sz w:val="16"/>
                <w:szCs w:val="16"/>
              </w:rPr>
              <w:t>Belum optimalnya pembinaan produktivitas kerja kepada masyarakat maupun perusahaan.</w:t>
            </w:r>
          </w:p>
        </w:tc>
        <w:tc>
          <w:tcPr>
            <w:tcW w:w="252" w:type="dxa"/>
            <w:tcBorders>
              <w:right w:val="nil"/>
            </w:tcBorders>
            <w:vAlign w:val="center"/>
          </w:tcPr>
          <w:p w:rsidR="00B10522" w:rsidRDefault="00B10522">
            <w:pPr>
              <w:tabs>
                <w:tab w:val="left" w:pos="279"/>
              </w:tabs>
              <w:snapToGrid w:val="0"/>
              <w:ind w:left="57"/>
              <w:rPr>
                <w:rFonts w:cs="Tahoma"/>
                <w:sz w:val="16"/>
                <w:szCs w:val="16"/>
                <w:lang w:val="sv-SE"/>
              </w:rPr>
            </w:pPr>
          </w:p>
        </w:tc>
        <w:tc>
          <w:tcPr>
            <w:tcW w:w="2074" w:type="dxa"/>
            <w:tcBorders>
              <w:left w:val="nil"/>
            </w:tcBorders>
          </w:tcPr>
          <w:p w:rsidR="00B10522" w:rsidRDefault="00B10522">
            <w:pPr>
              <w:snapToGrid w:val="0"/>
              <w:ind w:left="-90"/>
              <w:contextualSpacing/>
              <w:jc w:val="both"/>
              <w:rPr>
                <w:rFonts w:cs="Tahoma"/>
                <w:sz w:val="16"/>
                <w:szCs w:val="16"/>
              </w:rPr>
            </w:pPr>
          </w:p>
          <w:p w:rsidR="00B10522" w:rsidRDefault="00824D67">
            <w:pPr>
              <w:snapToGrid w:val="0"/>
              <w:ind w:left="123"/>
              <w:contextualSpacing/>
              <w:jc w:val="both"/>
              <w:rPr>
                <w:rFonts w:cs="Tahoma"/>
                <w:sz w:val="16"/>
                <w:szCs w:val="16"/>
              </w:rPr>
            </w:pPr>
            <w:r>
              <w:rPr>
                <w:rFonts w:cs="Tahoma"/>
                <w:sz w:val="16"/>
                <w:szCs w:val="16"/>
              </w:rPr>
              <w:t xml:space="preserve">Belum semua Kabupaten  /Kota memberikan kontribusi terhadap penyiapan/ pelatihan tenaga kerja </w:t>
            </w:r>
          </w:p>
        </w:tc>
        <w:tc>
          <w:tcPr>
            <w:tcW w:w="243" w:type="dxa"/>
            <w:tcBorders>
              <w:right w:val="nil"/>
            </w:tcBorders>
            <w:vAlign w:val="center"/>
          </w:tcPr>
          <w:p w:rsidR="00B10522" w:rsidRDefault="00B10522">
            <w:pPr>
              <w:pStyle w:val="ListParagraph"/>
              <w:snapToGrid w:val="0"/>
              <w:ind w:left="57"/>
              <w:rPr>
                <w:rFonts w:ascii="Arial Narrow" w:hAnsi="Arial Narrow" w:cs="Tahoma"/>
                <w:sz w:val="16"/>
                <w:szCs w:val="16"/>
              </w:rPr>
            </w:pPr>
          </w:p>
        </w:tc>
        <w:tc>
          <w:tcPr>
            <w:tcW w:w="2171" w:type="dxa"/>
            <w:tcBorders>
              <w:left w:val="nil"/>
            </w:tcBorders>
            <w:vAlign w:val="center"/>
          </w:tcPr>
          <w:p w:rsidR="00B10522" w:rsidRDefault="00B10522">
            <w:pPr>
              <w:pStyle w:val="ListParagraph"/>
              <w:snapToGrid w:val="0"/>
              <w:ind w:left="57"/>
              <w:rPr>
                <w:rFonts w:ascii="Arial Narrow" w:hAnsi="Arial Narrow" w:cs="Tahoma"/>
                <w:sz w:val="16"/>
                <w:szCs w:val="16"/>
              </w:rPr>
            </w:pPr>
          </w:p>
        </w:tc>
      </w:tr>
      <w:tr w:rsidR="00B10522">
        <w:trPr>
          <w:trHeight w:val="225"/>
        </w:trPr>
        <w:tc>
          <w:tcPr>
            <w:tcW w:w="1084" w:type="dxa"/>
            <w:vMerge/>
            <w:vAlign w:val="center"/>
          </w:tcPr>
          <w:p w:rsidR="00B10522" w:rsidRDefault="00B10522">
            <w:pPr>
              <w:snapToGrid w:val="0"/>
              <w:ind w:left="57"/>
              <w:rPr>
                <w:rFonts w:cs="Tahoma"/>
                <w:sz w:val="16"/>
                <w:szCs w:val="16"/>
              </w:rPr>
            </w:pPr>
          </w:p>
        </w:tc>
        <w:tc>
          <w:tcPr>
            <w:tcW w:w="1429" w:type="dxa"/>
            <w:vMerge w:val="restart"/>
            <w:vAlign w:val="center"/>
          </w:tcPr>
          <w:p w:rsidR="00B10522" w:rsidRDefault="00824D67">
            <w:pPr>
              <w:snapToGrid w:val="0"/>
              <w:ind w:left="57"/>
              <w:jc w:val="both"/>
              <w:rPr>
                <w:rFonts w:cs="Tahoma"/>
                <w:sz w:val="16"/>
                <w:szCs w:val="16"/>
              </w:rPr>
            </w:pPr>
            <w:r>
              <w:rPr>
                <w:rFonts w:cs="Tahoma"/>
                <w:sz w:val="16"/>
                <w:szCs w:val="16"/>
              </w:rPr>
              <w:t>Penyerapan tenaga kerja di sektor formal maupun informal masih relatif terbatas.</w:t>
            </w:r>
          </w:p>
        </w:tc>
        <w:tc>
          <w:tcPr>
            <w:tcW w:w="1122" w:type="dxa"/>
            <w:vMerge w:val="restart"/>
            <w:vAlign w:val="center"/>
          </w:tcPr>
          <w:p w:rsidR="00B10522" w:rsidRDefault="00824D67">
            <w:pPr>
              <w:snapToGrid w:val="0"/>
              <w:ind w:left="57"/>
              <w:jc w:val="both"/>
              <w:rPr>
                <w:rFonts w:cs="Tahoma"/>
                <w:sz w:val="16"/>
                <w:szCs w:val="16"/>
              </w:rPr>
            </w:pPr>
            <w:r>
              <w:rPr>
                <w:rFonts w:cs="Tahoma"/>
                <w:sz w:val="16"/>
                <w:szCs w:val="16"/>
              </w:rPr>
              <w:t>SPM Bidang Ketenaga-kerjaan</w:t>
            </w:r>
          </w:p>
        </w:tc>
        <w:tc>
          <w:tcPr>
            <w:tcW w:w="252" w:type="dxa"/>
            <w:tcBorders>
              <w:right w:val="nil"/>
            </w:tcBorders>
            <w:vAlign w:val="center"/>
          </w:tcPr>
          <w:p w:rsidR="00B10522" w:rsidRDefault="00B10522">
            <w:pPr>
              <w:tabs>
                <w:tab w:val="left" w:pos="279"/>
              </w:tabs>
              <w:snapToGrid w:val="0"/>
              <w:ind w:left="57"/>
              <w:rPr>
                <w:rFonts w:cs="Tahoma"/>
                <w:sz w:val="16"/>
                <w:szCs w:val="16"/>
              </w:rPr>
            </w:pPr>
          </w:p>
        </w:tc>
        <w:tc>
          <w:tcPr>
            <w:tcW w:w="2143" w:type="dxa"/>
            <w:tcBorders>
              <w:left w:val="nil"/>
            </w:tcBorders>
            <w:vAlign w:val="center"/>
          </w:tcPr>
          <w:p w:rsidR="00B10522" w:rsidRDefault="00824D67">
            <w:pPr>
              <w:tabs>
                <w:tab w:val="left" w:pos="279"/>
              </w:tabs>
              <w:snapToGrid w:val="0"/>
              <w:ind w:left="57"/>
              <w:rPr>
                <w:rFonts w:cs="Tahoma"/>
                <w:sz w:val="16"/>
                <w:szCs w:val="16"/>
              </w:rPr>
            </w:pPr>
            <w:r>
              <w:rPr>
                <w:rFonts w:cs="Tahoma"/>
                <w:sz w:val="16"/>
                <w:szCs w:val="16"/>
              </w:rPr>
              <w:t>Minimnya kualitas dan kuantitas fungsional Pengantar Kerja sehingga pelayanan penempatan tenaga kerja tidak bisa dilakukan secara optimal.</w:t>
            </w:r>
          </w:p>
        </w:tc>
        <w:tc>
          <w:tcPr>
            <w:tcW w:w="252" w:type="dxa"/>
            <w:tcBorders>
              <w:right w:val="nil"/>
            </w:tcBorders>
            <w:vAlign w:val="center"/>
          </w:tcPr>
          <w:p w:rsidR="00B10522" w:rsidRDefault="00B10522">
            <w:pPr>
              <w:tabs>
                <w:tab w:val="left" w:pos="279"/>
              </w:tabs>
              <w:snapToGrid w:val="0"/>
              <w:ind w:left="57"/>
              <w:rPr>
                <w:rFonts w:cs="Tahoma"/>
                <w:sz w:val="16"/>
                <w:szCs w:val="16"/>
                <w:lang w:val="sv-SE"/>
              </w:rPr>
            </w:pPr>
          </w:p>
        </w:tc>
        <w:tc>
          <w:tcPr>
            <w:tcW w:w="2074" w:type="dxa"/>
            <w:tcBorders>
              <w:left w:val="nil"/>
            </w:tcBorders>
            <w:vAlign w:val="center"/>
          </w:tcPr>
          <w:p w:rsidR="00B10522" w:rsidRDefault="00824D67">
            <w:pPr>
              <w:tabs>
                <w:tab w:val="left" w:pos="279"/>
              </w:tabs>
              <w:snapToGrid w:val="0"/>
              <w:ind w:left="57"/>
              <w:rPr>
                <w:rFonts w:cs="Tahoma"/>
                <w:sz w:val="16"/>
                <w:szCs w:val="16"/>
              </w:rPr>
            </w:pPr>
            <w:r>
              <w:rPr>
                <w:rFonts w:cs="Tahoma"/>
                <w:sz w:val="16"/>
                <w:szCs w:val="16"/>
              </w:rPr>
              <w:t>Kualitas SDM angkatan kerja relatif rendah sehingga kurang memiliki daya saing untuk mendapat pekerjaan (tingkat pendidikan SD ke bawah).</w:t>
            </w:r>
          </w:p>
        </w:tc>
        <w:tc>
          <w:tcPr>
            <w:tcW w:w="243" w:type="dxa"/>
            <w:tcBorders>
              <w:right w:val="nil"/>
            </w:tcBorders>
            <w:vAlign w:val="center"/>
          </w:tcPr>
          <w:p w:rsidR="00B10522" w:rsidRDefault="00824D67">
            <w:pPr>
              <w:pStyle w:val="ListParagraph"/>
              <w:snapToGrid w:val="0"/>
              <w:ind w:left="57"/>
              <w:rPr>
                <w:rFonts w:ascii="Arial Narrow" w:hAnsi="Arial Narrow" w:cs="Tahoma"/>
                <w:sz w:val="16"/>
                <w:szCs w:val="16"/>
              </w:rPr>
            </w:pPr>
            <w:r>
              <w:rPr>
                <w:rFonts w:ascii="Arial Narrow" w:hAnsi="Arial Narrow" w:cs="Tahoma"/>
                <w:sz w:val="16"/>
                <w:szCs w:val="16"/>
              </w:rPr>
              <w:t>-</w:t>
            </w:r>
          </w:p>
        </w:tc>
        <w:tc>
          <w:tcPr>
            <w:tcW w:w="2171" w:type="dxa"/>
            <w:tcBorders>
              <w:left w:val="nil"/>
            </w:tcBorders>
            <w:vAlign w:val="center"/>
          </w:tcPr>
          <w:p w:rsidR="00B10522" w:rsidRDefault="00824D67">
            <w:pPr>
              <w:pStyle w:val="ListParagraph"/>
              <w:snapToGrid w:val="0"/>
              <w:ind w:left="-70" w:firstLine="0"/>
              <w:rPr>
                <w:rFonts w:ascii="Arial Narrow" w:hAnsi="Arial Narrow" w:cs="Tahoma"/>
                <w:sz w:val="16"/>
                <w:szCs w:val="16"/>
              </w:rPr>
            </w:pPr>
            <w:r>
              <w:rPr>
                <w:rFonts w:ascii="Arial Narrow" w:hAnsi="Arial Narrow" w:cs="Tahoma"/>
                <w:sz w:val="16"/>
                <w:szCs w:val="16"/>
              </w:rPr>
              <w:t>Belum tersedianya tenaga kerja sesuai kualifikasi sehingga masih banyak yg belum diterima di pasar kerja.</w:t>
            </w:r>
          </w:p>
        </w:tc>
      </w:tr>
      <w:tr w:rsidR="00B10522">
        <w:trPr>
          <w:trHeight w:val="225"/>
        </w:trPr>
        <w:tc>
          <w:tcPr>
            <w:tcW w:w="1084" w:type="dxa"/>
            <w:vMerge/>
            <w:vAlign w:val="center"/>
          </w:tcPr>
          <w:p w:rsidR="00B10522" w:rsidRDefault="00B10522">
            <w:pPr>
              <w:snapToGrid w:val="0"/>
              <w:ind w:left="57"/>
              <w:rPr>
                <w:rFonts w:cs="Tahoma"/>
                <w:sz w:val="16"/>
                <w:szCs w:val="16"/>
              </w:rPr>
            </w:pPr>
          </w:p>
        </w:tc>
        <w:tc>
          <w:tcPr>
            <w:tcW w:w="1429" w:type="dxa"/>
            <w:vMerge/>
            <w:vAlign w:val="center"/>
          </w:tcPr>
          <w:p w:rsidR="00B10522" w:rsidRDefault="00B10522">
            <w:pPr>
              <w:snapToGrid w:val="0"/>
              <w:ind w:left="57"/>
              <w:rPr>
                <w:rFonts w:cs="Tahoma"/>
                <w:sz w:val="16"/>
                <w:szCs w:val="16"/>
              </w:rPr>
            </w:pPr>
          </w:p>
        </w:tc>
        <w:tc>
          <w:tcPr>
            <w:tcW w:w="1122" w:type="dxa"/>
            <w:vMerge/>
            <w:vAlign w:val="center"/>
          </w:tcPr>
          <w:p w:rsidR="00B10522" w:rsidRDefault="00B10522">
            <w:pPr>
              <w:snapToGrid w:val="0"/>
              <w:ind w:left="57"/>
              <w:rPr>
                <w:rFonts w:cs="Tahoma"/>
                <w:sz w:val="16"/>
                <w:szCs w:val="16"/>
              </w:rPr>
            </w:pPr>
          </w:p>
        </w:tc>
        <w:tc>
          <w:tcPr>
            <w:tcW w:w="252" w:type="dxa"/>
            <w:tcBorders>
              <w:right w:val="nil"/>
            </w:tcBorders>
            <w:vAlign w:val="center"/>
          </w:tcPr>
          <w:p w:rsidR="00B10522" w:rsidRDefault="00B10522">
            <w:pPr>
              <w:tabs>
                <w:tab w:val="left" w:pos="279"/>
              </w:tabs>
              <w:snapToGrid w:val="0"/>
              <w:ind w:left="57"/>
              <w:rPr>
                <w:rFonts w:cs="Tahoma"/>
                <w:sz w:val="16"/>
                <w:szCs w:val="16"/>
              </w:rPr>
            </w:pPr>
          </w:p>
        </w:tc>
        <w:tc>
          <w:tcPr>
            <w:tcW w:w="2143" w:type="dxa"/>
            <w:tcBorders>
              <w:left w:val="nil"/>
            </w:tcBorders>
            <w:vAlign w:val="center"/>
          </w:tcPr>
          <w:p w:rsidR="00B10522" w:rsidRDefault="00824D67">
            <w:pPr>
              <w:tabs>
                <w:tab w:val="left" w:pos="279"/>
              </w:tabs>
              <w:snapToGrid w:val="0"/>
              <w:ind w:left="57"/>
              <w:jc w:val="both"/>
              <w:rPr>
                <w:rFonts w:cs="Tahoma"/>
                <w:sz w:val="16"/>
                <w:szCs w:val="16"/>
              </w:rPr>
            </w:pPr>
            <w:r>
              <w:rPr>
                <w:rFonts w:cs="Tahoma"/>
                <w:sz w:val="16"/>
                <w:szCs w:val="16"/>
              </w:rPr>
              <w:t>Sistem, mekanisme dan sarpras informasi kepada pencari kerja maupun perusahaan belum optimal dan efektif.</w:t>
            </w:r>
          </w:p>
        </w:tc>
        <w:tc>
          <w:tcPr>
            <w:tcW w:w="252" w:type="dxa"/>
            <w:tcBorders>
              <w:right w:val="nil"/>
            </w:tcBorders>
            <w:vAlign w:val="center"/>
          </w:tcPr>
          <w:p w:rsidR="00B10522" w:rsidRDefault="00B10522">
            <w:pPr>
              <w:tabs>
                <w:tab w:val="left" w:pos="279"/>
              </w:tabs>
              <w:snapToGrid w:val="0"/>
              <w:ind w:left="57"/>
              <w:rPr>
                <w:rFonts w:cs="Tahoma"/>
                <w:sz w:val="16"/>
                <w:szCs w:val="16"/>
                <w:lang w:val="sv-SE"/>
              </w:rPr>
            </w:pPr>
          </w:p>
        </w:tc>
        <w:tc>
          <w:tcPr>
            <w:tcW w:w="2074" w:type="dxa"/>
            <w:tcBorders>
              <w:left w:val="nil"/>
            </w:tcBorders>
            <w:vAlign w:val="center"/>
          </w:tcPr>
          <w:p w:rsidR="00B10522" w:rsidRDefault="00824D67">
            <w:pPr>
              <w:tabs>
                <w:tab w:val="left" w:pos="279"/>
              </w:tabs>
              <w:snapToGrid w:val="0"/>
              <w:ind w:left="57"/>
              <w:jc w:val="both"/>
              <w:rPr>
                <w:rFonts w:cs="Tahoma"/>
                <w:sz w:val="16"/>
                <w:szCs w:val="16"/>
              </w:rPr>
            </w:pPr>
            <w:r>
              <w:rPr>
                <w:rFonts w:cs="Tahoma"/>
                <w:sz w:val="16"/>
                <w:szCs w:val="16"/>
              </w:rPr>
              <w:t>Lulusan dunia pendidikan belum sepenuhnya sinkron dengan kebutuhan dunia usaha (mismatch).</w:t>
            </w:r>
          </w:p>
        </w:tc>
        <w:tc>
          <w:tcPr>
            <w:tcW w:w="243" w:type="dxa"/>
            <w:tcBorders>
              <w:right w:val="nil"/>
            </w:tcBorders>
            <w:vAlign w:val="center"/>
          </w:tcPr>
          <w:p w:rsidR="00B10522" w:rsidRDefault="00824D67">
            <w:pPr>
              <w:pStyle w:val="ListParagraph"/>
              <w:snapToGrid w:val="0"/>
              <w:ind w:left="57"/>
              <w:rPr>
                <w:rFonts w:ascii="Arial Narrow" w:hAnsi="Arial Narrow" w:cs="Tahoma"/>
                <w:sz w:val="16"/>
                <w:szCs w:val="16"/>
              </w:rPr>
            </w:pPr>
            <w:r>
              <w:rPr>
                <w:rFonts w:ascii="Arial Narrow" w:hAnsi="Arial Narrow" w:cs="Tahoma"/>
                <w:sz w:val="16"/>
                <w:szCs w:val="16"/>
              </w:rPr>
              <w:t>-</w:t>
            </w:r>
          </w:p>
        </w:tc>
        <w:tc>
          <w:tcPr>
            <w:tcW w:w="2171" w:type="dxa"/>
            <w:tcBorders>
              <w:left w:val="nil"/>
            </w:tcBorders>
            <w:vAlign w:val="center"/>
          </w:tcPr>
          <w:p w:rsidR="00B10522" w:rsidRDefault="00824D67">
            <w:pPr>
              <w:pStyle w:val="ListParagraph"/>
              <w:snapToGrid w:val="0"/>
              <w:ind w:left="-70" w:firstLine="0"/>
              <w:jc w:val="both"/>
              <w:rPr>
                <w:rFonts w:ascii="Arial Narrow" w:hAnsi="Arial Narrow" w:cs="Tahoma"/>
                <w:sz w:val="16"/>
                <w:szCs w:val="16"/>
              </w:rPr>
            </w:pPr>
            <w:r>
              <w:rPr>
                <w:rFonts w:ascii="Arial Narrow" w:hAnsi="Arial Narrow" w:cs="Tahoma"/>
                <w:sz w:val="16"/>
                <w:szCs w:val="16"/>
              </w:rPr>
              <w:t>Ketersediaan informasi pasar kerja belum optimal.</w:t>
            </w:r>
          </w:p>
        </w:tc>
      </w:tr>
      <w:tr w:rsidR="00B10522">
        <w:trPr>
          <w:trHeight w:val="225"/>
        </w:trPr>
        <w:tc>
          <w:tcPr>
            <w:tcW w:w="1084" w:type="dxa"/>
            <w:vMerge/>
            <w:vAlign w:val="center"/>
          </w:tcPr>
          <w:p w:rsidR="00B10522" w:rsidRDefault="00B10522">
            <w:pPr>
              <w:snapToGrid w:val="0"/>
              <w:ind w:left="57"/>
              <w:rPr>
                <w:rFonts w:cs="Tahoma"/>
                <w:sz w:val="16"/>
                <w:szCs w:val="16"/>
              </w:rPr>
            </w:pPr>
          </w:p>
        </w:tc>
        <w:tc>
          <w:tcPr>
            <w:tcW w:w="1429" w:type="dxa"/>
            <w:vMerge/>
            <w:vAlign w:val="center"/>
          </w:tcPr>
          <w:p w:rsidR="00B10522" w:rsidRDefault="00B10522">
            <w:pPr>
              <w:snapToGrid w:val="0"/>
              <w:ind w:left="57"/>
              <w:rPr>
                <w:rFonts w:cs="Tahoma"/>
                <w:sz w:val="16"/>
                <w:szCs w:val="16"/>
              </w:rPr>
            </w:pPr>
          </w:p>
        </w:tc>
        <w:tc>
          <w:tcPr>
            <w:tcW w:w="1122" w:type="dxa"/>
            <w:vMerge/>
            <w:vAlign w:val="center"/>
          </w:tcPr>
          <w:p w:rsidR="00B10522" w:rsidRDefault="00B10522">
            <w:pPr>
              <w:snapToGrid w:val="0"/>
              <w:ind w:left="57"/>
              <w:rPr>
                <w:rFonts w:cs="Tahoma"/>
                <w:sz w:val="16"/>
                <w:szCs w:val="16"/>
              </w:rPr>
            </w:pPr>
          </w:p>
        </w:tc>
        <w:tc>
          <w:tcPr>
            <w:tcW w:w="252" w:type="dxa"/>
            <w:tcBorders>
              <w:right w:val="nil"/>
            </w:tcBorders>
            <w:vAlign w:val="center"/>
          </w:tcPr>
          <w:p w:rsidR="00B10522" w:rsidRDefault="00B10522">
            <w:pPr>
              <w:tabs>
                <w:tab w:val="left" w:pos="279"/>
              </w:tabs>
              <w:snapToGrid w:val="0"/>
              <w:ind w:left="57"/>
              <w:rPr>
                <w:rFonts w:cs="Tahoma"/>
                <w:sz w:val="16"/>
                <w:szCs w:val="16"/>
              </w:rPr>
            </w:pPr>
          </w:p>
        </w:tc>
        <w:tc>
          <w:tcPr>
            <w:tcW w:w="2143" w:type="dxa"/>
            <w:tcBorders>
              <w:left w:val="nil"/>
            </w:tcBorders>
            <w:vAlign w:val="center"/>
          </w:tcPr>
          <w:p w:rsidR="00B10522" w:rsidRDefault="00824D67">
            <w:pPr>
              <w:tabs>
                <w:tab w:val="left" w:pos="279"/>
              </w:tabs>
              <w:snapToGrid w:val="0"/>
              <w:ind w:left="57"/>
              <w:jc w:val="both"/>
              <w:rPr>
                <w:rFonts w:cs="Tahoma"/>
                <w:sz w:val="16"/>
                <w:szCs w:val="16"/>
              </w:rPr>
            </w:pPr>
            <w:r>
              <w:rPr>
                <w:rFonts w:cs="Tahoma"/>
                <w:sz w:val="16"/>
                <w:szCs w:val="16"/>
              </w:rPr>
              <w:t>Inovasi program perluasan lapangan kerja sektor informal masih minim sehingga angkatan kerja muda &amp; berpendidikan kurang tertarik berusaha di sektor informal.</w:t>
            </w:r>
          </w:p>
        </w:tc>
        <w:tc>
          <w:tcPr>
            <w:tcW w:w="252" w:type="dxa"/>
            <w:tcBorders>
              <w:right w:val="nil"/>
            </w:tcBorders>
            <w:vAlign w:val="center"/>
          </w:tcPr>
          <w:p w:rsidR="00B10522" w:rsidRDefault="00B10522">
            <w:pPr>
              <w:tabs>
                <w:tab w:val="left" w:pos="279"/>
              </w:tabs>
              <w:snapToGrid w:val="0"/>
              <w:ind w:left="57"/>
              <w:rPr>
                <w:rFonts w:cs="Tahoma"/>
                <w:sz w:val="16"/>
                <w:szCs w:val="16"/>
                <w:lang w:val="sv-SE"/>
              </w:rPr>
            </w:pPr>
          </w:p>
        </w:tc>
        <w:tc>
          <w:tcPr>
            <w:tcW w:w="2074" w:type="dxa"/>
            <w:tcBorders>
              <w:left w:val="nil"/>
            </w:tcBorders>
            <w:vAlign w:val="center"/>
          </w:tcPr>
          <w:p w:rsidR="00B10522" w:rsidRDefault="00824D67">
            <w:pPr>
              <w:tabs>
                <w:tab w:val="left" w:pos="279"/>
              </w:tabs>
              <w:snapToGrid w:val="0"/>
              <w:ind w:left="57"/>
              <w:jc w:val="both"/>
              <w:rPr>
                <w:rFonts w:cs="Tahoma"/>
                <w:sz w:val="16"/>
                <w:szCs w:val="16"/>
              </w:rPr>
            </w:pPr>
            <w:r>
              <w:rPr>
                <w:rFonts w:cs="Tahoma"/>
                <w:sz w:val="16"/>
                <w:szCs w:val="16"/>
              </w:rPr>
              <w:t>Lapangan kerja di sektor formal relatif terbatas dibandingkan pertambahan angkatan kerja.</w:t>
            </w:r>
          </w:p>
        </w:tc>
        <w:tc>
          <w:tcPr>
            <w:tcW w:w="243" w:type="dxa"/>
            <w:tcBorders>
              <w:right w:val="nil"/>
            </w:tcBorders>
            <w:vAlign w:val="center"/>
          </w:tcPr>
          <w:p w:rsidR="00B10522" w:rsidRDefault="00824D67">
            <w:pPr>
              <w:pStyle w:val="ListParagraph"/>
              <w:snapToGrid w:val="0"/>
              <w:ind w:left="57"/>
              <w:rPr>
                <w:rFonts w:ascii="Arial Narrow" w:hAnsi="Arial Narrow" w:cs="Tahoma"/>
                <w:sz w:val="16"/>
                <w:szCs w:val="16"/>
              </w:rPr>
            </w:pPr>
            <w:r>
              <w:rPr>
                <w:rFonts w:ascii="Arial Narrow" w:hAnsi="Arial Narrow" w:cs="Tahoma"/>
                <w:sz w:val="16"/>
                <w:szCs w:val="16"/>
              </w:rPr>
              <w:t>-</w:t>
            </w:r>
          </w:p>
        </w:tc>
        <w:tc>
          <w:tcPr>
            <w:tcW w:w="2171" w:type="dxa"/>
            <w:tcBorders>
              <w:left w:val="nil"/>
            </w:tcBorders>
            <w:vAlign w:val="center"/>
          </w:tcPr>
          <w:p w:rsidR="00B10522" w:rsidRDefault="00824D67">
            <w:pPr>
              <w:pStyle w:val="ListParagraph"/>
              <w:snapToGrid w:val="0"/>
              <w:ind w:left="-70" w:firstLine="0"/>
              <w:jc w:val="both"/>
              <w:rPr>
                <w:rFonts w:ascii="Arial Narrow" w:hAnsi="Arial Narrow" w:cs="Tahoma"/>
                <w:sz w:val="16"/>
                <w:szCs w:val="16"/>
              </w:rPr>
            </w:pPr>
            <w:r>
              <w:rPr>
                <w:rFonts w:ascii="Arial Narrow" w:hAnsi="Arial Narrow" w:cs="Tahoma"/>
                <w:sz w:val="16"/>
                <w:szCs w:val="16"/>
              </w:rPr>
              <w:t xml:space="preserve">Perluasan kesempatan kerja di sektor </w:t>
            </w:r>
            <w:r>
              <w:rPr>
                <w:rFonts w:ascii="Arial Narrow" w:hAnsi="Arial Narrow" w:cs="Tahoma"/>
                <w:sz w:val="16"/>
                <w:szCs w:val="16"/>
                <w:lang w:val="en-GB"/>
              </w:rPr>
              <w:t xml:space="preserve">formal dan </w:t>
            </w:r>
            <w:r>
              <w:rPr>
                <w:rFonts w:ascii="Arial Narrow" w:hAnsi="Arial Narrow" w:cs="Tahoma"/>
                <w:sz w:val="16"/>
                <w:szCs w:val="16"/>
              </w:rPr>
              <w:t>informal belum berkembang secara optimal.</w:t>
            </w:r>
          </w:p>
        </w:tc>
      </w:tr>
      <w:tr w:rsidR="00B10522">
        <w:trPr>
          <w:trHeight w:val="225"/>
        </w:trPr>
        <w:tc>
          <w:tcPr>
            <w:tcW w:w="1084" w:type="dxa"/>
            <w:vMerge/>
            <w:vAlign w:val="center"/>
          </w:tcPr>
          <w:p w:rsidR="00B10522" w:rsidRDefault="00B10522">
            <w:pPr>
              <w:snapToGrid w:val="0"/>
              <w:ind w:left="57"/>
              <w:rPr>
                <w:rFonts w:cs="Tahoma"/>
                <w:sz w:val="16"/>
                <w:szCs w:val="16"/>
              </w:rPr>
            </w:pPr>
          </w:p>
        </w:tc>
        <w:tc>
          <w:tcPr>
            <w:tcW w:w="1429" w:type="dxa"/>
            <w:vMerge/>
            <w:vAlign w:val="center"/>
          </w:tcPr>
          <w:p w:rsidR="00B10522" w:rsidRDefault="00B10522">
            <w:pPr>
              <w:snapToGrid w:val="0"/>
              <w:ind w:left="57"/>
              <w:rPr>
                <w:rFonts w:cs="Tahoma"/>
                <w:sz w:val="16"/>
                <w:szCs w:val="16"/>
              </w:rPr>
            </w:pPr>
          </w:p>
        </w:tc>
        <w:tc>
          <w:tcPr>
            <w:tcW w:w="1122" w:type="dxa"/>
            <w:vMerge/>
            <w:vAlign w:val="center"/>
          </w:tcPr>
          <w:p w:rsidR="00B10522" w:rsidRDefault="00B10522">
            <w:pPr>
              <w:snapToGrid w:val="0"/>
              <w:ind w:left="57"/>
              <w:rPr>
                <w:rFonts w:cs="Tahoma"/>
                <w:sz w:val="16"/>
                <w:szCs w:val="16"/>
              </w:rPr>
            </w:pPr>
          </w:p>
        </w:tc>
        <w:tc>
          <w:tcPr>
            <w:tcW w:w="252" w:type="dxa"/>
            <w:tcBorders>
              <w:right w:val="nil"/>
            </w:tcBorders>
            <w:vAlign w:val="center"/>
          </w:tcPr>
          <w:p w:rsidR="00B10522" w:rsidRDefault="00B10522">
            <w:pPr>
              <w:tabs>
                <w:tab w:val="left" w:pos="279"/>
              </w:tabs>
              <w:snapToGrid w:val="0"/>
              <w:rPr>
                <w:rFonts w:cs="Tahoma"/>
                <w:sz w:val="16"/>
                <w:szCs w:val="16"/>
              </w:rPr>
            </w:pPr>
          </w:p>
        </w:tc>
        <w:tc>
          <w:tcPr>
            <w:tcW w:w="2143" w:type="dxa"/>
            <w:tcBorders>
              <w:left w:val="nil"/>
            </w:tcBorders>
            <w:vAlign w:val="center"/>
          </w:tcPr>
          <w:p w:rsidR="00B10522" w:rsidRDefault="00824D67">
            <w:pPr>
              <w:tabs>
                <w:tab w:val="left" w:pos="279"/>
              </w:tabs>
              <w:snapToGrid w:val="0"/>
              <w:ind w:left="57"/>
              <w:jc w:val="both"/>
              <w:rPr>
                <w:rFonts w:cs="Tahoma"/>
                <w:sz w:val="16"/>
                <w:szCs w:val="16"/>
              </w:rPr>
            </w:pPr>
            <w:r>
              <w:rPr>
                <w:rFonts w:cs="Tahoma"/>
                <w:sz w:val="16"/>
                <w:szCs w:val="16"/>
              </w:rPr>
              <w:t>Koordinasi lintas sektoral yg berkontribusi terhadap penciptaan lapangan kerja formal &amp; informal belum optimal.</w:t>
            </w:r>
          </w:p>
        </w:tc>
        <w:tc>
          <w:tcPr>
            <w:tcW w:w="252" w:type="dxa"/>
            <w:tcBorders>
              <w:right w:val="nil"/>
            </w:tcBorders>
            <w:vAlign w:val="center"/>
          </w:tcPr>
          <w:p w:rsidR="00B10522" w:rsidRDefault="00B10522">
            <w:pPr>
              <w:tabs>
                <w:tab w:val="left" w:pos="279"/>
              </w:tabs>
              <w:snapToGrid w:val="0"/>
              <w:ind w:left="57"/>
              <w:rPr>
                <w:rFonts w:cs="Tahoma"/>
                <w:sz w:val="16"/>
                <w:szCs w:val="16"/>
                <w:lang w:val="sv-SE"/>
              </w:rPr>
            </w:pPr>
          </w:p>
        </w:tc>
        <w:tc>
          <w:tcPr>
            <w:tcW w:w="2074" w:type="dxa"/>
            <w:tcBorders>
              <w:left w:val="nil"/>
            </w:tcBorders>
            <w:vAlign w:val="center"/>
          </w:tcPr>
          <w:p w:rsidR="00B10522" w:rsidRDefault="00824D67">
            <w:pPr>
              <w:tabs>
                <w:tab w:val="left" w:pos="279"/>
              </w:tabs>
              <w:snapToGrid w:val="0"/>
              <w:ind w:left="57"/>
              <w:jc w:val="both"/>
              <w:rPr>
                <w:rFonts w:cs="Tahoma"/>
                <w:sz w:val="16"/>
                <w:szCs w:val="16"/>
              </w:rPr>
            </w:pPr>
            <w:r>
              <w:rPr>
                <w:rFonts w:cs="Tahoma"/>
                <w:sz w:val="16"/>
                <w:szCs w:val="16"/>
              </w:rPr>
              <w:t>Kualifikasi pencari kerja belum sepenuhnya cocok dengan kebutuhan pasar kerja.</w:t>
            </w:r>
          </w:p>
        </w:tc>
        <w:tc>
          <w:tcPr>
            <w:tcW w:w="243" w:type="dxa"/>
            <w:tcBorders>
              <w:right w:val="nil"/>
            </w:tcBorders>
            <w:vAlign w:val="center"/>
          </w:tcPr>
          <w:p w:rsidR="00B10522" w:rsidRDefault="00B10522">
            <w:pPr>
              <w:pStyle w:val="ListParagraph"/>
              <w:snapToGrid w:val="0"/>
              <w:ind w:left="57"/>
              <w:rPr>
                <w:rFonts w:ascii="Arial Narrow" w:hAnsi="Arial Narrow" w:cs="Tahoma"/>
                <w:sz w:val="16"/>
                <w:szCs w:val="16"/>
              </w:rPr>
            </w:pPr>
          </w:p>
        </w:tc>
        <w:tc>
          <w:tcPr>
            <w:tcW w:w="2171" w:type="dxa"/>
            <w:tcBorders>
              <w:left w:val="nil"/>
            </w:tcBorders>
            <w:vAlign w:val="center"/>
          </w:tcPr>
          <w:p w:rsidR="00B10522" w:rsidRDefault="00B10522">
            <w:pPr>
              <w:pStyle w:val="ListParagraph"/>
              <w:snapToGrid w:val="0"/>
              <w:ind w:left="57"/>
              <w:rPr>
                <w:rFonts w:ascii="Arial Narrow" w:hAnsi="Arial Narrow" w:cs="Tahoma"/>
                <w:sz w:val="16"/>
                <w:szCs w:val="16"/>
              </w:rPr>
            </w:pPr>
          </w:p>
        </w:tc>
      </w:tr>
      <w:tr w:rsidR="00B10522">
        <w:trPr>
          <w:trHeight w:val="225"/>
        </w:trPr>
        <w:tc>
          <w:tcPr>
            <w:tcW w:w="1084" w:type="dxa"/>
            <w:vMerge/>
            <w:vAlign w:val="center"/>
          </w:tcPr>
          <w:p w:rsidR="00B10522" w:rsidRDefault="00B10522">
            <w:pPr>
              <w:snapToGrid w:val="0"/>
              <w:ind w:left="57"/>
              <w:rPr>
                <w:rFonts w:cs="Tahoma"/>
                <w:sz w:val="16"/>
                <w:szCs w:val="16"/>
              </w:rPr>
            </w:pPr>
          </w:p>
        </w:tc>
        <w:tc>
          <w:tcPr>
            <w:tcW w:w="1429" w:type="dxa"/>
            <w:vMerge/>
            <w:tcBorders>
              <w:bottom w:val="nil"/>
            </w:tcBorders>
            <w:vAlign w:val="center"/>
          </w:tcPr>
          <w:p w:rsidR="00B10522" w:rsidRDefault="00B10522">
            <w:pPr>
              <w:snapToGrid w:val="0"/>
              <w:ind w:left="57"/>
              <w:rPr>
                <w:rFonts w:cs="Tahoma"/>
                <w:sz w:val="16"/>
                <w:szCs w:val="16"/>
              </w:rPr>
            </w:pPr>
          </w:p>
        </w:tc>
        <w:tc>
          <w:tcPr>
            <w:tcW w:w="1122" w:type="dxa"/>
            <w:vMerge/>
            <w:vAlign w:val="center"/>
          </w:tcPr>
          <w:p w:rsidR="00B10522" w:rsidRDefault="00B10522">
            <w:pPr>
              <w:snapToGrid w:val="0"/>
              <w:ind w:left="57"/>
              <w:rPr>
                <w:rFonts w:cs="Tahoma"/>
                <w:sz w:val="16"/>
                <w:szCs w:val="16"/>
              </w:rPr>
            </w:pPr>
          </w:p>
        </w:tc>
        <w:tc>
          <w:tcPr>
            <w:tcW w:w="252" w:type="dxa"/>
            <w:tcBorders>
              <w:right w:val="nil"/>
            </w:tcBorders>
            <w:vAlign w:val="center"/>
          </w:tcPr>
          <w:p w:rsidR="00B10522" w:rsidRDefault="00B10522">
            <w:pPr>
              <w:tabs>
                <w:tab w:val="left" w:pos="279"/>
              </w:tabs>
              <w:snapToGrid w:val="0"/>
              <w:ind w:left="57"/>
              <w:rPr>
                <w:rFonts w:cs="Tahoma"/>
                <w:sz w:val="16"/>
                <w:szCs w:val="16"/>
              </w:rPr>
            </w:pPr>
          </w:p>
        </w:tc>
        <w:tc>
          <w:tcPr>
            <w:tcW w:w="2143" w:type="dxa"/>
            <w:tcBorders>
              <w:left w:val="nil"/>
            </w:tcBorders>
            <w:vAlign w:val="center"/>
          </w:tcPr>
          <w:p w:rsidR="00B10522" w:rsidRDefault="00824D67">
            <w:pPr>
              <w:tabs>
                <w:tab w:val="left" w:pos="279"/>
              </w:tabs>
              <w:snapToGrid w:val="0"/>
              <w:ind w:left="57"/>
              <w:jc w:val="both"/>
              <w:rPr>
                <w:sz w:val="16"/>
                <w:szCs w:val="16"/>
              </w:rPr>
            </w:pPr>
            <w:r>
              <w:rPr>
                <w:sz w:val="16"/>
                <w:szCs w:val="16"/>
              </w:rPr>
              <w:t>Terbatasnya alokasi dana pelayanan penempatan &amp; perluasan kesempatan kerja dibandingkan dengan jumlah penganggur yang ada.</w:t>
            </w:r>
          </w:p>
        </w:tc>
        <w:tc>
          <w:tcPr>
            <w:tcW w:w="252" w:type="dxa"/>
            <w:tcBorders>
              <w:right w:val="nil"/>
            </w:tcBorders>
            <w:vAlign w:val="center"/>
          </w:tcPr>
          <w:p w:rsidR="00B10522" w:rsidRDefault="00B10522">
            <w:pPr>
              <w:tabs>
                <w:tab w:val="left" w:pos="279"/>
              </w:tabs>
              <w:snapToGrid w:val="0"/>
              <w:ind w:left="57"/>
              <w:rPr>
                <w:sz w:val="16"/>
                <w:szCs w:val="16"/>
                <w:lang w:val="sv-SE"/>
              </w:rPr>
            </w:pPr>
          </w:p>
        </w:tc>
        <w:tc>
          <w:tcPr>
            <w:tcW w:w="2074" w:type="dxa"/>
            <w:tcBorders>
              <w:left w:val="nil"/>
            </w:tcBorders>
          </w:tcPr>
          <w:p w:rsidR="00B10522" w:rsidRDefault="00824D67">
            <w:pPr>
              <w:tabs>
                <w:tab w:val="left" w:pos="279"/>
              </w:tabs>
              <w:snapToGrid w:val="0"/>
              <w:ind w:left="57"/>
              <w:rPr>
                <w:sz w:val="16"/>
                <w:szCs w:val="16"/>
              </w:rPr>
            </w:pPr>
            <w:r>
              <w:rPr>
                <w:sz w:val="16"/>
                <w:szCs w:val="16"/>
              </w:rPr>
              <w:t>Masih relatif kecilnya kepedulian perusahaan untuk melaporkan lowongan kerja.</w:t>
            </w:r>
          </w:p>
        </w:tc>
        <w:tc>
          <w:tcPr>
            <w:tcW w:w="243" w:type="dxa"/>
            <w:tcBorders>
              <w:right w:val="nil"/>
            </w:tcBorders>
            <w:vAlign w:val="center"/>
          </w:tcPr>
          <w:p w:rsidR="00B10522" w:rsidRDefault="00B10522">
            <w:pPr>
              <w:pStyle w:val="ListParagraph"/>
              <w:snapToGrid w:val="0"/>
              <w:ind w:left="57"/>
              <w:rPr>
                <w:rFonts w:ascii="Times New Roman" w:hAnsi="Times New Roman" w:cs="Times New Roman"/>
                <w:sz w:val="16"/>
                <w:szCs w:val="16"/>
              </w:rPr>
            </w:pPr>
          </w:p>
        </w:tc>
        <w:tc>
          <w:tcPr>
            <w:tcW w:w="2171" w:type="dxa"/>
            <w:tcBorders>
              <w:left w:val="nil"/>
            </w:tcBorders>
            <w:vAlign w:val="center"/>
          </w:tcPr>
          <w:p w:rsidR="00B10522" w:rsidRDefault="00B10522">
            <w:pPr>
              <w:pStyle w:val="ListParagraph"/>
              <w:snapToGrid w:val="0"/>
              <w:ind w:left="57"/>
              <w:rPr>
                <w:rFonts w:ascii="Times New Roman" w:hAnsi="Times New Roman" w:cs="Times New Roman"/>
                <w:sz w:val="16"/>
                <w:szCs w:val="16"/>
              </w:rPr>
            </w:pPr>
          </w:p>
        </w:tc>
      </w:tr>
      <w:tr w:rsidR="00B10522">
        <w:trPr>
          <w:trHeight w:val="765"/>
        </w:trPr>
        <w:tc>
          <w:tcPr>
            <w:tcW w:w="1084" w:type="dxa"/>
            <w:vMerge/>
            <w:vAlign w:val="center"/>
          </w:tcPr>
          <w:p w:rsidR="00B10522" w:rsidRDefault="00B10522">
            <w:pPr>
              <w:snapToGrid w:val="0"/>
              <w:ind w:left="57"/>
              <w:rPr>
                <w:rFonts w:cs="Tahoma"/>
                <w:sz w:val="16"/>
                <w:szCs w:val="16"/>
              </w:rPr>
            </w:pPr>
          </w:p>
        </w:tc>
        <w:tc>
          <w:tcPr>
            <w:tcW w:w="1429" w:type="dxa"/>
            <w:vMerge w:val="restart"/>
            <w:tcBorders>
              <w:top w:val="nil"/>
            </w:tcBorders>
            <w:vAlign w:val="center"/>
          </w:tcPr>
          <w:p w:rsidR="00B10522" w:rsidRDefault="00B10522">
            <w:pPr>
              <w:snapToGrid w:val="0"/>
              <w:ind w:left="57"/>
              <w:rPr>
                <w:rFonts w:cs="Tahoma"/>
                <w:sz w:val="16"/>
                <w:szCs w:val="16"/>
              </w:rPr>
            </w:pPr>
          </w:p>
        </w:tc>
        <w:tc>
          <w:tcPr>
            <w:tcW w:w="1122" w:type="dxa"/>
            <w:vMerge/>
            <w:vAlign w:val="center"/>
          </w:tcPr>
          <w:p w:rsidR="00B10522" w:rsidRDefault="00B10522">
            <w:pPr>
              <w:snapToGrid w:val="0"/>
              <w:ind w:left="57"/>
              <w:rPr>
                <w:rFonts w:cs="Tahoma"/>
                <w:sz w:val="16"/>
                <w:szCs w:val="16"/>
              </w:rPr>
            </w:pPr>
          </w:p>
        </w:tc>
        <w:tc>
          <w:tcPr>
            <w:tcW w:w="252" w:type="dxa"/>
            <w:tcBorders>
              <w:bottom w:val="nil"/>
              <w:right w:val="nil"/>
            </w:tcBorders>
            <w:vAlign w:val="center"/>
          </w:tcPr>
          <w:p w:rsidR="00B10522" w:rsidRDefault="00B10522">
            <w:pPr>
              <w:tabs>
                <w:tab w:val="left" w:pos="279"/>
              </w:tabs>
              <w:snapToGrid w:val="0"/>
              <w:ind w:left="57"/>
              <w:rPr>
                <w:rFonts w:cs="Tahoma"/>
                <w:sz w:val="16"/>
                <w:szCs w:val="16"/>
              </w:rPr>
            </w:pPr>
          </w:p>
        </w:tc>
        <w:tc>
          <w:tcPr>
            <w:tcW w:w="2143" w:type="dxa"/>
            <w:tcBorders>
              <w:left w:val="nil"/>
              <w:bottom w:val="nil"/>
            </w:tcBorders>
            <w:vAlign w:val="center"/>
          </w:tcPr>
          <w:p w:rsidR="00B10522" w:rsidRDefault="00B10522">
            <w:pPr>
              <w:tabs>
                <w:tab w:val="left" w:pos="279"/>
              </w:tabs>
              <w:snapToGrid w:val="0"/>
              <w:ind w:left="57"/>
              <w:rPr>
                <w:sz w:val="16"/>
                <w:szCs w:val="16"/>
              </w:rPr>
            </w:pPr>
          </w:p>
        </w:tc>
        <w:tc>
          <w:tcPr>
            <w:tcW w:w="252" w:type="dxa"/>
            <w:tcBorders>
              <w:bottom w:val="nil"/>
              <w:right w:val="nil"/>
            </w:tcBorders>
            <w:vAlign w:val="center"/>
          </w:tcPr>
          <w:p w:rsidR="00B10522" w:rsidRDefault="00B10522">
            <w:pPr>
              <w:tabs>
                <w:tab w:val="left" w:pos="279"/>
              </w:tabs>
              <w:snapToGrid w:val="0"/>
              <w:ind w:left="57"/>
              <w:rPr>
                <w:sz w:val="16"/>
                <w:szCs w:val="16"/>
                <w:lang w:val="sv-SE"/>
              </w:rPr>
            </w:pPr>
          </w:p>
        </w:tc>
        <w:tc>
          <w:tcPr>
            <w:tcW w:w="2074" w:type="dxa"/>
            <w:tcBorders>
              <w:left w:val="nil"/>
              <w:bottom w:val="nil"/>
            </w:tcBorders>
            <w:vAlign w:val="center"/>
          </w:tcPr>
          <w:p w:rsidR="00B10522" w:rsidRDefault="00824D67">
            <w:pPr>
              <w:tabs>
                <w:tab w:val="left" w:pos="279"/>
              </w:tabs>
              <w:snapToGrid w:val="0"/>
              <w:ind w:left="57"/>
              <w:jc w:val="both"/>
              <w:rPr>
                <w:sz w:val="16"/>
                <w:szCs w:val="16"/>
              </w:rPr>
            </w:pPr>
            <w:r>
              <w:rPr>
                <w:sz w:val="16"/>
                <w:szCs w:val="16"/>
              </w:rPr>
              <w:t>Rendahnya animo pencari kerja untuk bekerja di Provinsi lain (lebih memilih mencari pekerjaan dalam daerah).</w:t>
            </w:r>
          </w:p>
        </w:tc>
        <w:tc>
          <w:tcPr>
            <w:tcW w:w="243" w:type="dxa"/>
            <w:tcBorders>
              <w:bottom w:val="nil"/>
              <w:right w:val="nil"/>
            </w:tcBorders>
            <w:vAlign w:val="center"/>
          </w:tcPr>
          <w:p w:rsidR="00B10522" w:rsidRDefault="00B10522">
            <w:pPr>
              <w:pStyle w:val="ListParagraph"/>
              <w:snapToGrid w:val="0"/>
              <w:ind w:left="57"/>
              <w:rPr>
                <w:rFonts w:ascii="Times New Roman" w:hAnsi="Times New Roman" w:cs="Times New Roman"/>
                <w:sz w:val="16"/>
                <w:szCs w:val="16"/>
              </w:rPr>
            </w:pPr>
          </w:p>
        </w:tc>
        <w:tc>
          <w:tcPr>
            <w:tcW w:w="2171" w:type="dxa"/>
            <w:tcBorders>
              <w:left w:val="nil"/>
              <w:bottom w:val="nil"/>
            </w:tcBorders>
            <w:vAlign w:val="center"/>
          </w:tcPr>
          <w:p w:rsidR="00B10522" w:rsidRDefault="00B10522">
            <w:pPr>
              <w:pStyle w:val="ListParagraph"/>
              <w:snapToGrid w:val="0"/>
              <w:ind w:left="57"/>
              <w:rPr>
                <w:rFonts w:ascii="Times New Roman" w:hAnsi="Times New Roman" w:cs="Times New Roman"/>
                <w:sz w:val="16"/>
                <w:szCs w:val="16"/>
              </w:rPr>
            </w:pPr>
          </w:p>
        </w:tc>
      </w:tr>
      <w:tr w:rsidR="00B10522">
        <w:tc>
          <w:tcPr>
            <w:tcW w:w="1084" w:type="dxa"/>
            <w:vMerge/>
            <w:vAlign w:val="center"/>
          </w:tcPr>
          <w:p w:rsidR="00B10522" w:rsidRDefault="00B10522">
            <w:pPr>
              <w:snapToGrid w:val="0"/>
              <w:ind w:left="57"/>
              <w:rPr>
                <w:rFonts w:cs="Tahoma"/>
                <w:sz w:val="16"/>
                <w:szCs w:val="16"/>
              </w:rPr>
            </w:pPr>
          </w:p>
        </w:tc>
        <w:tc>
          <w:tcPr>
            <w:tcW w:w="1429" w:type="dxa"/>
            <w:vMerge/>
            <w:tcBorders>
              <w:top w:val="nil"/>
            </w:tcBorders>
            <w:vAlign w:val="center"/>
          </w:tcPr>
          <w:p w:rsidR="00B10522" w:rsidRDefault="00B10522">
            <w:pPr>
              <w:snapToGrid w:val="0"/>
              <w:ind w:left="57"/>
              <w:rPr>
                <w:rFonts w:cs="Tahoma"/>
                <w:sz w:val="16"/>
                <w:szCs w:val="16"/>
              </w:rPr>
            </w:pPr>
          </w:p>
        </w:tc>
        <w:tc>
          <w:tcPr>
            <w:tcW w:w="1122" w:type="dxa"/>
            <w:vMerge/>
            <w:tcBorders>
              <w:bottom w:val="single" w:sz="4" w:space="0" w:color="auto"/>
            </w:tcBorders>
            <w:vAlign w:val="center"/>
          </w:tcPr>
          <w:p w:rsidR="00B10522" w:rsidRDefault="00B10522">
            <w:pPr>
              <w:snapToGrid w:val="0"/>
              <w:ind w:left="57"/>
              <w:rPr>
                <w:rFonts w:cs="Tahoma"/>
                <w:sz w:val="16"/>
                <w:szCs w:val="16"/>
              </w:rPr>
            </w:pPr>
          </w:p>
        </w:tc>
        <w:tc>
          <w:tcPr>
            <w:tcW w:w="252" w:type="dxa"/>
            <w:tcBorders>
              <w:top w:val="nil"/>
              <w:right w:val="nil"/>
            </w:tcBorders>
            <w:vAlign w:val="center"/>
          </w:tcPr>
          <w:p w:rsidR="00B10522" w:rsidRDefault="00B10522">
            <w:pPr>
              <w:tabs>
                <w:tab w:val="left" w:pos="279"/>
              </w:tabs>
              <w:snapToGrid w:val="0"/>
              <w:ind w:left="57"/>
              <w:rPr>
                <w:rFonts w:cs="Tahoma"/>
                <w:sz w:val="16"/>
                <w:szCs w:val="16"/>
              </w:rPr>
            </w:pPr>
          </w:p>
        </w:tc>
        <w:tc>
          <w:tcPr>
            <w:tcW w:w="2143" w:type="dxa"/>
            <w:tcBorders>
              <w:top w:val="nil"/>
              <w:left w:val="nil"/>
            </w:tcBorders>
            <w:vAlign w:val="center"/>
          </w:tcPr>
          <w:p w:rsidR="00B10522" w:rsidRDefault="00B10522">
            <w:pPr>
              <w:tabs>
                <w:tab w:val="left" w:pos="279"/>
              </w:tabs>
              <w:snapToGrid w:val="0"/>
              <w:ind w:left="57"/>
              <w:rPr>
                <w:sz w:val="16"/>
                <w:szCs w:val="16"/>
              </w:rPr>
            </w:pPr>
          </w:p>
        </w:tc>
        <w:tc>
          <w:tcPr>
            <w:tcW w:w="252" w:type="dxa"/>
            <w:tcBorders>
              <w:top w:val="nil"/>
              <w:right w:val="nil"/>
            </w:tcBorders>
            <w:vAlign w:val="center"/>
          </w:tcPr>
          <w:p w:rsidR="00B10522" w:rsidRDefault="00B10522">
            <w:pPr>
              <w:tabs>
                <w:tab w:val="left" w:pos="279"/>
              </w:tabs>
              <w:snapToGrid w:val="0"/>
              <w:ind w:left="57"/>
              <w:rPr>
                <w:sz w:val="16"/>
                <w:szCs w:val="16"/>
                <w:lang w:val="sv-SE"/>
              </w:rPr>
            </w:pPr>
          </w:p>
        </w:tc>
        <w:tc>
          <w:tcPr>
            <w:tcW w:w="2074" w:type="dxa"/>
            <w:tcBorders>
              <w:top w:val="nil"/>
              <w:left w:val="nil"/>
            </w:tcBorders>
            <w:vAlign w:val="center"/>
          </w:tcPr>
          <w:p w:rsidR="00B10522" w:rsidRDefault="00B10522">
            <w:pPr>
              <w:tabs>
                <w:tab w:val="left" w:pos="279"/>
              </w:tabs>
              <w:snapToGrid w:val="0"/>
              <w:ind w:left="57"/>
              <w:jc w:val="both"/>
              <w:rPr>
                <w:sz w:val="16"/>
                <w:szCs w:val="16"/>
              </w:rPr>
            </w:pPr>
          </w:p>
        </w:tc>
        <w:tc>
          <w:tcPr>
            <w:tcW w:w="243" w:type="dxa"/>
            <w:tcBorders>
              <w:top w:val="nil"/>
              <w:right w:val="nil"/>
            </w:tcBorders>
            <w:vAlign w:val="center"/>
          </w:tcPr>
          <w:p w:rsidR="00B10522" w:rsidRDefault="00B10522">
            <w:pPr>
              <w:pStyle w:val="ListParagraph"/>
              <w:snapToGrid w:val="0"/>
              <w:ind w:left="57"/>
              <w:rPr>
                <w:rFonts w:ascii="Times New Roman" w:hAnsi="Times New Roman" w:cs="Times New Roman"/>
                <w:sz w:val="16"/>
                <w:szCs w:val="16"/>
              </w:rPr>
            </w:pPr>
          </w:p>
        </w:tc>
        <w:tc>
          <w:tcPr>
            <w:tcW w:w="2171" w:type="dxa"/>
            <w:tcBorders>
              <w:top w:val="nil"/>
              <w:left w:val="nil"/>
            </w:tcBorders>
            <w:vAlign w:val="center"/>
          </w:tcPr>
          <w:p w:rsidR="00B10522" w:rsidRDefault="00B10522">
            <w:pPr>
              <w:pStyle w:val="ListParagraph"/>
              <w:snapToGrid w:val="0"/>
              <w:ind w:left="57"/>
              <w:rPr>
                <w:rFonts w:ascii="Times New Roman" w:hAnsi="Times New Roman" w:cs="Times New Roman"/>
                <w:sz w:val="16"/>
                <w:szCs w:val="16"/>
              </w:rPr>
            </w:pPr>
          </w:p>
        </w:tc>
      </w:tr>
      <w:tr w:rsidR="00B10522">
        <w:trPr>
          <w:trHeight w:val="1102"/>
        </w:trPr>
        <w:tc>
          <w:tcPr>
            <w:tcW w:w="1084" w:type="dxa"/>
            <w:vMerge/>
            <w:tcBorders>
              <w:bottom w:val="single" w:sz="4" w:space="0" w:color="auto"/>
            </w:tcBorders>
            <w:vAlign w:val="center"/>
          </w:tcPr>
          <w:p w:rsidR="00B10522" w:rsidRDefault="00B10522">
            <w:pPr>
              <w:snapToGrid w:val="0"/>
              <w:ind w:left="57"/>
              <w:rPr>
                <w:rFonts w:cs="Tahoma"/>
                <w:sz w:val="16"/>
                <w:szCs w:val="16"/>
              </w:rPr>
            </w:pPr>
          </w:p>
        </w:tc>
        <w:tc>
          <w:tcPr>
            <w:tcW w:w="1429" w:type="dxa"/>
            <w:vMerge/>
            <w:vAlign w:val="center"/>
          </w:tcPr>
          <w:p w:rsidR="00B10522" w:rsidRDefault="00B10522">
            <w:pPr>
              <w:snapToGrid w:val="0"/>
              <w:ind w:left="57"/>
              <w:rPr>
                <w:rFonts w:cs="Tahoma"/>
                <w:sz w:val="16"/>
                <w:szCs w:val="16"/>
              </w:rPr>
            </w:pPr>
          </w:p>
        </w:tc>
        <w:tc>
          <w:tcPr>
            <w:tcW w:w="1122" w:type="dxa"/>
            <w:vMerge w:val="restart"/>
            <w:tcBorders>
              <w:top w:val="nil"/>
            </w:tcBorders>
            <w:vAlign w:val="center"/>
          </w:tcPr>
          <w:p w:rsidR="00B10522" w:rsidRDefault="00B10522">
            <w:pPr>
              <w:snapToGrid w:val="0"/>
              <w:rPr>
                <w:rFonts w:cs="Tahoma"/>
                <w:sz w:val="16"/>
                <w:szCs w:val="16"/>
              </w:rPr>
            </w:pPr>
          </w:p>
        </w:tc>
        <w:tc>
          <w:tcPr>
            <w:tcW w:w="252" w:type="dxa"/>
            <w:tcBorders>
              <w:bottom w:val="single" w:sz="4" w:space="0" w:color="auto"/>
              <w:right w:val="nil"/>
            </w:tcBorders>
            <w:vAlign w:val="center"/>
          </w:tcPr>
          <w:p w:rsidR="00B10522" w:rsidRDefault="00B10522">
            <w:pPr>
              <w:tabs>
                <w:tab w:val="left" w:pos="279"/>
              </w:tabs>
              <w:snapToGrid w:val="0"/>
              <w:ind w:left="57"/>
              <w:rPr>
                <w:rFonts w:cs="Tahoma"/>
                <w:sz w:val="16"/>
                <w:szCs w:val="16"/>
              </w:rPr>
            </w:pPr>
          </w:p>
        </w:tc>
        <w:tc>
          <w:tcPr>
            <w:tcW w:w="2143" w:type="dxa"/>
            <w:tcBorders>
              <w:left w:val="nil"/>
              <w:bottom w:val="single" w:sz="4" w:space="0" w:color="auto"/>
            </w:tcBorders>
            <w:vAlign w:val="center"/>
          </w:tcPr>
          <w:p w:rsidR="00B10522" w:rsidRDefault="00B10522">
            <w:pPr>
              <w:tabs>
                <w:tab w:val="left" w:pos="279"/>
              </w:tabs>
              <w:snapToGrid w:val="0"/>
              <w:ind w:left="57"/>
              <w:rPr>
                <w:sz w:val="16"/>
                <w:szCs w:val="16"/>
              </w:rPr>
            </w:pPr>
          </w:p>
        </w:tc>
        <w:tc>
          <w:tcPr>
            <w:tcW w:w="252" w:type="dxa"/>
            <w:tcBorders>
              <w:bottom w:val="single" w:sz="4" w:space="0" w:color="auto"/>
              <w:right w:val="nil"/>
            </w:tcBorders>
            <w:vAlign w:val="center"/>
          </w:tcPr>
          <w:p w:rsidR="00B10522" w:rsidRDefault="00B10522">
            <w:pPr>
              <w:tabs>
                <w:tab w:val="left" w:pos="279"/>
              </w:tabs>
              <w:snapToGrid w:val="0"/>
              <w:ind w:left="57"/>
              <w:rPr>
                <w:sz w:val="16"/>
                <w:szCs w:val="16"/>
                <w:lang w:val="sv-SE"/>
              </w:rPr>
            </w:pPr>
          </w:p>
        </w:tc>
        <w:tc>
          <w:tcPr>
            <w:tcW w:w="2074" w:type="dxa"/>
            <w:tcBorders>
              <w:left w:val="nil"/>
              <w:bottom w:val="single" w:sz="4" w:space="0" w:color="auto"/>
            </w:tcBorders>
            <w:vAlign w:val="center"/>
          </w:tcPr>
          <w:p w:rsidR="00B10522" w:rsidRDefault="00824D67">
            <w:pPr>
              <w:tabs>
                <w:tab w:val="left" w:pos="279"/>
              </w:tabs>
              <w:snapToGrid w:val="0"/>
              <w:ind w:left="57"/>
              <w:jc w:val="both"/>
              <w:rPr>
                <w:sz w:val="16"/>
                <w:szCs w:val="16"/>
              </w:rPr>
            </w:pPr>
            <w:r>
              <w:rPr>
                <w:sz w:val="16"/>
                <w:szCs w:val="16"/>
              </w:rPr>
              <w:t>Peluang kerja di luar negeri masih didominasi jabatan/pekerjaan informal sehingga rentan dari segi perlindungan.</w:t>
            </w:r>
          </w:p>
        </w:tc>
        <w:tc>
          <w:tcPr>
            <w:tcW w:w="243" w:type="dxa"/>
            <w:tcBorders>
              <w:bottom w:val="single" w:sz="4" w:space="0" w:color="auto"/>
              <w:right w:val="nil"/>
            </w:tcBorders>
            <w:vAlign w:val="center"/>
          </w:tcPr>
          <w:p w:rsidR="00B10522" w:rsidRDefault="00B10522">
            <w:pPr>
              <w:pStyle w:val="ListParagraph"/>
              <w:snapToGrid w:val="0"/>
              <w:ind w:left="57"/>
              <w:rPr>
                <w:rFonts w:ascii="Times New Roman" w:hAnsi="Times New Roman" w:cs="Times New Roman"/>
                <w:sz w:val="16"/>
                <w:szCs w:val="16"/>
              </w:rPr>
            </w:pPr>
          </w:p>
        </w:tc>
        <w:tc>
          <w:tcPr>
            <w:tcW w:w="2171" w:type="dxa"/>
            <w:tcBorders>
              <w:left w:val="nil"/>
              <w:bottom w:val="single" w:sz="4" w:space="0" w:color="auto"/>
            </w:tcBorders>
            <w:vAlign w:val="center"/>
          </w:tcPr>
          <w:p w:rsidR="00B10522" w:rsidRDefault="00B10522">
            <w:pPr>
              <w:pStyle w:val="ListParagraph"/>
              <w:snapToGrid w:val="0"/>
              <w:ind w:left="57"/>
              <w:rPr>
                <w:rFonts w:ascii="Times New Roman" w:hAnsi="Times New Roman" w:cs="Times New Roman"/>
                <w:sz w:val="16"/>
                <w:szCs w:val="16"/>
              </w:rPr>
            </w:pPr>
          </w:p>
        </w:tc>
      </w:tr>
      <w:tr w:rsidR="00B10522">
        <w:trPr>
          <w:trHeight w:val="225"/>
        </w:trPr>
        <w:tc>
          <w:tcPr>
            <w:tcW w:w="1084" w:type="dxa"/>
            <w:vMerge/>
            <w:vAlign w:val="center"/>
          </w:tcPr>
          <w:p w:rsidR="00B10522" w:rsidRDefault="00B10522">
            <w:pPr>
              <w:snapToGrid w:val="0"/>
              <w:ind w:left="57"/>
              <w:rPr>
                <w:rFonts w:cs="Tahoma"/>
                <w:sz w:val="16"/>
                <w:szCs w:val="16"/>
              </w:rPr>
            </w:pPr>
          </w:p>
        </w:tc>
        <w:tc>
          <w:tcPr>
            <w:tcW w:w="1429" w:type="dxa"/>
            <w:vMerge/>
            <w:vAlign w:val="center"/>
          </w:tcPr>
          <w:p w:rsidR="00B10522" w:rsidRDefault="00B10522">
            <w:pPr>
              <w:snapToGrid w:val="0"/>
              <w:ind w:left="57"/>
              <w:rPr>
                <w:rFonts w:cs="Tahoma"/>
                <w:sz w:val="16"/>
                <w:szCs w:val="16"/>
              </w:rPr>
            </w:pPr>
          </w:p>
        </w:tc>
        <w:tc>
          <w:tcPr>
            <w:tcW w:w="1122" w:type="dxa"/>
            <w:vMerge/>
            <w:vAlign w:val="center"/>
          </w:tcPr>
          <w:p w:rsidR="00B10522" w:rsidRDefault="00B10522">
            <w:pPr>
              <w:snapToGrid w:val="0"/>
              <w:ind w:left="57"/>
              <w:rPr>
                <w:rFonts w:cs="Tahoma"/>
                <w:sz w:val="16"/>
                <w:szCs w:val="16"/>
              </w:rPr>
            </w:pPr>
          </w:p>
        </w:tc>
        <w:tc>
          <w:tcPr>
            <w:tcW w:w="252" w:type="dxa"/>
            <w:tcBorders>
              <w:bottom w:val="single" w:sz="4" w:space="0" w:color="auto"/>
              <w:right w:val="nil"/>
            </w:tcBorders>
            <w:vAlign w:val="center"/>
          </w:tcPr>
          <w:p w:rsidR="00B10522" w:rsidRDefault="00B10522">
            <w:pPr>
              <w:tabs>
                <w:tab w:val="left" w:pos="279"/>
              </w:tabs>
              <w:snapToGrid w:val="0"/>
              <w:ind w:left="57"/>
              <w:rPr>
                <w:rFonts w:cs="Tahoma"/>
                <w:sz w:val="16"/>
                <w:szCs w:val="16"/>
              </w:rPr>
            </w:pPr>
          </w:p>
        </w:tc>
        <w:tc>
          <w:tcPr>
            <w:tcW w:w="2143" w:type="dxa"/>
            <w:tcBorders>
              <w:left w:val="nil"/>
            </w:tcBorders>
            <w:vAlign w:val="center"/>
          </w:tcPr>
          <w:p w:rsidR="00B10522" w:rsidRDefault="00B10522">
            <w:pPr>
              <w:tabs>
                <w:tab w:val="left" w:pos="279"/>
              </w:tabs>
              <w:snapToGrid w:val="0"/>
              <w:ind w:left="57"/>
              <w:rPr>
                <w:sz w:val="16"/>
                <w:szCs w:val="16"/>
              </w:rPr>
            </w:pPr>
          </w:p>
        </w:tc>
        <w:tc>
          <w:tcPr>
            <w:tcW w:w="252" w:type="dxa"/>
            <w:tcBorders>
              <w:bottom w:val="single" w:sz="4" w:space="0" w:color="auto"/>
              <w:right w:val="nil"/>
            </w:tcBorders>
            <w:vAlign w:val="center"/>
          </w:tcPr>
          <w:p w:rsidR="00B10522" w:rsidRDefault="00B10522">
            <w:pPr>
              <w:tabs>
                <w:tab w:val="left" w:pos="279"/>
              </w:tabs>
              <w:snapToGrid w:val="0"/>
              <w:ind w:left="57"/>
              <w:rPr>
                <w:sz w:val="16"/>
                <w:szCs w:val="16"/>
                <w:lang w:val="sv-SE"/>
              </w:rPr>
            </w:pPr>
          </w:p>
        </w:tc>
        <w:tc>
          <w:tcPr>
            <w:tcW w:w="2074" w:type="dxa"/>
            <w:tcBorders>
              <w:left w:val="nil"/>
            </w:tcBorders>
            <w:vAlign w:val="center"/>
          </w:tcPr>
          <w:p w:rsidR="00B10522" w:rsidRDefault="00824D67">
            <w:pPr>
              <w:tabs>
                <w:tab w:val="left" w:pos="279"/>
              </w:tabs>
              <w:snapToGrid w:val="0"/>
              <w:ind w:left="57"/>
              <w:jc w:val="both"/>
              <w:rPr>
                <w:sz w:val="16"/>
                <w:szCs w:val="16"/>
              </w:rPr>
            </w:pPr>
            <w:r>
              <w:rPr>
                <w:sz w:val="16"/>
                <w:szCs w:val="16"/>
              </w:rPr>
              <w:t>Angkatan kerja (terutama yg berusia muda ) lebih memilih bekerja di sektor formal dibandingkan informal (faktor mindset).</w:t>
            </w:r>
          </w:p>
        </w:tc>
        <w:tc>
          <w:tcPr>
            <w:tcW w:w="243" w:type="dxa"/>
            <w:tcBorders>
              <w:right w:val="nil"/>
            </w:tcBorders>
            <w:vAlign w:val="center"/>
          </w:tcPr>
          <w:p w:rsidR="00B10522" w:rsidRDefault="00B10522">
            <w:pPr>
              <w:pStyle w:val="ListParagraph"/>
              <w:snapToGrid w:val="0"/>
              <w:ind w:left="57"/>
              <w:rPr>
                <w:rFonts w:ascii="Times New Roman" w:hAnsi="Times New Roman" w:cs="Times New Roman"/>
                <w:sz w:val="16"/>
                <w:szCs w:val="16"/>
              </w:rPr>
            </w:pPr>
          </w:p>
        </w:tc>
        <w:tc>
          <w:tcPr>
            <w:tcW w:w="2171" w:type="dxa"/>
            <w:tcBorders>
              <w:left w:val="nil"/>
            </w:tcBorders>
            <w:vAlign w:val="center"/>
          </w:tcPr>
          <w:p w:rsidR="00B10522" w:rsidRDefault="00B10522">
            <w:pPr>
              <w:pStyle w:val="ListParagraph"/>
              <w:snapToGrid w:val="0"/>
              <w:ind w:left="57"/>
              <w:rPr>
                <w:rFonts w:ascii="Times New Roman" w:hAnsi="Times New Roman" w:cs="Times New Roman"/>
                <w:sz w:val="16"/>
                <w:szCs w:val="16"/>
              </w:rPr>
            </w:pPr>
          </w:p>
        </w:tc>
      </w:tr>
      <w:tr w:rsidR="00B10522">
        <w:trPr>
          <w:trHeight w:val="350"/>
        </w:trPr>
        <w:tc>
          <w:tcPr>
            <w:tcW w:w="1084" w:type="dxa"/>
            <w:vMerge/>
            <w:vAlign w:val="center"/>
          </w:tcPr>
          <w:p w:rsidR="00B10522" w:rsidRDefault="00B10522">
            <w:pPr>
              <w:snapToGrid w:val="0"/>
              <w:ind w:left="57"/>
              <w:rPr>
                <w:rFonts w:cs="Tahoma"/>
                <w:sz w:val="16"/>
                <w:szCs w:val="16"/>
              </w:rPr>
            </w:pPr>
          </w:p>
        </w:tc>
        <w:tc>
          <w:tcPr>
            <w:tcW w:w="1429" w:type="dxa"/>
            <w:vMerge/>
            <w:vAlign w:val="center"/>
          </w:tcPr>
          <w:p w:rsidR="00B10522" w:rsidRDefault="00B10522">
            <w:pPr>
              <w:snapToGrid w:val="0"/>
              <w:ind w:left="57"/>
              <w:rPr>
                <w:rFonts w:cs="Tahoma"/>
                <w:sz w:val="16"/>
                <w:szCs w:val="16"/>
              </w:rPr>
            </w:pPr>
          </w:p>
        </w:tc>
        <w:tc>
          <w:tcPr>
            <w:tcW w:w="1122" w:type="dxa"/>
            <w:vMerge/>
            <w:vAlign w:val="center"/>
          </w:tcPr>
          <w:p w:rsidR="00B10522" w:rsidRDefault="00B10522">
            <w:pPr>
              <w:snapToGrid w:val="0"/>
              <w:ind w:left="57"/>
              <w:rPr>
                <w:rFonts w:cs="Tahoma"/>
                <w:sz w:val="16"/>
                <w:szCs w:val="16"/>
              </w:rPr>
            </w:pPr>
          </w:p>
        </w:tc>
        <w:tc>
          <w:tcPr>
            <w:tcW w:w="252" w:type="dxa"/>
            <w:tcBorders>
              <w:right w:val="nil"/>
            </w:tcBorders>
            <w:vAlign w:val="center"/>
          </w:tcPr>
          <w:p w:rsidR="00B10522" w:rsidRDefault="00B10522">
            <w:pPr>
              <w:pStyle w:val="ListParagraph"/>
              <w:snapToGrid w:val="0"/>
              <w:ind w:left="57"/>
              <w:rPr>
                <w:rFonts w:ascii="Arial Narrow" w:hAnsi="Arial Narrow" w:cs="Tahoma"/>
                <w:sz w:val="16"/>
                <w:szCs w:val="16"/>
              </w:rPr>
            </w:pPr>
          </w:p>
        </w:tc>
        <w:tc>
          <w:tcPr>
            <w:tcW w:w="2143" w:type="dxa"/>
            <w:tcBorders>
              <w:left w:val="nil"/>
            </w:tcBorders>
            <w:vAlign w:val="center"/>
          </w:tcPr>
          <w:p w:rsidR="00B10522" w:rsidRDefault="00B10522">
            <w:pPr>
              <w:pStyle w:val="ListParagraph"/>
              <w:snapToGrid w:val="0"/>
              <w:ind w:left="57"/>
              <w:rPr>
                <w:rFonts w:ascii="Times New Roman" w:hAnsi="Times New Roman" w:cs="Times New Roman"/>
                <w:sz w:val="16"/>
                <w:szCs w:val="16"/>
              </w:rPr>
            </w:pPr>
          </w:p>
        </w:tc>
        <w:tc>
          <w:tcPr>
            <w:tcW w:w="252" w:type="dxa"/>
            <w:tcBorders>
              <w:right w:val="nil"/>
            </w:tcBorders>
            <w:vAlign w:val="center"/>
          </w:tcPr>
          <w:p w:rsidR="00B10522" w:rsidRDefault="00B10522">
            <w:pPr>
              <w:snapToGrid w:val="0"/>
              <w:ind w:left="57"/>
              <w:rPr>
                <w:sz w:val="16"/>
                <w:szCs w:val="16"/>
              </w:rPr>
            </w:pPr>
          </w:p>
        </w:tc>
        <w:tc>
          <w:tcPr>
            <w:tcW w:w="2074" w:type="dxa"/>
            <w:tcBorders>
              <w:left w:val="nil"/>
            </w:tcBorders>
            <w:vAlign w:val="center"/>
          </w:tcPr>
          <w:p w:rsidR="00B10522" w:rsidRDefault="00824D67">
            <w:pPr>
              <w:snapToGrid w:val="0"/>
              <w:ind w:left="57"/>
              <w:jc w:val="both"/>
              <w:rPr>
                <w:sz w:val="16"/>
                <w:szCs w:val="16"/>
              </w:rPr>
            </w:pPr>
            <w:r>
              <w:rPr>
                <w:sz w:val="16"/>
                <w:szCs w:val="16"/>
              </w:rPr>
              <w:t>Belum optimalnya  sinkronisasi dan respon terhadap regulasi di bidang penempatan tenaga kerja.</w:t>
            </w:r>
          </w:p>
        </w:tc>
        <w:tc>
          <w:tcPr>
            <w:tcW w:w="243" w:type="dxa"/>
            <w:tcBorders>
              <w:right w:val="nil"/>
            </w:tcBorders>
            <w:vAlign w:val="center"/>
          </w:tcPr>
          <w:p w:rsidR="00B10522" w:rsidRDefault="00B10522">
            <w:pPr>
              <w:pStyle w:val="ListParagraph"/>
              <w:snapToGrid w:val="0"/>
              <w:ind w:left="57"/>
              <w:rPr>
                <w:rFonts w:ascii="Times New Roman" w:hAnsi="Times New Roman" w:cs="Times New Roman"/>
                <w:sz w:val="16"/>
                <w:szCs w:val="16"/>
              </w:rPr>
            </w:pPr>
          </w:p>
        </w:tc>
        <w:tc>
          <w:tcPr>
            <w:tcW w:w="2171" w:type="dxa"/>
            <w:tcBorders>
              <w:left w:val="nil"/>
            </w:tcBorders>
            <w:vAlign w:val="center"/>
          </w:tcPr>
          <w:p w:rsidR="00B10522" w:rsidRDefault="00B10522">
            <w:pPr>
              <w:pStyle w:val="ListParagraph"/>
              <w:snapToGrid w:val="0"/>
              <w:ind w:left="57"/>
              <w:rPr>
                <w:rFonts w:ascii="Times New Roman" w:hAnsi="Times New Roman" w:cs="Times New Roman"/>
                <w:sz w:val="16"/>
                <w:szCs w:val="16"/>
              </w:rPr>
            </w:pPr>
          </w:p>
        </w:tc>
      </w:tr>
      <w:tr w:rsidR="00B10522">
        <w:trPr>
          <w:trHeight w:val="350"/>
        </w:trPr>
        <w:tc>
          <w:tcPr>
            <w:tcW w:w="1084" w:type="dxa"/>
            <w:vMerge/>
            <w:vAlign w:val="center"/>
          </w:tcPr>
          <w:p w:rsidR="00B10522" w:rsidRDefault="00B10522">
            <w:pPr>
              <w:snapToGrid w:val="0"/>
              <w:ind w:left="57"/>
              <w:rPr>
                <w:rFonts w:cs="Tahoma"/>
                <w:sz w:val="16"/>
                <w:szCs w:val="16"/>
              </w:rPr>
            </w:pPr>
          </w:p>
        </w:tc>
        <w:tc>
          <w:tcPr>
            <w:tcW w:w="1429" w:type="dxa"/>
            <w:vMerge w:val="restart"/>
            <w:vAlign w:val="center"/>
          </w:tcPr>
          <w:p w:rsidR="00B10522" w:rsidRDefault="00824D67">
            <w:pPr>
              <w:snapToGrid w:val="0"/>
              <w:ind w:left="57"/>
              <w:jc w:val="both"/>
              <w:rPr>
                <w:rFonts w:cs="Tahoma"/>
                <w:sz w:val="16"/>
                <w:szCs w:val="16"/>
              </w:rPr>
            </w:pPr>
            <w:r>
              <w:rPr>
                <w:rFonts w:cs="Tahoma"/>
                <w:sz w:val="16"/>
                <w:szCs w:val="16"/>
              </w:rPr>
              <w:t>Perselisihan hubungan Industrial yang diselesaikan melalui perjanjian bersama belum optimal.</w:t>
            </w:r>
          </w:p>
        </w:tc>
        <w:tc>
          <w:tcPr>
            <w:tcW w:w="1122" w:type="dxa"/>
            <w:vMerge w:val="restart"/>
            <w:vAlign w:val="center"/>
          </w:tcPr>
          <w:p w:rsidR="00B10522" w:rsidRDefault="00824D67">
            <w:pPr>
              <w:snapToGrid w:val="0"/>
              <w:ind w:left="57"/>
              <w:jc w:val="both"/>
              <w:rPr>
                <w:rFonts w:cs="Tahoma"/>
                <w:sz w:val="16"/>
                <w:szCs w:val="16"/>
              </w:rPr>
            </w:pPr>
            <w:r>
              <w:rPr>
                <w:rFonts w:cs="Tahoma"/>
                <w:sz w:val="16"/>
                <w:szCs w:val="16"/>
              </w:rPr>
              <w:t>SPM Bidang Ketenaga-kerjaan</w:t>
            </w:r>
          </w:p>
          <w:p w:rsidR="00B10522" w:rsidRDefault="00B10522">
            <w:pPr>
              <w:snapToGrid w:val="0"/>
              <w:ind w:left="57"/>
              <w:jc w:val="both"/>
              <w:rPr>
                <w:rFonts w:cs="Tahoma"/>
                <w:sz w:val="16"/>
                <w:szCs w:val="16"/>
              </w:rPr>
            </w:pPr>
          </w:p>
        </w:tc>
        <w:tc>
          <w:tcPr>
            <w:tcW w:w="252" w:type="dxa"/>
            <w:tcBorders>
              <w:right w:val="nil"/>
            </w:tcBorders>
            <w:vAlign w:val="center"/>
          </w:tcPr>
          <w:p w:rsidR="00B10522" w:rsidRDefault="00824D67">
            <w:pPr>
              <w:pStyle w:val="ListParagraph"/>
              <w:snapToGrid w:val="0"/>
              <w:ind w:left="57"/>
              <w:jc w:val="both"/>
              <w:rPr>
                <w:rFonts w:ascii="Arial Narrow" w:hAnsi="Arial Narrow" w:cs="Tahoma"/>
                <w:sz w:val="16"/>
                <w:szCs w:val="16"/>
              </w:rPr>
            </w:pPr>
            <w:r>
              <w:rPr>
                <w:rFonts w:ascii="Arial Narrow" w:hAnsi="Arial Narrow" w:cs="Tahoma"/>
                <w:sz w:val="16"/>
                <w:szCs w:val="16"/>
              </w:rPr>
              <w:t>-</w:t>
            </w:r>
          </w:p>
        </w:tc>
        <w:tc>
          <w:tcPr>
            <w:tcW w:w="2143" w:type="dxa"/>
            <w:tcBorders>
              <w:left w:val="nil"/>
            </w:tcBorders>
            <w:vAlign w:val="center"/>
          </w:tcPr>
          <w:p w:rsidR="00B10522" w:rsidRDefault="00824D67">
            <w:pPr>
              <w:pStyle w:val="ListParagraph"/>
              <w:snapToGrid w:val="0"/>
              <w:ind w:left="-90" w:firstLine="0"/>
              <w:jc w:val="both"/>
              <w:rPr>
                <w:rFonts w:ascii="Times New Roman" w:hAnsi="Times New Roman" w:cs="Times New Roman"/>
                <w:sz w:val="16"/>
                <w:szCs w:val="16"/>
              </w:rPr>
            </w:pPr>
            <w:r>
              <w:rPr>
                <w:rFonts w:ascii="Times New Roman" w:hAnsi="Times New Roman" w:cs="Times New Roman"/>
                <w:sz w:val="16"/>
                <w:szCs w:val="16"/>
              </w:rPr>
              <w:t>Minimnya kualitas dan kuantitas Mediator Hubungan Industrial yg memediasi kasus perselisihan.</w:t>
            </w:r>
          </w:p>
        </w:tc>
        <w:tc>
          <w:tcPr>
            <w:tcW w:w="252" w:type="dxa"/>
            <w:tcBorders>
              <w:right w:val="nil"/>
            </w:tcBorders>
            <w:vAlign w:val="center"/>
          </w:tcPr>
          <w:p w:rsidR="00B10522" w:rsidRDefault="00B10522">
            <w:pPr>
              <w:snapToGrid w:val="0"/>
              <w:ind w:left="57"/>
              <w:jc w:val="both"/>
              <w:rPr>
                <w:sz w:val="16"/>
                <w:szCs w:val="16"/>
              </w:rPr>
            </w:pPr>
          </w:p>
        </w:tc>
        <w:tc>
          <w:tcPr>
            <w:tcW w:w="2074" w:type="dxa"/>
            <w:tcBorders>
              <w:left w:val="nil"/>
            </w:tcBorders>
            <w:vAlign w:val="center"/>
          </w:tcPr>
          <w:p w:rsidR="00B10522" w:rsidRDefault="00824D67">
            <w:pPr>
              <w:snapToGrid w:val="0"/>
              <w:ind w:left="57"/>
              <w:jc w:val="both"/>
              <w:rPr>
                <w:sz w:val="16"/>
                <w:szCs w:val="16"/>
              </w:rPr>
            </w:pPr>
            <w:r>
              <w:rPr>
                <w:sz w:val="16"/>
                <w:szCs w:val="16"/>
              </w:rPr>
              <w:t>Minimnya kepedulian perusahaan untuk membentuk LKS Bipartit di perusahaannya.</w:t>
            </w:r>
          </w:p>
        </w:tc>
        <w:tc>
          <w:tcPr>
            <w:tcW w:w="243" w:type="dxa"/>
            <w:tcBorders>
              <w:right w:val="nil"/>
            </w:tcBorders>
            <w:vAlign w:val="center"/>
          </w:tcPr>
          <w:p w:rsidR="00B10522" w:rsidRDefault="00824D67">
            <w:pPr>
              <w:pStyle w:val="ListParagraph"/>
              <w:snapToGrid w:val="0"/>
              <w:ind w:left="57"/>
              <w:jc w:val="both"/>
              <w:rPr>
                <w:rFonts w:ascii="Times New Roman" w:hAnsi="Times New Roman" w:cs="Times New Roman"/>
                <w:sz w:val="16"/>
                <w:szCs w:val="16"/>
              </w:rPr>
            </w:pPr>
            <w:r>
              <w:rPr>
                <w:rFonts w:ascii="Times New Roman" w:hAnsi="Times New Roman" w:cs="Times New Roman"/>
                <w:sz w:val="16"/>
                <w:szCs w:val="16"/>
              </w:rPr>
              <w:t>-</w:t>
            </w:r>
          </w:p>
        </w:tc>
        <w:tc>
          <w:tcPr>
            <w:tcW w:w="2171" w:type="dxa"/>
            <w:tcBorders>
              <w:left w:val="nil"/>
            </w:tcBorders>
            <w:vAlign w:val="center"/>
          </w:tcPr>
          <w:p w:rsidR="00B10522" w:rsidRDefault="00824D67">
            <w:pPr>
              <w:pStyle w:val="ListParagraph"/>
              <w:snapToGrid w:val="0"/>
              <w:ind w:left="-70" w:firstLine="0"/>
              <w:jc w:val="both"/>
              <w:rPr>
                <w:rFonts w:ascii="Times New Roman" w:hAnsi="Times New Roman" w:cs="Times New Roman"/>
                <w:sz w:val="16"/>
                <w:szCs w:val="16"/>
              </w:rPr>
            </w:pPr>
            <w:r>
              <w:rPr>
                <w:rFonts w:ascii="Times New Roman" w:hAnsi="Times New Roman" w:cs="Times New Roman"/>
                <w:sz w:val="16"/>
                <w:szCs w:val="16"/>
              </w:rPr>
              <w:t>Masih rendahnya ketaatan perusahaan terhadap peraturanKetenagakerjaan dan masih rendahnya perlindungan terhadap tenaga kerja</w:t>
            </w:r>
          </w:p>
        </w:tc>
      </w:tr>
      <w:tr w:rsidR="00B10522">
        <w:trPr>
          <w:trHeight w:val="350"/>
        </w:trPr>
        <w:tc>
          <w:tcPr>
            <w:tcW w:w="1084" w:type="dxa"/>
            <w:vMerge/>
            <w:vAlign w:val="center"/>
          </w:tcPr>
          <w:p w:rsidR="00B10522" w:rsidRDefault="00B10522">
            <w:pPr>
              <w:snapToGrid w:val="0"/>
              <w:ind w:left="57"/>
              <w:rPr>
                <w:rFonts w:cs="Tahoma"/>
                <w:sz w:val="16"/>
                <w:szCs w:val="16"/>
              </w:rPr>
            </w:pPr>
          </w:p>
        </w:tc>
        <w:tc>
          <w:tcPr>
            <w:tcW w:w="1429" w:type="dxa"/>
            <w:vMerge/>
            <w:vAlign w:val="center"/>
          </w:tcPr>
          <w:p w:rsidR="00B10522" w:rsidRDefault="00B10522">
            <w:pPr>
              <w:snapToGrid w:val="0"/>
              <w:ind w:left="57"/>
              <w:jc w:val="both"/>
              <w:rPr>
                <w:rFonts w:cs="Tahoma"/>
                <w:sz w:val="16"/>
                <w:szCs w:val="16"/>
              </w:rPr>
            </w:pPr>
          </w:p>
        </w:tc>
        <w:tc>
          <w:tcPr>
            <w:tcW w:w="1122" w:type="dxa"/>
            <w:vMerge/>
            <w:vAlign w:val="center"/>
          </w:tcPr>
          <w:p w:rsidR="00B10522" w:rsidRDefault="00B10522">
            <w:pPr>
              <w:snapToGrid w:val="0"/>
              <w:ind w:left="57"/>
              <w:jc w:val="both"/>
              <w:rPr>
                <w:rFonts w:cs="Tahoma"/>
                <w:sz w:val="16"/>
                <w:szCs w:val="16"/>
              </w:rPr>
            </w:pPr>
          </w:p>
        </w:tc>
        <w:tc>
          <w:tcPr>
            <w:tcW w:w="252" w:type="dxa"/>
            <w:tcBorders>
              <w:right w:val="nil"/>
            </w:tcBorders>
            <w:vAlign w:val="center"/>
          </w:tcPr>
          <w:p w:rsidR="00B10522" w:rsidRDefault="00824D67">
            <w:pPr>
              <w:pStyle w:val="ListParagraph"/>
              <w:snapToGrid w:val="0"/>
              <w:ind w:left="57"/>
              <w:jc w:val="both"/>
              <w:rPr>
                <w:rFonts w:ascii="Arial Narrow" w:hAnsi="Arial Narrow" w:cs="Tahoma"/>
                <w:sz w:val="16"/>
                <w:szCs w:val="16"/>
              </w:rPr>
            </w:pPr>
            <w:r>
              <w:rPr>
                <w:rFonts w:ascii="Arial Narrow" w:hAnsi="Arial Narrow" w:cs="Tahoma"/>
                <w:sz w:val="16"/>
                <w:szCs w:val="16"/>
              </w:rPr>
              <w:t>-</w:t>
            </w:r>
          </w:p>
        </w:tc>
        <w:tc>
          <w:tcPr>
            <w:tcW w:w="2143" w:type="dxa"/>
            <w:tcBorders>
              <w:left w:val="nil"/>
            </w:tcBorders>
            <w:vAlign w:val="center"/>
          </w:tcPr>
          <w:p w:rsidR="00B10522" w:rsidRDefault="00824D67">
            <w:pPr>
              <w:pStyle w:val="ListParagraph"/>
              <w:snapToGrid w:val="0"/>
              <w:ind w:left="-90" w:firstLine="0"/>
              <w:jc w:val="both"/>
              <w:rPr>
                <w:rFonts w:ascii="Times New Roman" w:hAnsi="Times New Roman" w:cs="Times New Roman"/>
                <w:sz w:val="16"/>
                <w:szCs w:val="16"/>
              </w:rPr>
            </w:pPr>
            <w:r>
              <w:rPr>
                <w:rFonts w:ascii="Times New Roman" w:hAnsi="Times New Roman" w:cs="Times New Roman"/>
                <w:sz w:val="16"/>
                <w:szCs w:val="16"/>
              </w:rPr>
              <w:t>Perselisihan Hubungan Industrial belum sepenuhnya diselesaikan melalui perjanjian bersama.</w:t>
            </w:r>
          </w:p>
        </w:tc>
        <w:tc>
          <w:tcPr>
            <w:tcW w:w="252" w:type="dxa"/>
            <w:tcBorders>
              <w:right w:val="nil"/>
            </w:tcBorders>
            <w:vAlign w:val="center"/>
          </w:tcPr>
          <w:p w:rsidR="00B10522" w:rsidRDefault="00B10522">
            <w:pPr>
              <w:snapToGrid w:val="0"/>
              <w:ind w:left="57"/>
              <w:jc w:val="both"/>
              <w:rPr>
                <w:sz w:val="16"/>
                <w:szCs w:val="16"/>
              </w:rPr>
            </w:pPr>
          </w:p>
        </w:tc>
        <w:tc>
          <w:tcPr>
            <w:tcW w:w="2074" w:type="dxa"/>
            <w:tcBorders>
              <w:left w:val="nil"/>
            </w:tcBorders>
            <w:vAlign w:val="center"/>
          </w:tcPr>
          <w:p w:rsidR="00B10522" w:rsidRDefault="00824D67">
            <w:pPr>
              <w:snapToGrid w:val="0"/>
              <w:ind w:left="57"/>
              <w:jc w:val="both"/>
              <w:rPr>
                <w:sz w:val="16"/>
                <w:szCs w:val="16"/>
              </w:rPr>
            </w:pPr>
            <w:r>
              <w:rPr>
                <w:sz w:val="16"/>
                <w:szCs w:val="16"/>
              </w:rPr>
              <w:t>Fungsi LKS Bipartit di perusahaan belum optimal sehingga banyak kasus perselisihan tidak dapat diselesaikan secara internal.</w:t>
            </w:r>
          </w:p>
        </w:tc>
        <w:tc>
          <w:tcPr>
            <w:tcW w:w="243" w:type="dxa"/>
            <w:tcBorders>
              <w:right w:val="nil"/>
            </w:tcBorders>
            <w:vAlign w:val="center"/>
          </w:tcPr>
          <w:p w:rsidR="00B10522" w:rsidRDefault="00B10522">
            <w:pPr>
              <w:pStyle w:val="ListParagraph"/>
              <w:snapToGrid w:val="0"/>
              <w:ind w:left="57"/>
              <w:jc w:val="both"/>
              <w:rPr>
                <w:rFonts w:ascii="Times New Roman" w:hAnsi="Times New Roman" w:cs="Times New Roman"/>
                <w:sz w:val="16"/>
                <w:szCs w:val="16"/>
              </w:rPr>
            </w:pPr>
          </w:p>
        </w:tc>
        <w:tc>
          <w:tcPr>
            <w:tcW w:w="2171" w:type="dxa"/>
            <w:tcBorders>
              <w:left w:val="nil"/>
            </w:tcBorders>
            <w:vAlign w:val="center"/>
          </w:tcPr>
          <w:p w:rsidR="00B10522" w:rsidRDefault="00B10522">
            <w:pPr>
              <w:pStyle w:val="ListParagraph"/>
              <w:snapToGrid w:val="0"/>
              <w:ind w:left="-70" w:firstLine="0"/>
              <w:jc w:val="both"/>
              <w:rPr>
                <w:rFonts w:ascii="Times New Roman" w:hAnsi="Times New Roman" w:cs="Times New Roman"/>
                <w:sz w:val="16"/>
                <w:szCs w:val="16"/>
              </w:rPr>
            </w:pPr>
          </w:p>
        </w:tc>
      </w:tr>
      <w:tr w:rsidR="00B10522">
        <w:trPr>
          <w:trHeight w:val="350"/>
        </w:trPr>
        <w:tc>
          <w:tcPr>
            <w:tcW w:w="1084" w:type="dxa"/>
            <w:vMerge/>
            <w:vAlign w:val="center"/>
          </w:tcPr>
          <w:p w:rsidR="00B10522" w:rsidRDefault="00B10522">
            <w:pPr>
              <w:snapToGrid w:val="0"/>
              <w:ind w:left="57"/>
              <w:rPr>
                <w:rFonts w:cs="Tahoma"/>
                <w:sz w:val="16"/>
                <w:szCs w:val="16"/>
              </w:rPr>
            </w:pPr>
          </w:p>
        </w:tc>
        <w:tc>
          <w:tcPr>
            <w:tcW w:w="1429" w:type="dxa"/>
            <w:vMerge/>
            <w:vAlign w:val="center"/>
          </w:tcPr>
          <w:p w:rsidR="00B10522" w:rsidRDefault="00B10522">
            <w:pPr>
              <w:snapToGrid w:val="0"/>
              <w:ind w:left="57"/>
              <w:jc w:val="both"/>
              <w:rPr>
                <w:rFonts w:cs="Tahoma"/>
                <w:sz w:val="16"/>
                <w:szCs w:val="16"/>
              </w:rPr>
            </w:pPr>
          </w:p>
        </w:tc>
        <w:tc>
          <w:tcPr>
            <w:tcW w:w="1122" w:type="dxa"/>
            <w:vMerge/>
            <w:vAlign w:val="center"/>
          </w:tcPr>
          <w:p w:rsidR="00B10522" w:rsidRDefault="00B10522">
            <w:pPr>
              <w:snapToGrid w:val="0"/>
              <w:ind w:left="57"/>
              <w:jc w:val="both"/>
              <w:rPr>
                <w:rFonts w:cs="Tahoma"/>
                <w:sz w:val="16"/>
                <w:szCs w:val="16"/>
              </w:rPr>
            </w:pPr>
          </w:p>
        </w:tc>
        <w:tc>
          <w:tcPr>
            <w:tcW w:w="252" w:type="dxa"/>
            <w:tcBorders>
              <w:right w:val="nil"/>
            </w:tcBorders>
            <w:vAlign w:val="center"/>
          </w:tcPr>
          <w:p w:rsidR="00B10522" w:rsidRDefault="00824D67">
            <w:pPr>
              <w:pStyle w:val="ListParagraph"/>
              <w:snapToGrid w:val="0"/>
              <w:ind w:left="57"/>
              <w:jc w:val="both"/>
              <w:rPr>
                <w:rFonts w:ascii="Arial Narrow" w:hAnsi="Arial Narrow" w:cs="Tahoma"/>
                <w:sz w:val="16"/>
                <w:szCs w:val="16"/>
              </w:rPr>
            </w:pPr>
            <w:r>
              <w:rPr>
                <w:rFonts w:ascii="Arial Narrow" w:hAnsi="Arial Narrow" w:cs="Tahoma"/>
                <w:sz w:val="16"/>
                <w:szCs w:val="16"/>
              </w:rPr>
              <w:t>-</w:t>
            </w:r>
          </w:p>
        </w:tc>
        <w:tc>
          <w:tcPr>
            <w:tcW w:w="2143" w:type="dxa"/>
            <w:tcBorders>
              <w:left w:val="nil"/>
            </w:tcBorders>
            <w:vAlign w:val="center"/>
          </w:tcPr>
          <w:p w:rsidR="00B10522" w:rsidRDefault="00824D67">
            <w:pPr>
              <w:pStyle w:val="ListParagraph"/>
              <w:snapToGrid w:val="0"/>
              <w:ind w:left="-90" w:firstLine="0"/>
              <w:jc w:val="both"/>
              <w:rPr>
                <w:rFonts w:ascii="Times New Roman" w:hAnsi="Times New Roman" w:cs="Times New Roman"/>
                <w:sz w:val="16"/>
                <w:szCs w:val="16"/>
              </w:rPr>
            </w:pPr>
            <w:r>
              <w:rPr>
                <w:rFonts w:ascii="Times New Roman" w:hAnsi="Times New Roman" w:cs="Times New Roman"/>
                <w:sz w:val="16"/>
                <w:szCs w:val="16"/>
              </w:rPr>
              <w:t>Belum optimalnya pembinaan kelembagaan hubungan industrial terhadap pengusaha maupun pekerja.</w:t>
            </w:r>
          </w:p>
        </w:tc>
        <w:tc>
          <w:tcPr>
            <w:tcW w:w="252" w:type="dxa"/>
            <w:tcBorders>
              <w:right w:val="nil"/>
            </w:tcBorders>
            <w:vAlign w:val="center"/>
          </w:tcPr>
          <w:p w:rsidR="00B10522" w:rsidRDefault="00B10522">
            <w:pPr>
              <w:snapToGrid w:val="0"/>
              <w:ind w:left="57"/>
              <w:jc w:val="both"/>
              <w:rPr>
                <w:sz w:val="16"/>
                <w:szCs w:val="16"/>
              </w:rPr>
            </w:pPr>
          </w:p>
        </w:tc>
        <w:tc>
          <w:tcPr>
            <w:tcW w:w="2074" w:type="dxa"/>
            <w:tcBorders>
              <w:left w:val="nil"/>
            </w:tcBorders>
            <w:vAlign w:val="center"/>
          </w:tcPr>
          <w:p w:rsidR="00B10522" w:rsidRDefault="00824D67">
            <w:pPr>
              <w:snapToGrid w:val="0"/>
              <w:ind w:left="57"/>
              <w:jc w:val="both"/>
              <w:rPr>
                <w:sz w:val="16"/>
                <w:szCs w:val="16"/>
              </w:rPr>
            </w:pPr>
            <w:r>
              <w:rPr>
                <w:sz w:val="16"/>
                <w:szCs w:val="16"/>
              </w:rPr>
              <w:t>Regulasi aturan mengenai upah minimum masih belum bisa dijadikan acuan secara permanen.</w:t>
            </w:r>
          </w:p>
        </w:tc>
        <w:tc>
          <w:tcPr>
            <w:tcW w:w="243" w:type="dxa"/>
            <w:tcBorders>
              <w:right w:val="nil"/>
            </w:tcBorders>
            <w:vAlign w:val="center"/>
          </w:tcPr>
          <w:p w:rsidR="00B10522" w:rsidRDefault="00B10522">
            <w:pPr>
              <w:pStyle w:val="ListParagraph"/>
              <w:snapToGrid w:val="0"/>
              <w:ind w:left="57"/>
              <w:jc w:val="both"/>
              <w:rPr>
                <w:rFonts w:ascii="Times New Roman" w:hAnsi="Times New Roman" w:cs="Times New Roman"/>
                <w:sz w:val="16"/>
                <w:szCs w:val="16"/>
              </w:rPr>
            </w:pPr>
          </w:p>
        </w:tc>
        <w:tc>
          <w:tcPr>
            <w:tcW w:w="2171" w:type="dxa"/>
            <w:tcBorders>
              <w:left w:val="nil"/>
            </w:tcBorders>
            <w:vAlign w:val="center"/>
          </w:tcPr>
          <w:p w:rsidR="00B10522" w:rsidRDefault="00B10522">
            <w:pPr>
              <w:snapToGrid w:val="0"/>
              <w:ind w:left="-70"/>
              <w:jc w:val="both"/>
              <w:rPr>
                <w:sz w:val="16"/>
                <w:szCs w:val="16"/>
              </w:rPr>
            </w:pPr>
          </w:p>
        </w:tc>
      </w:tr>
      <w:tr w:rsidR="00B10522">
        <w:trPr>
          <w:trHeight w:val="350"/>
        </w:trPr>
        <w:tc>
          <w:tcPr>
            <w:tcW w:w="1084" w:type="dxa"/>
            <w:vMerge/>
            <w:vAlign w:val="center"/>
          </w:tcPr>
          <w:p w:rsidR="00B10522" w:rsidRDefault="00B10522">
            <w:pPr>
              <w:snapToGrid w:val="0"/>
              <w:ind w:left="57"/>
              <w:rPr>
                <w:rFonts w:cs="Tahoma"/>
                <w:sz w:val="16"/>
                <w:szCs w:val="16"/>
              </w:rPr>
            </w:pPr>
          </w:p>
        </w:tc>
        <w:tc>
          <w:tcPr>
            <w:tcW w:w="1429" w:type="dxa"/>
            <w:vMerge/>
            <w:vAlign w:val="center"/>
          </w:tcPr>
          <w:p w:rsidR="00B10522" w:rsidRDefault="00B10522">
            <w:pPr>
              <w:snapToGrid w:val="0"/>
              <w:ind w:left="57"/>
              <w:jc w:val="both"/>
              <w:rPr>
                <w:rFonts w:cs="Tahoma"/>
                <w:sz w:val="16"/>
                <w:szCs w:val="16"/>
              </w:rPr>
            </w:pPr>
          </w:p>
        </w:tc>
        <w:tc>
          <w:tcPr>
            <w:tcW w:w="1122" w:type="dxa"/>
            <w:vMerge/>
            <w:vAlign w:val="center"/>
          </w:tcPr>
          <w:p w:rsidR="00B10522" w:rsidRDefault="00B10522">
            <w:pPr>
              <w:snapToGrid w:val="0"/>
              <w:ind w:left="57"/>
              <w:jc w:val="both"/>
              <w:rPr>
                <w:rFonts w:cs="Tahoma"/>
                <w:sz w:val="16"/>
                <w:szCs w:val="16"/>
              </w:rPr>
            </w:pPr>
          </w:p>
        </w:tc>
        <w:tc>
          <w:tcPr>
            <w:tcW w:w="252" w:type="dxa"/>
            <w:tcBorders>
              <w:right w:val="nil"/>
            </w:tcBorders>
            <w:vAlign w:val="center"/>
          </w:tcPr>
          <w:p w:rsidR="00B10522" w:rsidRDefault="00B10522">
            <w:pPr>
              <w:pStyle w:val="ListParagraph"/>
              <w:snapToGrid w:val="0"/>
              <w:ind w:left="57"/>
              <w:jc w:val="both"/>
              <w:rPr>
                <w:rFonts w:ascii="Arial Narrow" w:hAnsi="Arial Narrow" w:cs="Tahoma"/>
                <w:sz w:val="16"/>
                <w:szCs w:val="16"/>
              </w:rPr>
            </w:pPr>
          </w:p>
        </w:tc>
        <w:tc>
          <w:tcPr>
            <w:tcW w:w="2143" w:type="dxa"/>
            <w:tcBorders>
              <w:left w:val="nil"/>
            </w:tcBorders>
            <w:vAlign w:val="center"/>
          </w:tcPr>
          <w:p w:rsidR="00B10522" w:rsidRDefault="00B10522">
            <w:pPr>
              <w:pStyle w:val="ListParagraph"/>
              <w:snapToGrid w:val="0"/>
              <w:ind w:left="57"/>
              <w:jc w:val="both"/>
              <w:rPr>
                <w:rFonts w:ascii="Times New Roman" w:hAnsi="Times New Roman" w:cs="Times New Roman"/>
                <w:sz w:val="16"/>
                <w:szCs w:val="16"/>
              </w:rPr>
            </w:pPr>
          </w:p>
        </w:tc>
        <w:tc>
          <w:tcPr>
            <w:tcW w:w="252" w:type="dxa"/>
            <w:tcBorders>
              <w:right w:val="nil"/>
            </w:tcBorders>
            <w:vAlign w:val="center"/>
          </w:tcPr>
          <w:p w:rsidR="00B10522" w:rsidRDefault="00B10522">
            <w:pPr>
              <w:snapToGrid w:val="0"/>
              <w:ind w:left="57"/>
              <w:jc w:val="both"/>
              <w:rPr>
                <w:sz w:val="16"/>
                <w:szCs w:val="16"/>
              </w:rPr>
            </w:pPr>
          </w:p>
        </w:tc>
        <w:tc>
          <w:tcPr>
            <w:tcW w:w="2074" w:type="dxa"/>
            <w:tcBorders>
              <w:left w:val="nil"/>
            </w:tcBorders>
            <w:vAlign w:val="center"/>
          </w:tcPr>
          <w:p w:rsidR="00B10522" w:rsidRDefault="00824D67">
            <w:pPr>
              <w:snapToGrid w:val="0"/>
              <w:ind w:left="57"/>
              <w:jc w:val="both"/>
              <w:rPr>
                <w:sz w:val="16"/>
                <w:szCs w:val="16"/>
              </w:rPr>
            </w:pPr>
            <w:r>
              <w:rPr>
                <w:sz w:val="16"/>
                <w:szCs w:val="16"/>
              </w:rPr>
              <w:t>Perbedaan kepentingan antara pengusaha dengan pekerja.</w:t>
            </w:r>
          </w:p>
        </w:tc>
        <w:tc>
          <w:tcPr>
            <w:tcW w:w="243" w:type="dxa"/>
            <w:tcBorders>
              <w:right w:val="nil"/>
            </w:tcBorders>
            <w:vAlign w:val="center"/>
          </w:tcPr>
          <w:p w:rsidR="00B10522" w:rsidRDefault="00B10522">
            <w:pPr>
              <w:pStyle w:val="ListParagraph"/>
              <w:snapToGrid w:val="0"/>
              <w:ind w:left="57"/>
              <w:jc w:val="both"/>
              <w:rPr>
                <w:rFonts w:ascii="Times New Roman" w:hAnsi="Times New Roman" w:cs="Times New Roman"/>
                <w:sz w:val="16"/>
                <w:szCs w:val="16"/>
              </w:rPr>
            </w:pPr>
          </w:p>
        </w:tc>
        <w:tc>
          <w:tcPr>
            <w:tcW w:w="2171" w:type="dxa"/>
            <w:tcBorders>
              <w:left w:val="nil"/>
            </w:tcBorders>
            <w:vAlign w:val="center"/>
          </w:tcPr>
          <w:p w:rsidR="00B10522" w:rsidRDefault="00B10522">
            <w:pPr>
              <w:pStyle w:val="ListParagraph"/>
              <w:snapToGrid w:val="0"/>
              <w:ind w:left="-70" w:firstLine="0"/>
              <w:jc w:val="both"/>
              <w:rPr>
                <w:rFonts w:ascii="Times New Roman" w:hAnsi="Times New Roman" w:cs="Times New Roman"/>
                <w:sz w:val="16"/>
                <w:szCs w:val="16"/>
              </w:rPr>
            </w:pPr>
          </w:p>
        </w:tc>
      </w:tr>
      <w:tr w:rsidR="00B10522">
        <w:trPr>
          <w:trHeight w:val="201"/>
        </w:trPr>
        <w:tc>
          <w:tcPr>
            <w:tcW w:w="1084" w:type="dxa"/>
            <w:vMerge/>
            <w:vAlign w:val="center"/>
          </w:tcPr>
          <w:p w:rsidR="00B10522" w:rsidRDefault="00B10522">
            <w:pPr>
              <w:snapToGrid w:val="0"/>
              <w:ind w:left="57"/>
              <w:rPr>
                <w:rFonts w:cs="Tahoma"/>
                <w:sz w:val="16"/>
                <w:szCs w:val="16"/>
              </w:rPr>
            </w:pPr>
          </w:p>
        </w:tc>
        <w:tc>
          <w:tcPr>
            <w:tcW w:w="1429" w:type="dxa"/>
            <w:vAlign w:val="center"/>
          </w:tcPr>
          <w:p w:rsidR="00B10522" w:rsidRDefault="00824D67">
            <w:pPr>
              <w:snapToGrid w:val="0"/>
              <w:ind w:left="57"/>
              <w:jc w:val="both"/>
              <w:rPr>
                <w:rFonts w:cs="Tahoma"/>
                <w:sz w:val="16"/>
                <w:szCs w:val="16"/>
              </w:rPr>
            </w:pPr>
            <w:r>
              <w:rPr>
                <w:rFonts w:cs="Tahoma"/>
                <w:sz w:val="16"/>
                <w:szCs w:val="16"/>
              </w:rPr>
              <w:t>Kepesertaan buruh/pekerja pada Program BPJS Ketenagakerjaan belum optimal.</w:t>
            </w:r>
          </w:p>
        </w:tc>
        <w:tc>
          <w:tcPr>
            <w:tcW w:w="1122" w:type="dxa"/>
            <w:vAlign w:val="center"/>
          </w:tcPr>
          <w:p w:rsidR="00B10522" w:rsidRDefault="00824D67">
            <w:pPr>
              <w:snapToGrid w:val="0"/>
              <w:ind w:left="57"/>
              <w:jc w:val="both"/>
              <w:rPr>
                <w:rFonts w:cs="Tahoma"/>
                <w:sz w:val="16"/>
                <w:szCs w:val="16"/>
              </w:rPr>
            </w:pPr>
            <w:r>
              <w:rPr>
                <w:rFonts w:cs="Tahoma"/>
                <w:sz w:val="16"/>
                <w:szCs w:val="16"/>
              </w:rPr>
              <w:t>SPM Bidang Ketenaga-kerjaan</w:t>
            </w:r>
          </w:p>
          <w:p w:rsidR="00B10522" w:rsidRDefault="00B10522">
            <w:pPr>
              <w:snapToGrid w:val="0"/>
              <w:ind w:left="57"/>
              <w:jc w:val="both"/>
              <w:rPr>
                <w:rFonts w:cs="Tahoma"/>
                <w:sz w:val="16"/>
                <w:szCs w:val="16"/>
              </w:rPr>
            </w:pPr>
          </w:p>
        </w:tc>
        <w:tc>
          <w:tcPr>
            <w:tcW w:w="252" w:type="dxa"/>
            <w:tcBorders>
              <w:right w:val="nil"/>
            </w:tcBorders>
            <w:vAlign w:val="center"/>
          </w:tcPr>
          <w:p w:rsidR="00B10522" w:rsidRDefault="00824D67">
            <w:pPr>
              <w:pStyle w:val="ListParagraph"/>
              <w:snapToGrid w:val="0"/>
              <w:ind w:left="57"/>
              <w:jc w:val="both"/>
              <w:rPr>
                <w:rFonts w:ascii="Arial Narrow" w:hAnsi="Arial Narrow" w:cs="Tahoma"/>
                <w:sz w:val="16"/>
                <w:szCs w:val="16"/>
              </w:rPr>
            </w:pPr>
            <w:r>
              <w:rPr>
                <w:rFonts w:ascii="Arial Narrow" w:hAnsi="Arial Narrow" w:cs="Tahoma"/>
                <w:sz w:val="16"/>
                <w:szCs w:val="16"/>
              </w:rPr>
              <w:t>-</w:t>
            </w:r>
          </w:p>
        </w:tc>
        <w:tc>
          <w:tcPr>
            <w:tcW w:w="2143" w:type="dxa"/>
            <w:tcBorders>
              <w:left w:val="nil"/>
            </w:tcBorders>
          </w:tcPr>
          <w:p w:rsidR="00B10522" w:rsidRDefault="00824D67">
            <w:pPr>
              <w:pStyle w:val="ListParagraph"/>
              <w:snapToGrid w:val="0"/>
              <w:ind w:left="-90" w:firstLine="0"/>
              <w:rPr>
                <w:rFonts w:ascii="Times New Roman" w:hAnsi="Times New Roman" w:cs="Times New Roman"/>
                <w:sz w:val="16"/>
                <w:szCs w:val="16"/>
              </w:rPr>
            </w:pPr>
            <w:r>
              <w:rPr>
                <w:rFonts w:ascii="Times New Roman" w:hAnsi="Times New Roman" w:cs="Times New Roman"/>
                <w:sz w:val="16"/>
                <w:szCs w:val="16"/>
              </w:rPr>
              <w:t>Pembinaan kepada perusahaan terkait kepesertaan BPJS Ketenagakerjaan bagi buruh/ pekerja masih belum optimal..</w:t>
            </w:r>
          </w:p>
        </w:tc>
        <w:tc>
          <w:tcPr>
            <w:tcW w:w="252" w:type="dxa"/>
            <w:tcBorders>
              <w:right w:val="nil"/>
            </w:tcBorders>
            <w:vAlign w:val="center"/>
          </w:tcPr>
          <w:p w:rsidR="00B10522" w:rsidRDefault="00B10522">
            <w:pPr>
              <w:snapToGrid w:val="0"/>
              <w:ind w:left="57"/>
              <w:jc w:val="both"/>
              <w:rPr>
                <w:sz w:val="16"/>
                <w:szCs w:val="16"/>
              </w:rPr>
            </w:pPr>
          </w:p>
        </w:tc>
        <w:tc>
          <w:tcPr>
            <w:tcW w:w="2074" w:type="dxa"/>
            <w:tcBorders>
              <w:left w:val="nil"/>
            </w:tcBorders>
            <w:vAlign w:val="center"/>
          </w:tcPr>
          <w:p w:rsidR="00B10522" w:rsidRDefault="00824D67">
            <w:pPr>
              <w:snapToGrid w:val="0"/>
              <w:ind w:left="57"/>
              <w:jc w:val="both"/>
              <w:rPr>
                <w:sz w:val="16"/>
                <w:szCs w:val="16"/>
              </w:rPr>
            </w:pPr>
            <w:r>
              <w:rPr>
                <w:sz w:val="16"/>
                <w:szCs w:val="16"/>
              </w:rPr>
              <w:t>Kurangnya kesadaran perusahaan untuk mendaftarkan tenaga kerjanya menjadi peserta BPJS Ketenagakerjaan.</w:t>
            </w:r>
          </w:p>
        </w:tc>
        <w:tc>
          <w:tcPr>
            <w:tcW w:w="243" w:type="dxa"/>
            <w:tcBorders>
              <w:right w:val="nil"/>
            </w:tcBorders>
            <w:vAlign w:val="center"/>
          </w:tcPr>
          <w:p w:rsidR="00B10522" w:rsidRDefault="00824D67">
            <w:pPr>
              <w:pStyle w:val="ListParagraph"/>
              <w:snapToGrid w:val="0"/>
              <w:ind w:left="57"/>
              <w:jc w:val="both"/>
              <w:rPr>
                <w:rFonts w:ascii="Times New Roman" w:hAnsi="Times New Roman" w:cs="Times New Roman"/>
                <w:sz w:val="16"/>
                <w:szCs w:val="16"/>
              </w:rPr>
            </w:pPr>
            <w:r>
              <w:rPr>
                <w:rFonts w:ascii="Times New Roman" w:hAnsi="Times New Roman" w:cs="Times New Roman"/>
                <w:sz w:val="16"/>
                <w:szCs w:val="16"/>
              </w:rPr>
              <w:t>-</w:t>
            </w:r>
          </w:p>
        </w:tc>
        <w:tc>
          <w:tcPr>
            <w:tcW w:w="2171" w:type="dxa"/>
            <w:tcBorders>
              <w:left w:val="nil"/>
            </w:tcBorders>
          </w:tcPr>
          <w:p w:rsidR="00B10522" w:rsidRDefault="00824D67">
            <w:pPr>
              <w:pStyle w:val="ListParagraph"/>
              <w:snapToGrid w:val="0"/>
              <w:ind w:left="-70" w:firstLine="0"/>
              <w:rPr>
                <w:rFonts w:ascii="Times New Roman" w:hAnsi="Times New Roman" w:cs="Times New Roman"/>
                <w:sz w:val="16"/>
                <w:szCs w:val="16"/>
              </w:rPr>
            </w:pPr>
            <w:r>
              <w:rPr>
                <w:rFonts w:ascii="Times New Roman" w:hAnsi="Times New Roman" w:cs="Times New Roman"/>
                <w:sz w:val="16"/>
                <w:szCs w:val="16"/>
              </w:rPr>
              <w:t xml:space="preserve">Perlindungan tenaga kerja melalui Program BPJS Ketenagakerjaan belum optimal. </w:t>
            </w:r>
          </w:p>
        </w:tc>
      </w:tr>
      <w:tr w:rsidR="00B10522">
        <w:trPr>
          <w:trHeight w:val="216"/>
        </w:trPr>
        <w:tc>
          <w:tcPr>
            <w:tcW w:w="1084" w:type="dxa"/>
            <w:vMerge/>
            <w:tcBorders>
              <w:bottom w:val="nil"/>
            </w:tcBorders>
            <w:vAlign w:val="center"/>
          </w:tcPr>
          <w:p w:rsidR="00B10522" w:rsidRDefault="00B10522">
            <w:pPr>
              <w:snapToGrid w:val="0"/>
              <w:ind w:left="57"/>
              <w:rPr>
                <w:rFonts w:cs="Tahoma"/>
                <w:sz w:val="16"/>
                <w:szCs w:val="16"/>
              </w:rPr>
            </w:pPr>
          </w:p>
        </w:tc>
        <w:tc>
          <w:tcPr>
            <w:tcW w:w="1429" w:type="dxa"/>
            <w:vMerge w:val="restart"/>
            <w:vAlign w:val="center"/>
          </w:tcPr>
          <w:p w:rsidR="00B10522" w:rsidRDefault="00824D67">
            <w:pPr>
              <w:snapToGrid w:val="0"/>
              <w:ind w:left="57"/>
              <w:jc w:val="both"/>
              <w:rPr>
                <w:rFonts w:cs="Tahoma"/>
                <w:sz w:val="16"/>
                <w:szCs w:val="16"/>
              </w:rPr>
            </w:pPr>
            <w:r>
              <w:rPr>
                <w:rFonts w:cs="Tahoma"/>
                <w:sz w:val="16"/>
                <w:szCs w:val="16"/>
              </w:rPr>
              <w:t>Pelaksanaan pengawasan Ketenagakerjaan (pemeriksaan perusahaan &amp; pengujian peralatan di perusahaan) belum optimal.</w:t>
            </w:r>
          </w:p>
        </w:tc>
        <w:tc>
          <w:tcPr>
            <w:tcW w:w="1122" w:type="dxa"/>
            <w:vMerge w:val="restart"/>
            <w:vAlign w:val="center"/>
          </w:tcPr>
          <w:p w:rsidR="00B10522" w:rsidRDefault="00824D67">
            <w:pPr>
              <w:snapToGrid w:val="0"/>
              <w:ind w:left="57"/>
              <w:jc w:val="both"/>
              <w:rPr>
                <w:rFonts w:cs="Tahoma"/>
                <w:sz w:val="16"/>
                <w:szCs w:val="16"/>
              </w:rPr>
            </w:pPr>
            <w:r>
              <w:rPr>
                <w:rFonts w:cs="Tahoma"/>
                <w:sz w:val="16"/>
                <w:szCs w:val="16"/>
              </w:rPr>
              <w:t>SPM Bidang Ketenaga-kerjaan</w:t>
            </w:r>
          </w:p>
          <w:p w:rsidR="00B10522" w:rsidRDefault="00B10522">
            <w:pPr>
              <w:snapToGrid w:val="0"/>
              <w:ind w:left="57"/>
              <w:jc w:val="both"/>
              <w:rPr>
                <w:rFonts w:cs="Tahoma"/>
                <w:sz w:val="16"/>
                <w:szCs w:val="16"/>
              </w:rPr>
            </w:pPr>
          </w:p>
        </w:tc>
        <w:tc>
          <w:tcPr>
            <w:tcW w:w="252" w:type="dxa"/>
            <w:tcBorders>
              <w:right w:val="nil"/>
            </w:tcBorders>
            <w:vAlign w:val="center"/>
          </w:tcPr>
          <w:p w:rsidR="00B10522" w:rsidRDefault="00824D67">
            <w:pPr>
              <w:pStyle w:val="ListParagraph"/>
              <w:snapToGrid w:val="0"/>
              <w:ind w:left="57"/>
              <w:jc w:val="both"/>
              <w:rPr>
                <w:rFonts w:ascii="Arial Narrow" w:hAnsi="Arial Narrow" w:cs="Tahoma"/>
                <w:sz w:val="16"/>
                <w:szCs w:val="16"/>
              </w:rPr>
            </w:pPr>
            <w:r>
              <w:rPr>
                <w:rFonts w:ascii="Arial Narrow" w:hAnsi="Arial Narrow" w:cs="Tahoma"/>
                <w:sz w:val="16"/>
                <w:szCs w:val="16"/>
              </w:rPr>
              <w:t>-</w:t>
            </w:r>
          </w:p>
        </w:tc>
        <w:tc>
          <w:tcPr>
            <w:tcW w:w="2143" w:type="dxa"/>
            <w:tcBorders>
              <w:left w:val="nil"/>
            </w:tcBorders>
            <w:vAlign w:val="center"/>
          </w:tcPr>
          <w:p w:rsidR="00B10522" w:rsidRDefault="00824D67">
            <w:pPr>
              <w:pStyle w:val="ListParagraph"/>
              <w:snapToGrid w:val="0"/>
              <w:ind w:left="-90" w:firstLine="0"/>
              <w:jc w:val="both"/>
              <w:rPr>
                <w:rFonts w:ascii="Times New Roman" w:hAnsi="Times New Roman" w:cs="Times New Roman"/>
                <w:sz w:val="16"/>
                <w:szCs w:val="16"/>
              </w:rPr>
            </w:pPr>
            <w:r>
              <w:rPr>
                <w:rFonts w:ascii="Times New Roman" w:hAnsi="Times New Roman" w:cs="Times New Roman"/>
                <w:sz w:val="16"/>
                <w:szCs w:val="16"/>
              </w:rPr>
              <w:t>Kualitas dan kuantitas fungsional Pengawas Ketenagakerjaan belum optimal</w:t>
            </w:r>
          </w:p>
        </w:tc>
        <w:tc>
          <w:tcPr>
            <w:tcW w:w="252" w:type="dxa"/>
            <w:tcBorders>
              <w:right w:val="nil"/>
            </w:tcBorders>
            <w:vAlign w:val="center"/>
          </w:tcPr>
          <w:p w:rsidR="00B10522" w:rsidRDefault="00B10522">
            <w:pPr>
              <w:snapToGrid w:val="0"/>
              <w:ind w:left="57"/>
              <w:jc w:val="both"/>
              <w:rPr>
                <w:sz w:val="16"/>
                <w:szCs w:val="16"/>
              </w:rPr>
            </w:pPr>
          </w:p>
        </w:tc>
        <w:tc>
          <w:tcPr>
            <w:tcW w:w="2074" w:type="dxa"/>
            <w:tcBorders>
              <w:left w:val="nil"/>
            </w:tcBorders>
            <w:vAlign w:val="center"/>
          </w:tcPr>
          <w:p w:rsidR="00B10522" w:rsidRDefault="00824D67">
            <w:pPr>
              <w:snapToGrid w:val="0"/>
              <w:ind w:left="57"/>
              <w:jc w:val="both"/>
              <w:rPr>
                <w:sz w:val="16"/>
                <w:szCs w:val="16"/>
              </w:rPr>
            </w:pPr>
            <w:r>
              <w:rPr>
                <w:sz w:val="16"/>
                <w:szCs w:val="16"/>
              </w:rPr>
              <w:t>Minimnya kesadaran perusahaan untuk melaporkan perusahaannya sesuai UU  No. 7 Tahun 1981 tentang wajib lapor Ketenagakerjaan di perusahaan.</w:t>
            </w:r>
          </w:p>
        </w:tc>
        <w:tc>
          <w:tcPr>
            <w:tcW w:w="243" w:type="dxa"/>
            <w:tcBorders>
              <w:right w:val="nil"/>
            </w:tcBorders>
            <w:vAlign w:val="center"/>
          </w:tcPr>
          <w:p w:rsidR="00B10522" w:rsidRDefault="00824D67">
            <w:pPr>
              <w:pStyle w:val="ListParagraph"/>
              <w:snapToGrid w:val="0"/>
              <w:ind w:left="57"/>
              <w:jc w:val="both"/>
              <w:rPr>
                <w:rFonts w:ascii="Times New Roman" w:hAnsi="Times New Roman" w:cs="Times New Roman"/>
                <w:sz w:val="16"/>
                <w:szCs w:val="16"/>
              </w:rPr>
            </w:pPr>
            <w:r>
              <w:rPr>
                <w:rFonts w:ascii="Times New Roman" w:hAnsi="Times New Roman" w:cs="Times New Roman"/>
                <w:sz w:val="16"/>
                <w:szCs w:val="16"/>
              </w:rPr>
              <w:t>-</w:t>
            </w:r>
          </w:p>
        </w:tc>
        <w:tc>
          <w:tcPr>
            <w:tcW w:w="2171" w:type="dxa"/>
            <w:tcBorders>
              <w:left w:val="nil"/>
            </w:tcBorders>
          </w:tcPr>
          <w:p w:rsidR="00B10522" w:rsidRDefault="00824D67">
            <w:pPr>
              <w:pStyle w:val="ListParagraph"/>
              <w:snapToGrid w:val="0"/>
              <w:ind w:left="-70" w:firstLine="0"/>
              <w:rPr>
                <w:rFonts w:ascii="Times New Roman" w:hAnsi="Times New Roman" w:cs="Times New Roman"/>
                <w:sz w:val="16"/>
                <w:szCs w:val="16"/>
              </w:rPr>
            </w:pPr>
            <w:r>
              <w:rPr>
                <w:rFonts w:ascii="Times New Roman" w:hAnsi="Times New Roman" w:cs="Times New Roman"/>
                <w:sz w:val="16"/>
                <w:szCs w:val="16"/>
              </w:rPr>
              <w:t>Penerapan dan penegakan hukum norma Ketenagakerjaan belum optimal.</w:t>
            </w:r>
          </w:p>
        </w:tc>
      </w:tr>
      <w:tr w:rsidR="00B10522">
        <w:trPr>
          <w:trHeight w:val="216"/>
        </w:trPr>
        <w:tc>
          <w:tcPr>
            <w:tcW w:w="1084" w:type="dxa"/>
            <w:vMerge w:val="restart"/>
            <w:tcBorders>
              <w:top w:val="nil"/>
            </w:tcBorders>
            <w:vAlign w:val="center"/>
          </w:tcPr>
          <w:p w:rsidR="00B10522" w:rsidRDefault="00B10522">
            <w:pPr>
              <w:snapToGrid w:val="0"/>
              <w:ind w:left="57"/>
              <w:rPr>
                <w:rFonts w:cs="Tahoma"/>
                <w:sz w:val="16"/>
                <w:szCs w:val="16"/>
              </w:rPr>
            </w:pPr>
          </w:p>
        </w:tc>
        <w:tc>
          <w:tcPr>
            <w:tcW w:w="1429" w:type="dxa"/>
            <w:vMerge/>
            <w:vAlign w:val="center"/>
          </w:tcPr>
          <w:p w:rsidR="00B10522" w:rsidRDefault="00B10522">
            <w:pPr>
              <w:snapToGrid w:val="0"/>
              <w:ind w:left="57"/>
              <w:jc w:val="both"/>
              <w:rPr>
                <w:rFonts w:cs="Tahoma"/>
                <w:sz w:val="16"/>
                <w:szCs w:val="16"/>
              </w:rPr>
            </w:pPr>
          </w:p>
        </w:tc>
        <w:tc>
          <w:tcPr>
            <w:tcW w:w="1122" w:type="dxa"/>
            <w:vMerge/>
            <w:vAlign w:val="center"/>
          </w:tcPr>
          <w:p w:rsidR="00B10522" w:rsidRDefault="00B10522">
            <w:pPr>
              <w:snapToGrid w:val="0"/>
              <w:ind w:left="57"/>
              <w:jc w:val="both"/>
              <w:rPr>
                <w:rFonts w:cs="Tahoma"/>
                <w:sz w:val="16"/>
                <w:szCs w:val="16"/>
              </w:rPr>
            </w:pPr>
          </w:p>
        </w:tc>
        <w:tc>
          <w:tcPr>
            <w:tcW w:w="252" w:type="dxa"/>
            <w:tcBorders>
              <w:right w:val="nil"/>
            </w:tcBorders>
            <w:vAlign w:val="center"/>
          </w:tcPr>
          <w:p w:rsidR="00B10522" w:rsidRDefault="00824D67">
            <w:pPr>
              <w:pStyle w:val="ListParagraph"/>
              <w:snapToGrid w:val="0"/>
              <w:ind w:left="57"/>
              <w:jc w:val="both"/>
              <w:rPr>
                <w:rFonts w:ascii="Arial Narrow" w:hAnsi="Arial Narrow" w:cs="Tahoma"/>
                <w:sz w:val="16"/>
                <w:szCs w:val="16"/>
              </w:rPr>
            </w:pPr>
            <w:r>
              <w:rPr>
                <w:rFonts w:ascii="Arial Narrow" w:hAnsi="Arial Narrow" w:cs="Tahoma"/>
                <w:sz w:val="16"/>
                <w:szCs w:val="16"/>
              </w:rPr>
              <w:t>-</w:t>
            </w:r>
          </w:p>
        </w:tc>
        <w:tc>
          <w:tcPr>
            <w:tcW w:w="2143" w:type="dxa"/>
            <w:tcBorders>
              <w:left w:val="nil"/>
            </w:tcBorders>
            <w:vAlign w:val="center"/>
          </w:tcPr>
          <w:p w:rsidR="00B10522" w:rsidRDefault="00824D67">
            <w:pPr>
              <w:pStyle w:val="ListParagraph"/>
              <w:snapToGrid w:val="0"/>
              <w:ind w:left="-90" w:firstLine="0"/>
              <w:jc w:val="both"/>
              <w:rPr>
                <w:rFonts w:ascii="Times New Roman" w:hAnsi="Times New Roman" w:cs="Times New Roman"/>
                <w:sz w:val="16"/>
                <w:szCs w:val="16"/>
              </w:rPr>
            </w:pPr>
            <w:r>
              <w:rPr>
                <w:rFonts w:ascii="Times New Roman" w:hAnsi="Times New Roman" w:cs="Times New Roman"/>
                <w:sz w:val="16"/>
                <w:szCs w:val="16"/>
              </w:rPr>
              <w:t>Belum optimalnya penegakan hukum norma Ketenagakerjaan.</w:t>
            </w:r>
          </w:p>
        </w:tc>
        <w:tc>
          <w:tcPr>
            <w:tcW w:w="252" w:type="dxa"/>
            <w:tcBorders>
              <w:right w:val="nil"/>
            </w:tcBorders>
            <w:vAlign w:val="center"/>
          </w:tcPr>
          <w:p w:rsidR="00B10522" w:rsidRDefault="00B10522">
            <w:pPr>
              <w:snapToGrid w:val="0"/>
              <w:ind w:left="57"/>
              <w:jc w:val="both"/>
              <w:rPr>
                <w:sz w:val="16"/>
                <w:szCs w:val="16"/>
              </w:rPr>
            </w:pPr>
          </w:p>
        </w:tc>
        <w:tc>
          <w:tcPr>
            <w:tcW w:w="2074" w:type="dxa"/>
            <w:tcBorders>
              <w:left w:val="nil"/>
            </w:tcBorders>
            <w:vAlign w:val="center"/>
          </w:tcPr>
          <w:p w:rsidR="00B10522" w:rsidRDefault="00824D67">
            <w:pPr>
              <w:snapToGrid w:val="0"/>
              <w:ind w:left="57"/>
              <w:jc w:val="both"/>
              <w:rPr>
                <w:sz w:val="16"/>
                <w:szCs w:val="16"/>
              </w:rPr>
            </w:pPr>
            <w:r>
              <w:rPr>
                <w:sz w:val="16"/>
                <w:szCs w:val="16"/>
              </w:rPr>
              <w:t>Belum optimalnya kepatuhan perusahaan untuk menerapkan hukum norma Ketenagakerjaan.</w:t>
            </w:r>
          </w:p>
        </w:tc>
        <w:tc>
          <w:tcPr>
            <w:tcW w:w="243" w:type="dxa"/>
            <w:tcBorders>
              <w:right w:val="nil"/>
            </w:tcBorders>
            <w:vAlign w:val="center"/>
          </w:tcPr>
          <w:p w:rsidR="00B10522" w:rsidRDefault="00B10522">
            <w:pPr>
              <w:pStyle w:val="ListParagraph"/>
              <w:snapToGrid w:val="0"/>
              <w:ind w:left="57"/>
              <w:jc w:val="both"/>
              <w:rPr>
                <w:rFonts w:ascii="Times New Roman" w:hAnsi="Times New Roman" w:cs="Times New Roman"/>
                <w:sz w:val="16"/>
                <w:szCs w:val="16"/>
              </w:rPr>
            </w:pPr>
          </w:p>
        </w:tc>
        <w:tc>
          <w:tcPr>
            <w:tcW w:w="2171" w:type="dxa"/>
            <w:tcBorders>
              <w:left w:val="nil"/>
            </w:tcBorders>
            <w:vAlign w:val="center"/>
          </w:tcPr>
          <w:p w:rsidR="00B10522" w:rsidRDefault="00B10522">
            <w:pPr>
              <w:pStyle w:val="ListParagraph"/>
              <w:snapToGrid w:val="0"/>
              <w:ind w:left="-70" w:firstLine="0"/>
              <w:jc w:val="both"/>
              <w:rPr>
                <w:rFonts w:ascii="Times New Roman" w:hAnsi="Times New Roman" w:cs="Times New Roman"/>
                <w:sz w:val="16"/>
                <w:szCs w:val="16"/>
              </w:rPr>
            </w:pPr>
          </w:p>
        </w:tc>
      </w:tr>
      <w:tr w:rsidR="00B10522">
        <w:trPr>
          <w:trHeight w:val="216"/>
        </w:trPr>
        <w:tc>
          <w:tcPr>
            <w:tcW w:w="1084" w:type="dxa"/>
            <w:vMerge/>
            <w:vAlign w:val="center"/>
          </w:tcPr>
          <w:p w:rsidR="00B10522" w:rsidRDefault="00B10522">
            <w:pPr>
              <w:snapToGrid w:val="0"/>
              <w:ind w:left="57"/>
              <w:rPr>
                <w:rFonts w:cs="Tahoma"/>
                <w:sz w:val="16"/>
                <w:szCs w:val="16"/>
              </w:rPr>
            </w:pPr>
          </w:p>
        </w:tc>
        <w:tc>
          <w:tcPr>
            <w:tcW w:w="1429" w:type="dxa"/>
            <w:vMerge/>
            <w:vAlign w:val="center"/>
          </w:tcPr>
          <w:p w:rsidR="00B10522" w:rsidRDefault="00B10522">
            <w:pPr>
              <w:snapToGrid w:val="0"/>
              <w:ind w:left="57"/>
              <w:jc w:val="both"/>
              <w:rPr>
                <w:rFonts w:cs="Tahoma"/>
                <w:sz w:val="16"/>
                <w:szCs w:val="16"/>
              </w:rPr>
            </w:pPr>
          </w:p>
        </w:tc>
        <w:tc>
          <w:tcPr>
            <w:tcW w:w="1122" w:type="dxa"/>
            <w:vMerge/>
            <w:vAlign w:val="center"/>
          </w:tcPr>
          <w:p w:rsidR="00B10522" w:rsidRDefault="00B10522">
            <w:pPr>
              <w:snapToGrid w:val="0"/>
              <w:ind w:left="57"/>
              <w:jc w:val="both"/>
              <w:rPr>
                <w:rFonts w:cs="Tahoma"/>
                <w:sz w:val="16"/>
                <w:szCs w:val="16"/>
              </w:rPr>
            </w:pPr>
          </w:p>
        </w:tc>
        <w:tc>
          <w:tcPr>
            <w:tcW w:w="252" w:type="dxa"/>
            <w:tcBorders>
              <w:right w:val="nil"/>
            </w:tcBorders>
            <w:vAlign w:val="center"/>
          </w:tcPr>
          <w:p w:rsidR="00B10522" w:rsidRDefault="00824D67">
            <w:pPr>
              <w:pStyle w:val="ListParagraph"/>
              <w:snapToGrid w:val="0"/>
              <w:ind w:left="57"/>
              <w:jc w:val="both"/>
              <w:rPr>
                <w:rFonts w:ascii="Arial Narrow" w:hAnsi="Arial Narrow" w:cs="Tahoma"/>
                <w:sz w:val="16"/>
                <w:szCs w:val="16"/>
              </w:rPr>
            </w:pPr>
            <w:r>
              <w:rPr>
                <w:rFonts w:ascii="Arial Narrow" w:hAnsi="Arial Narrow" w:cs="Tahoma"/>
                <w:sz w:val="16"/>
                <w:szCs w:val="16"/>
              </w:rPr>
              <w:t>-</w:t>
            </w:r>
          </w:p>
        </w:tc>
        <w:tc>
          <w:tcPr>
            <w:tcW w:w="2143" w:type="dxa"/>
            <w:tcBorders>
              <w:left w:val="nil"/>
            </w:tcBorders>
            <w:vAlign w:val="center"/>
          </w:tcPr>
          <w:p w:rsidR="00B10522" w:rsidRDefault="00824D67">
            <w:pPr>
              <w:pStyle w:val="ListParagraph"/>
              <w:snapToGrid w:val="0"/>
              <w:ind w:left="-90" w:firstLine="0"/>
              <w:jc w:val="both"/>
              <w:rPr>
                <w:rFonts w:ascii="Times New Roman" w:hAnsi="Times New Roman" w:cs="Times New Roman"/>
                <w:sz w:val="16"/>
                <w:szCs w:val="16"/>
              </w:rPr>
            </w:pPr>
            <w:r>
              <w:rPr>
                <w:rFonts w:ascii="Times New Roman" w:hAnsi="Times New Roman" w:cs="Times New Roman"/>
                <w:sz w:val="16"/>
                <w:szCs w:val="16"/>
              </w:rPr>
              <w:t xml:space="preserve">Belum optimalnya mekanisme pelaporan pengawasan </w:t>
            </w:r>
            <w:r>
              <w:rPr>
                <w:rFonts w:ascii="Times New Roman" w:hAnsi="Times New Roman" w:cs="Times New Roman"/>
                <w:sz w:val="16"/>
                <w:szCs w:val="16"/>
              </w:rPr>
              <w:lastRenderedPageBreak/>
              <w:t>Ketenagakerjaan melalui Per menakertrans No. 09 Tahun 2005.</w:t>
            </w:r>
          </w:p>
        </w:tc>
        <w:tc>
          <w:tcPr>
            <w:tcW w:w="252" w:type="dxa"/>
            <w:tcBorders>
              <w:right w:val="nil"/>
            </w:tcBorders>
            <w:vAlign w:val="center"/>
          </w:tcPr>
          <w:p w:rsidR="00B10522" w:rsidRDefault="00B10522">
            <w:pPr>
              <w:snapToGrid w:val="0"/>
              <w:ind w:left="57"/>
              <w:jc w:val="both"/>
              <w:rPr>
                <w:sz w:val="16"/>
                <w:szCs w:val="16"/>
              </w:rPr>
            </w:pPr>
          </w:p>
        </w:tc>
        <w:tc>
          <w:tcPr>
            <w:tcW w:w="2074" w:type="dxa"/>
            <w:tcBorders>
              <w:left w:val="nil"/>
            </w:tcBorders>
            <w:vAlign w:val="center"/>
          </w:tcPr>
          <w:p w:rsidR="00B10522" w:rsidRDefault="00B10522">
            <w:pPr>
              <w:snapToGrid w:val="0"/>
              <w:jc w:val="both"/>
              <w:rPr>
                <w:sz w:val="16"/>
                <w:szCs w:val="16"/>
              </w:rPr>
            </w:pPr>
          </w:p>
        </w:tc>
        <w:tc>
          <w:tcPr>
            <w:tcW w:w="243" w:type="dxa"/>
            <w:tcBorders>
              <w:right w:val="nil"/>
            </w:tcBorders>
            <w:vAlign w:val="center"/>
          </w:tcPr>
          <w:p w:rsidR="00B10522" w:rsidRDefault="00B10522">
            <w:pPr>
              <w:pStyle w:val="ListParagraph"/>
              <w:snapToGrid w:val="0"/>
              <w:ind w:left="57"/>
              <w:jc w:val="both"/>
              <w:rPr>
                <w:rFonts w:ascii="Times New Roman" w:hAnsi="Times New Roman" w:cs="Times New Roman"/>
                <w:sz w:val="16"/>
                <w:szCs w:val="16"/>
              </w:rPr>
            </w:pPr>
          </w:p>
        </w:tc>
        <w:tc>
          <w:tcPr>
            <w:tcW w:w="2171" w:type="dxa"/>
            <w:tcBorders>
              <w:left w:val="nil"/>
            </w:tcBorders>
            <w:vAlign w:val="center"/>
          </w:tcPr>
          <w:p w:rsidR="00B10522" w:rsidRDefault="00B10522">
            <w:pPr>
              <w:pStyle w:val="ListParagraph"/>
              <w:snapToGrid w:val="0"/>
              <w:ind w:left="57"/>
              <w:jc w:val="both"/>
              <w:rPr>
                <w:rFonts w:ascii="Times New Roman" w:hAnsi="Times New Roman" w:cs="Times New Roman"/>
                <w:sz w:val="16"/>
                <w:szCs w:val="16"/>
              </w:rPr>
            </w:pPr>
          </w:p>
        </w:tc>
      </w:tr>
      <w:tr w:rsidR="00B10522">
        <w:trPr>
          <w:trHeight w:val="1565"/>
        </w:trPr>
        <w:tc>
          <w:tcPr>
            <w:tcW w:w="1084" w:type="dxa"/>
            <w:vMerge/>
            <w:vAlign w:val="center"/>
          </w:tcPr>
          <w:p w:rsidR="00B10522" w:rsidRDefault="00B10522">
            <w:pPr>
              <w:snapToGrid w:val="0"/>
              <w:ind w:left="57"/>
              <w:rPr>
                <w:rFonts w:cs="Tahoma"/>
                <w:sz w:val="16"/>
                <w:szCs w:val="16"/>
              </w:rPr>
            </w:pPr>
          </w:p>
        </w:tc>
        <w:tc>
          <w:tcPr>
            <w:tcW w:w="1429" w:type="dxa"/>
            <w:vAlign w:val="center"/>
          </w:tcPr>
          <w:p w:rsidR="00B10522" w:rsidRDefault="00824D67">
            <w:pPr>
              <w:snapToGrid w:val="0"/>
              <w:ind w:left="57"/>
              <w:jc w:val="both"/>
              <w:rPr>
                <w:rFonts w:cs="Tahoma"/>
                <w:sz w:val="16"/>
                <w:szCs w:val="16"/>
              </w:rPr>
            </w:pPr>
            <w:r>
              <w:rPr>
                <w:rFonts w:cs="Tahoma"/>
                <w:sz w:val="16"/>
                <w:szCs w:val="16"/>
              </w:rPr>
              <w:t>Belum optimalnya pemindahan dan penempatan transmigrasi.</w:t>
            </w:r>
          </w:p>
        </w:tc>
        <w:tc>
          <w:tcPr>
            <w:tcW w:w="1122" w:type="dxa"/>
            <w:vAlign w:val="center"/>
          </w:tcPr>
          <w:p w:rsidR="00B10522" w:rsidRDefault="00824D67">
            <w:pPr>
              <w:snapToGrid w:val="0"/>
              <w:ind w:left="57"/>
              <w:jc w:val="both"/>
              <w:rPr>
                <w:rFonts w:cs="Tahoma"/>
                <w:sz w:val="16"/>
                <w:szCs w:val="16"/>
              </w:rPr>
            </w:pPr>
            <w:r>
              <w:rPr>
                <w:rFonts w:cs="Tahoma"/>
                <w:sz w:val="16"/>
                <w:szCs w:val="16"/>
              </w:rPr>
              <w:t>--</w:t>
            </w:r>
          </w:p>
        </w:tc>
        <w:tc>
          <w:tcPr>
            <w:tcW w:w="252" w:type="dxa"/>
            <w:tcBorders>
              <w:right w:val="nil"/>
            </w:tcBorders>
            <w:vAlign w:val="center"/>
          </w:tcPr>
          <w:p w:rsidR="00B10522" w:rsidRDefault="00824D67">
            <w:pPr>
              <w:pStyle w:val="ListParagraph"/>
              <w:snapToGrid w:val="0"/>
              <w:ind w:left="57"/>
              <w:jc w:val="both"/>
              <w:rPr>
                <w:rFonts w:ascii="Arial Narrow" w:hAnsi="Arial Narrow" w:cs="Tahoma"/>
                <w:sz w:val="16"/>
                <w:szCs w:val="16"/>
              </w:rPr>
            </w:pPr>
            <w:r>
              <w:rPr>
                <w:rFonts w:ascii="Arial Narrow" w:hAnsi="Arial Narrow" w:cs="Tahoma"/>
                <w:sz w:val="16"/>
                <w:szCs w:val="16"/>
              </w:rPr>
              <w:t>-</w:t>
            </w:r>
          </w:p>
        </w:tc>
        <w:tc>
          <w:tcPr>
            <w:tcW w:w="2143" w:type="dxa"/>
            <w:tcBorders>
              <w:left w:val="nil"/>
            </w:tcBorders>
          </w:tcPr>
          <w:p w:rsidR="00B10522" w:rsidRDefault="00824D67">
            <w:pPr>
              <w:pStyle w:val="ListParagraph"/>
              <w:snapToGrid w:val="0"/>
              <w:ind w:left="-90" w:firstLine="0"/>
              <w:rPr>
                <w:rFonts w:ascii="Times New Roman" w:hAnsi="Times New Roman" w:cs="Times New Roman"/>
                <w:sz w:val="16"/>
                <w:szCs w:val="16"/>
              </w:rPr>
            </w:pPr>
            <w:r>
              <w:rPr>
                <w:rFonts w:ascii="Times New Roman" w:hAnsi="Times New Roman" w:cs="Times New Roman"/>
                <w:sz w:val="16"/>
                <w:szCs w:val="16"/>
              </w:rPr>
              <w:t>Minimnya SDM yang membidangi Ketransmigrasian.</w:t>
            </w:r>
          </w:p>
        </w:tc>
        <w:tc>
          <w:tcPr>
            <w:tcW w:w="252" w:type="dxa"/>
            <w:tcBorders>
              <w:right w:val="nil"/>
            </w:tcBorders>
          </w:tcPr>
          <w:p w:rsidR="00B10522" w:rsidRDefault="00B10522">
            <w:pPr>
              <w:snapToGrid w:val="0"/>
              <w:ind w:left="57"/>
              <w:jc w:val="both"/>
              <w:rPr>
                <w:sz w:val="16"/>
                <w:szCs w:val="16"/>
              </w:rPr>
            </w:pPr>
          </w:p>
        </w:tc>
        <w:tc>
          <w:tcPr>
            <w:tcW w:w="2074" w:type="dxa"/>
            <w:tcBorders>
              <w:left w:val="nil"/>
            </w:tcBorders>
          </w:tcPr>
          <w:p w:rsidR="00B10522" w:rsidRDefault="00824D67">
            <w:pPr>
              <w:snapToGrid w:val="0"/>
              <w:ind w:left="-19"/>
              <w:rPr>
                <w:sz w:val="16"/>
                <w:szCs w:val="16"/>
              </w:rPr>
            </w:pPr>
            <w:r>
              <w:rPr>
                <w:sz w:val="16"/>
                <w:szCs w:val="16"/>
              </w:rPr>
              <w:t>Kurang optimalnya  daerah penempatan transmigrasi dalam persiapan pemukiman (ketersediaan lahan, bangunan &amp; sarpras lainnya) yg menyebabkan keterlambatan pemindahan transmigran.</w:t>
            </w:r>
          </w:p>
        </w:tc>
        <w:tc>
          <w:tcPr>
            <w:tcW w:w="243" w:type="dxa"/>
            <w:tcBorders>
              <w:right w:val="nil"/>
            </w:tcBorders>
            <w:vAlign w:val="center"/>
          </w:tcPr>
          <w:p w:rsidR="00B10522" w:rsidRDefault="00824D67">
            <w:pPr>
              <w:pStyle w:val="ListParagraph"/>
              <w:snapToGrid w:val="0"/>
              <w:ind w:left="57"/>
              <w:jc w:val="both"/>
              <w:rPr>
                <w:rFonts w:ascii="Times New Roman" w:hAnsi="Times New Roman" w:cs="Times New Roman"/>
                <w:sz w:val="16"/>
                <w:szCs w:val="16"/>
              </w:rPr>
            </w:pPr>
            <w:r>
              <w:rPr>
                <w:rFonts w:ascii="Times New Roman" w:hAnsi="Times New Roman" w:cs="Times New Roman"/>
                <w:sz w:val="16"/>
                <w:szCs w:val="16"/>
              </w:rPr>
              <w:t>-</w:t>
            </w:r>
          </w:p>
        </w:tc>
        <w:tc>
          <w:tcPr>
            <w:tcW w:w="2171" w:type="dxa"/>
            <w:tcBorders>
              <w:left w:val="nil"/>
            </w:tcBorders>
            <w:vAlign w:val="center"/>
          </w:tcPr>
          <w:p w:rsidR="00B10522" w:rsidRDefault="00824D67">
            <w:pPr>
              <w:pStyle w:val="ListParagraph"/>
              <w:snapToGrid w:val="0"/>
              <w:ind w:left="-70" w:firstLine="0"/>
              <w:contextualSpacing/>
              <w:jc w:val="both"/>
              <w:rPr>
                <w:rFonts w:ascii="Times New Roman" w:hAnsi="Times New Roman" w:cs="Times New Roman"/>
                <w:sz w:val="16"/>
                <w:szCs w:val="16"/>
              </w:rPr>
            </w:pPr>
            <w:r>
              <w:rPr>
                <w:rFonts w:ascii="Times New Roman" w:hAnsi="Times New Roman" w:cs="Times New Roman"/>
                <w:sz w:val="16"/>
                <w:szCs w:val="16"/>
              </w:rPr>
              <w:t>Penempatan transmigrasi  tenaga kerja sering tertunda karena proses pembangunannya banyak terkendala.</w:t>
            </w:r>
          </w:p>
          <w:p w:rsidR="00B10522" w:rsidRDefault="00B10522">
            <w:pPr>
              <w:pStyle w:val="ListParagraph"/>
              <w:snapToGrid w:val="0"/>
              <w:ind w:left="-70" w:firstLine="0"/>
              <w:contextualSpacing/>
              <w:jc w:val="both"/>
              <w:rPr>
                <w:rFonts w:ascii="Times New Roman" w:hAnsi="Times New Roman" w:cs="Times New Roman"/>
                <w:sz w:val="16"/>
                <w:szCs w:val="16"/>
              </w:rPr>
            </w:pPr>
          </w:p>
          <w:p w:rsidR="00B10522" w:rsidRDefault="00824D67">
            <w:pPr>
              <w:pStyle w:val="ListParagraph"/>
              <w:snapToGrid w:val="0"/>
              <w:ind w:left="-70" w:firstLine="0"/>
              <w:contextualSpacing/>
              <w:jc w:val="both"/>
              <w:rPr>
                <w:rFonts w:ascii="Times New Roman" w:hAnsi="Times New Roman" w:cs="Times New Roman"/>
                <w:sz w:val="16"/>
                <w:szCs w:val="16"/>
              </w:rPr>
            </w:pPr>
            <w:r>
              <w:rPr>
                <w:rFonts w:ascii="Times New Roman" w:hAnsi="Times New Roman" w:cs="Times New Roman"/>
                <w:sz w:val="16"/>
                <w:szCs w:val="16"/>
              </w:rPr>
              <w:t>Masih renda</w:t>
            </w:r>
            <w:r>
              <w:rPr>
                <w:rFonts w:ascii="Times New Roman" w:hAnsi="Times New Roman" w:cs="Times New Roman"/>
                <w:sz w:val="16"/>
                <w:szCs w:val="16"/>
                <w:lang w:val="en-GB"/>
              </w:rPr>
              <w:t>h</w:t>
            </w:r>
            <w:r>
              <w:rPr>
                <w:rFonts w:ascii="Times New Roman" w:hAnsi="Times New Roman" w:cs="Times New Roman"/>
                <w:sz w:val="16"/>
                <w:szCs w:val="16"/>
              </w:rPr>
              <w:t>nya kemampuan masyarakat transmigran dalam pengembangan sosial budaya dan sosial ekonomi.</w:t>
            </w:r>
          </w:p>
        </w:tc>
      </w:tr>
      <w:tr w:rsidR="00B10522">
        <w:trPr>
          <w:trHeight w:val="570"/>
        </w:trPr>
        <w:tc>
          <w:tcPr>
            <w:tcW w:w="1084" w:type="dxa"/>
            <w:vMerge/>
            <w:vAlign w:val="center"/>
          </w:tcPr>
          <w:p w:rsidR="00B10522" w:rsidRDefault="00B10522">
            <w:pPr>
              <w:snapToGrid w:val="0"/>
              <w:ind w:left="57"/>
              <w:rPr>
                <w:rFonts w:cs="Tahoma"/>
                <w:sz w:val="16"/>
                <w:szCs w:val="16"/>
              </w:rPr>
            </w:pPr>
          </w:p>
        </w:tc>
        <w:tc>
          <w:tcPr>
            <w:tcW w:w="1429" w:type="dxa"/>
            <w:vAlign w:val="center"/>
          </w:tcPr>
          <w:p w:rsidR="00B10522" w:rsidRDefault="00B10522">
            <w:pPr>
              <w:snapToGrid w:val="0"/>
              <w:jc w:val="both"/>
              <w:rPr>
                <w:rFonts w:cs="Tahoma"/>
                <w:sz w:val="16"/>
                <w:szCs w:val="16"/>
              </w:rPr>
            </w:pPr>
          </w:p>
        </w:tc>
        <w:tc>
          <w:tcPr>
            <w:tcW w:w="1122" w:type="dxa"/>
            <w:vAlign w:val="center"/>
          </w:tcPr>
          <w:p w:rsidR="00B10522" w:rsidRDefault="00B10522">
            <w:pPr>
              <w:snapToGrid w:val="0"/>
              <w:ind w:left="57"/>
              <w:jc w:val="both"/>
              <w:rPr>
                <w:rFonts w:cs="Tahoma"/>
                <w:sz w:val="16"/>
                <w:szCs w:val="16"/>
              </w:rPr>
            </w:pPr>
          </w:p>
        </w:tc>
        <w:tc>
          <w:tcPr>
            <w:tcW w:w="2395" w:type="dxa"/>
            <w:gridSpan w:val="2"/>
          </w:tcPr>
          <w:p w:rsidR="00B10522" w:rsidRDefault="00824D67">
            <w:pPr>
              <w:pStyle w:val="ListParagraph"/>
              <w:snapToGrid w:val="0"/>
              <w:ind w:left="131" w:firstLine="0"/>
              <w:rPr>
                <w:rFonts w:ascii="Times New Roman" w:hAnsi="Times New Roman" w:cs="Times New Roman"/>
                <w:sz w:val="16"/>
                <w:szCs w:val="16"/>
              </w:rPr>
            </w:pPr>
            <w:r>
              <w:rPr>
                <w:rFonts w:ascii="Times New Roman" w:hAnsi="Times New Roman" w:cs="Times New Roman"/>
                <w:sz w:val="16"/>
                <w:szCs w:val="16"/>
              </w:rPr>
              <w:t>Masih banyak lokasi yang dikembangkan belum clear and clean.</w:t>
            </w:r>
          </w:p>
        </w:tc>
        <w:tc>
          <w:tcPr>
            <w:tcW w:w="2326" w:type="dxa"/>
            <w:gridSpan w:val="2"/>
          </w:tcPr>
          <w:p w:rsidR="00B10522" w:rsidRDefault="00824D67">
            <w:pPr>
              <w:pStyle w:val="ListParagraph"/>
              <w:snapToGrid w:val="0"/>
              <w:ind w:left="232" w:firstLine="0"/>
              <w:rPr>
                <w:rFonts w:ascii="Times New Roman" w:hAnsi="Times New Roman" w:cs="Times New Roman"/>
                <w:sz w:val="16"/>
                <w:szCs w:val="16"/>
              </w:rPr>
            </w:pPr>
            <w:r>
              <w:rPr>
                <w:rFonts w:ascii="Times New Roman" w:hAnsi="Times New Roman" w:cs="Times New Roman"/>
                <w:sz w:val="16"/>
                <w:szCs w:val="16"/>
              </w:rPr>
              <w:t>Masih rendahnya partisipasi daerah dan swasta dalam pembangunan transmigrasi.</w:t>
            </w:r>
          </w:p>
          <w:p w:rsidR="00B10522" w:rsidRDefault="00B10522">
            <w:pPr>
              <w:pStyle w:val="ListParagraph"/>
              <w:snapToGrid w:val="0"/>
              <w:ind w:left="93" w:firstLine="0"/>
              <w:rPr>
                <w:rFonts w:ascii="Times New Roman" w:hAnsi="Times New Roman" w:cs="Times New Roman"/>
                <w:sz w:val="16"/>
                <w:szCs w:val="16"/>
              </w:rPr>
            </w:pPr>
          </w:p>
        </w:tc>
        <w:tc>
          <w:tcPr>
            <w:tcW w:w="2414" w:type="dxa"/>
            <w:gridSpan w:val="2"/>
          </w:tcPr>
          <w:p w:rsidR="00B10522" w:rsidRDefault="00824D67">
            <w:pPr>
              <w:snapToGrid w:val="0"/>
              <w:ind w:left="181"/>
              <w:rPr>
                <w:sz w:val="16"/>
                <w:szCs w:val="16"/>
              </w:rPr>
            </w:pPr>
            <w:r>
              <w:rPr>
                <w:sz w:val="16"/>
                <w:szCs w:val="16"/>
              </w:rPr>
              <w:t>Pelaksanaan program transmigrasi belum optimal.</w:t>
            </w:r>
          </w:p>
        </w:tc>
      </w:tr>
    </w:tbl>
    <w:p w:rsidR="00B10522" w:rsidRDefault="00B10522">
      <w:pPr>
        <w:snapToGrid w:val="0"/>
        <w:spacing w:line="360" w:lineRule="auto"/>
        <w:ind w:firstLine="720"/>
        <w:jc w:val="both"/>
        <w:rPr>
          <w:rFonts w:ascii="Arial" w:hAnsi="Arial" w:cs="Arial"/>
          <w:lang w:val="en-US"/>
        </w:rPr>
      </w:pPr>
    </w:p>
    <w:p w:rsidR="00B10522" w:rsidRDefault="00824D67">
      <w:pPr>
        <w:snapToGrid w:val="0"/>
        <w:spacing w:line="360" w:lineRule="auto"/>
        <w:ind w:firstLine="720"/>
        <w:jc w:val="both"/>
        <w:rPr>
          <w:rFonts w:ascii="Arial" w:hAnsi="Arial" w:cs="Arial"/>
          <w:lang w:val="en-US"/>
        </w:rPr>
      </w:pPr>
      <w:r>
        <w:rPr>
          <w:rFonts w:ascii="Arial" w:hAnsi="Arial" w:cs="Arial"/>
          <w:lang w:val="en-US"/>
        </w:rPr>
        <w:t>Dalam penyelenggaran program transmigrasi yang menyangkut dengan pemanfaatan hasil hutan proses penerbitan izin pemanfaatan kayu (IPK) melalui birokrasi yang terlalu panjang, sehingga mempengaruhi ketersediaan waktu pelaksanaan pembangunan fisik dilapangan.</w:t>
      </w:r>
    </w:p>
    <w:p w:rsidR="004324A5" w:rsidRDefault="00824D67">
      <w:pPr>
        <w:snapToGrid w:val="0"/>
        <w:spacing w:line="360" w:lineRule="auto"/>
        <w:ind w:firstLine="720"/>
        <w:jc w:val="both"/>
        <w:rPr>
          <w:rFonts w:ascii="Arial" w:hAnsi="Arial" w:cs="Arial"/>
          <w:lang w:val="en-US"/>
        </w:rPr>
      </w:pPr>
      <w:r>
        <w:rPr>
          <w:rFonts w:ascii="Arial" w:hAnsi="Arial" w:cs="Arial"/>
        </w:rPr>
        <w:t>Berbagai permasalahan terkait tugas dan fungsi pelayanan Disnakertrans Provinsi Sumatera Barat tidak terlepas dari adanya berbagai isu strategis di lingkup eksternal, mulai dari isu internasional, isu nasional, hingga regional ataupun lokal di Sumatera Barat sendiri. Uraian lebih lengkap dapat di lihat melalui tabel berikut ini :</w:t>
      </w:r>
    </w:p>
    <w:p w:rsidR="004324A5" w:rsidRDefault="004324A5">
      <w:pPr>
        <w:snapToGrid w:val="0"/>
        <w:spacing w:line="360" w:lineRule="auto"/>
        <w:ind w:firstLine="720"/>
        <w:jc w:val="both"/>
        <w:rPr>
          <w:rFonts w:ascii="Arial" w:hAnsi="Arial" w:cs="Arial"/>
          <w:lang w:val="en-US"/>
        </w:rPr>
      </w:pPr>
    </w:p>
    <w:p w:rsidR="004324A5" w:rsidRDefault="004324A5">
      <w:pPr>
        <w:snapToGrid w:val="0"/>
        <w:spacing w:line="360" w:lineRule="auto"/>
        <w:ind w:firstLine="720"/>
        <w:jc w:val="both"/>
        <w:rPr>
          <w:rFonts w:ascii="Arial" w:hAnsi="Arial" w:cs="Arial"/>
          <w:lang w:val="en-US"/>
        </w:rPr>
      </w:pPr>
    </w:p>
    <w:p w:rsidR="004324A5" w:rsidRDefault="004324A5">
      <w:pPr>
        <w:snapToGrid w:val="0"/>
        <w:spacing w:line="360" w:lineRule="auto"/>
        <w:ind w:firstLine="720"/>
        <w:jc w:val="both"/>
        <w:rPr>
          <w:rFonts w:ascii="Arial" w:hAnsi="Arial" w:cs="Arial"/>
          <w:lang w:val="en-US"/>
        </w:rPr>
      </w:pPr>
    </w:p>
    <w:p w:rsidR="00B10522" w:rsidRDefault="00824D67">
      <w:pPr>
        <w:snapToGrid w:val="0"/>
        <w:spacing w:line="360" w:lineRule="auto"/>
        <w:ind w:firstLine="720"/>
        <w:jc w:val="both"/>
        <w:rPr>
          <w:rFonts w:ascii="Arial" w:hAnsi="Arial" w:cs="Arial"/>
        </w:rPr>
      </w:pPr>
      <w:r>
        <w:rPr>
          <w:rFonts w:ascii="Arial" w:hAnsi="Arial" w:cs="Arial"/>
        </w:rPr>
        <w:t xml:space="preserve"> </w:t>
      </w:r>
    </w:p>
    <w:p w:rsidR="00B10522" w:rsidRDefault="00824D67" w:rsidP="004324A5">
      <w:pPr>
        <w:spacing w:before="120" w:after="0"/>
        <w:jc w:val="center"/>
        <w:rPr>
          <w:rFonts w:ascii="Arial" w:hAnsi="Arial" w:cs="Arial"/>
          <w:sz w:val="20"/>
          <w:szCs w:val="20"/>
          <w:lang w:val="sv-SE"/>
        </w:rPr>
      </w:pPr>
      <w:bookmarkStart w:id="2" w:name="_Ref264371126"/>
      <w:r>
        <w:rPr>
          <w:rFonts w:ascii="Arial" w:hAnsi="Arial" w:cs="Arial"/>
          <w:sz w:val="20"/>
          <w:szCs w:val="20"/>
          <w:lang w:val="sv-SE"/>
        </w:rPr>
        <w:lastRenderedPageBreak/>
        <w:t>Tabel 3.1.2</w:t>
      </w:r>
    </w:p>
    <w:bookmarkEnd w:id="2"/>
    <w:p w:rsidR="00B10522" w:rsidRDefault="00824D67" w:rsidP="004324A5">
      <w:pPr>
        <w:spacing w:after="0"/>
        <w:ind w:right="85"/>
        <w:jc w:val="center"/>
        <w:rPr>
          <w:rFonts w:ascii="Arial" w:hAnsi="Arial" w:cs="Arial"/>
          <w:sz w:val="20"/>
          <w:szCs w:val="20"/>
        </w:rPr>
      </w:pPr>
      <w:r>
        <w:rPr>
          <w:rFonts w:ascii="Arial" w:hAnsi="Arial" w:cs="Arial"/>
          <w:sz w:val="20"/>
          <w:szCs w:val="20"/>
          <w:lang w:val="sv-SE"/>
        </w:rPr>
        <w:t>Identifikasi Isu-Isu Strategis</w:t>
      </w:r>
      <w:r>
        <w:rPr>
          <w:rFonts w:ascii="Arial" w:hAnsi="Arial" w:cs="Arial"/>
          <w:sz w:val="20"/>
          <w:szCs w:val="20"/>
        </w:rPr>
        <w:t xml:space="preserve"> (Lingkungan Eksternal)</w:t>
      </w:r>
    </w:p>
    <w:tbl>
      <w:tblPr>
        <w:tblW w:w="9933" w:type="dxa"/>
        <w:jc w:val="center"/>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2263"/>
        <w:gridCol w:w="2861"/>
        <w:gridCol w:w="3008"/>
        <w:gridCol w:w="1316"/>
      </w:tblGrid>
      <w:tr w:rsidR="00B10522">
        <w:trPr>
          <w:trHeight w:val="340"/>
          <w:jc w:val="center"/>
        </w:trPr>
        <w:tc>
          <w:tcPr>
            <w:tcW w:w="486" w:type="dxa"/>
            <w:vMerge w:val="restart"/>
            <w:tcBorders>
              <w:top w:val="single" w:sz="4" w:space="0" w:color="auto"/>
              <w:left w:val="single" w:sz="4" w:space="0" w:color="auto"/>
              <w:right w:val="single" w:sz="4" w:space="0" w:color="auto"/>
            </w:tcBorders>
            <w:shd w:val="clear" w:color="auto" w:fill="auto"/>
            <w:vAlign w:val="center"/>
          </w:tcPr>
          <w:p w:rsidR="00B10522" w:rsidRDefault="00824D67">
            <w:pPr>
              <w:jc w:val="center"/>
              <w:rPr>
                <w:rFonts w:cs="Tahoma"/>
                <w:sz w:val="18"/>
                <w:szCs w:val="18"/>
              </w:rPr>
            </w:pPr>
            <w:r>
              <w:rPr>
                <w:rFonts w:cs="Tahoma"/>
                <w:sz w:val="18"/>
                <w:szCs w:val="18"/>
              </w:rPr>
              <w:t>NO</w:t>
            </w:r>
          </w:p>
        </w:tc>
        <w:tc>
          <w:tcPr>
            <w:tcW w:w="94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824D67">
            <w:pPr>
              <w:jc w:val="center"/>
              <w:rPr>
                <w:rFonts w:cs="Tahoma"/>
                <w:sz w:val="18"/>
                <w:szCs w:val="18"/>
              </w:rPr>
            </w:pPr>
            <w:r>
              <w:rPr>
                <w:rFonts w:cs="Tahoma"/>
                <w:sz w:val="18"/>
                <w:szCs w:val="18"/>
              </w:rPr>
              <w:t>ISU STRATEGIS</w:t>
            </w:r>
          </w:p>
        </w:tc>
      </w:tr>
      <w:tr w:rsidR="00B10522">
        <w:trPr>
          <w:trHeight w:val="284"/>
          <w:jc w:val="center"/>
        </w:trPr>
        <w:tc>
          <w:tcPr>
            <w:tcW w:w="486" w:type="dxa"/>
            <w:vMerge/>
            <w:tcBorders>
              <w:left w:val="single" w:sz="4" w:space="0" w:color="auto"/>
              <w:bottom w:val="single" w:sz="4" w:space="0" w:color="auto"/>
              <w:right w:val="single" w:sz="4" w:space="0" w:color="auto"/>
            </w:tcBorders>
            <w:shd w:val="clear" w:color="auto" w:fill="auto"/>
            <w:vAlign w:val="center"/>
          </w:tcPr>
          <w:p w:rsidR="00B10522" w:rsidRDefault="00B10522">
            <w:pPr>
              <w:jc w:val="center"/>
              <w:rPr>
                <w:rFonts w:cs="Tahoma"/>
                <w:sz w:val="18"/>
                <w:szCs w:val="18"/>
              </w:rPr>
            </w:pP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824D67">
            <w:pPr>
              <w:jc w:val="center"/>
              <w:rPr>
                <w:rFonts w:cs="Tahoma"/>
                <w:sz w:val="18"/>
                <w:szCs w:val="18"/>
                <w:lang w:val="sv-SE"/>
              </w:rPr>
            </w:pPr>
            <w:r>
              <w:rPr>
                <w:rFonts w:cs="Tahoma"/>
                <w:sz w:val="18"/>
                <w:szCs w:val="18"/>
              </w:rPr>
              <w:t>DINAMIKA INTERNASIONAL</w:t>
            </w:r>
          </w:p>
        </w:tc>
        <w:tc>
          <w:tcPr>
            <w:tcW w:w="2861" w:type="dxa"/>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824D67">
            <w:pPr>
              <w:jc w:val="center"/>
              <w:rPr>
                <w:rFonts w:cs="Tahoma"/>
                <w:caps/>
                <w:sz w:val="18"/>
                <w:szCs w:val="18"/>
              </w:rPr>
            </w:pPr>
            <w:r>
              <w:rPr>
                <w:rFonts w:cs="Tahoma"/>
                <w:caps/>
                <w:sz w:val="18"/>
                <w:szCs w:val="18"/>
                <w:lang w:val="sv-SE"/>
              </w:rPr>
              <w:t>Dinamika Nasional</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824D67">
            <w:pPr>
              <w:jc w:val="center"/>
              <w:rPr>
                <w:rFonts w:cs="Tahoma"/>
                <w:sz w:val="18"/>
                <w:szCs w:val="18"/>
                <w:lang w:val="sv-SE"/>
              </w:rPr>
            </w:pPr>
            <w:r>
              <w:rPr>
                <w:rFonts w:cs="Tahoma"/>
                <w:sz w:val="18"/>
                <w:szCs w:val="18"/>
              </w:rPr>
              <w:t>DINAMIKA REGIONAL/LOKAL</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824D67">
            <w:pPr>
              <w:jc w:val="center"/>
              <w:rPr>
                <w:rFonts w:cs="Tahoma"/>
                <w:caps/>
                <w:sz w:val="18"/>
                <w:szCs w:val="18"/>
              </w:rPr>
            </w:pPr>
            <w:r>
              <w:rPr>
                <w:rFonts w:cs="Tahoma"/>
                <w:caps/>
                <w:sz w:val="18"/>
                <w:szCs w:val="18"/>
              </w:rPr>
              <w:t>Lain-lain</w:t>
            </w:r>
          </w:p>
        </w:tc>
      </w:tr>
      <w:tr w:rsidR="00B10522">
        <w:trPr>
          <w:trHeight w:val="284"/>
          <w:jc w:val="center"/>
        </w:trPr>
        <w:tc>
          <w:tcPr>
            <w:tcW w:w="486" w:type="dxa"/>
            <w:tcBorders>
              <w:left w:val="single" w:sz="4" w:space="0" w:color="auto"/>
              <w:bottom w:val="single" w:sz="4" w:space="0" w:color="auto"/>
              <w:right w:val="single" w:sz="4" w:space="0" w:color="auto"/>
            </w:tcBorders>
            <w:shd w:val="clear" w:color="auto" w:fill="auto"/>
            <w:vAlign w:val="center"/>
          </w:tcPr>
          <w:p w:rsidR="00B10522" w:rsidRDefault="00824D67">
            <w:pPr>
              <w:jc w:val="center"/>
              <w:rPr>
                <w:rFonts w:cs="Tahoma"/>
                <w:sz w:val="18"/>
                <w:szCs w:val="18"/>
              </w:rPr>
            </w:pPr>
            <w:r>
              <w:rPr>
                <w:rFonts w:cs="Tahoma"/>
                <w:sz w:val="18"/>
                <w:szCs w:val="18"/>
              </w:rPr>
              <w:t>(1)</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824D67">
            <w:pPr>
              <w:jc w:val="center"/>
              <w:rPr>
                <w:rFonts w:cs="Tahoma"/>
                <w:sz w:val="18"/>
                <w:szCs w:val="18"/>
              </w:rPr>
            </w:pPr>
            <w:r>
              <w:rPr>
                <w:rFonts w:cs="Tahoma"/>
                <w:sz w:val="18"/>
                <w:szCs w:val="18"/>
              </w:rPr>
              <w:t>(2)</w:t>
            </w:r>
          </w:p>
        </w:tc>
        <w:tc>
          <w:tcPr>
            <w:tcW w:w="2861" w:type="dxa"/>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824D67">
            <w:pPr>
              <w:jc w:val="center"/>
              <w:rPr>
                <w:rFonts w:cs="Tahoma"/>
                <w:caps/>
                <w:sz w:val="18"/>
                <w:szCs w:val="18"/>
                <w:lang w:val="sv-SE"/>
              </w:rPr>
            </w:pPr>
            <w:r>
              <w:rPr>
                <w:rFonts w:cs="Tahoma"/>
                <w:caps/>
                <w:sz w:val="18"/>
                <w:szCs w:val="18"/>
                <w:lang w:val="sv-SE"/>
              </w:rPr>
              <w:t>(3)</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824D67">
            <w:pPr>
              <w:jc w:val="center"/>
              <w:rPr>
                <w:rFonts w:cs="Tahoma"/>
                <w:caps/>
                <w:sz w:val="18"/>
                <w:szCs w:val="18"/>
                <w:lang w:val="sv-SE"/>
              </w:rPr>
            </w:pPr>
            <w:r>
              <w:rPr>
                <w:rFonts w:cs="Tahoma"/>
                <w:caps/>
                <w:sz w:val="18"/>
                <w:szCs w:val="18"/>
                <w:lang w:val="sv-SE"/>
              </w:rPr>
              <w:t>(4)</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824D67">
            <w:pPr>
              <w:jc w:val="center"/>
              <w:rPr>
                <w:rFonts w:cs="Tahoma"/>
                <w:caps/>
                <w:sz w:val="18"/>
                <w:szCs w:val="18"/>
              </w:rPr>
            </w:pPr>
            <w:r>
              <w:rPr>
                <w:rFonts w:cs="Tahoma"/>
                <w:caps/>
                <w:sz w:val="18"/>
                <w:szCs w:val="18"/>
              </w:rPr>
              <w:t>(5)</w:t>
            </w:r>
          </w:p>
        </w:tc>
      </w:tr>
      <w:tr w:rsidR="00B10522">
        <w:trPr>
          <w:trHeight w:val="284"/>
          <w:jc w:val="center"/>
        </w:trPr>
        <w:tc>
          <w:tcPr>
            <w:tcW w:w="486" w:type="dxa"/>
            <w:tcBorders>
              <w:top w:val="single" w:sz="4" w:space="0" w:color="auto"/>
              <w:left w:val="single" w:sz="4" w:space="0" w:color="auto"/>
              <w:bottom w:val="single" w:sz="4" w:space="0" w:color="auto"/>
              <w:right w:val="single" w:sz="4" w:space="0" w:color="auto"/>
            </w:tcBorders>
            <w:vAlign w:val="center"/>
          </w:tcPr>
          <w:p w:rsidR="00B10522" w:rsidRDefault="00824D67">
            <w:pPr>
              <w:jc w:val="both"/>
              <w:rPr>
                <w:sz w:val="18"/>
                <w:szCs w:val="18"/>
              </w:rPr>
            </w:pPr>
            <w:r>
              <w:rPr>
                <w:sz w:val="18"/>
                <w:szCs w:val="18"/>
              </w:rPr>
              <w:t>1</w:t>
            </w:r>
          </w:p>
        </w:tc>
        <w:tc>
          <w:tcPr>
            <w:tcW w:w="2262" w:type="dxa"/>
            <w:tcBorders>
              <w:top w:val="single" w:sz="4" w:space="0" w:color="auto"/>
              <w:left w:val="single" w:sz="4" w:space="0" w:color="auto"/>
              <w:bottom w:val="single" w:sz="4" w:space="0" w:color="auto"/>
              <w:right w:val="single" w:sz="4" w:space="0" w:color="auto"/>
            </w:tcBorders>
            <w:vAlign w:val="center"/>
          </w:tcPr>
          <w:p w:rsidR="00B10522" w:rsidRDefault="00824D67">
            <w:pPr>
              <w:jc w:val="both"/>
              <w:rPr>
                <w:sz w:val="18"/>
                <w:szCs w:val="18"/>
              </w:rPr>
            </w:pPr>
            <w:r>
              <w:rPr>
                <w:sz w:val="18"/>
                <w:szCs w:val="18"/>
              </w:rPr>
              <w:t>Perkembangan ekonomi dunia yang fluktuatif.</w:t>
            </w:r>
          </w:p>
        </w:tc>
        <w:tc>
          <w:tcPr>
            <w:tcW w:w="2861" w:type="dxa"/>
            <w:tcBorders>
              <w:top w:val="single" w:sz="4" w:space="0" w:color="auto"/>
              <w:left w:val="single" w:sz="4" w:space="0" w:color="auto"/>
              <w:bottom w:val="single" w:sz="4" w:space="0" w:color="auto"/>
              <w:right w:val="single" w:sz="4" w:space="0" w:color="auto"/>
            </w:tcBorders>
          </w:tcPr>
          <w:p w:rsidR="00B10522" w:rsidRDefault="00824D67">
            <w:pPr>
              <w:jc w:val="both"/>
              <w:rPr>
                <w:sz w:val="18"/>
                <w:szCs w:val="18"/>
              </w:rPr>
            </w:pPr>
            <w:r>
              <w:rPr>
                <w:sz w:val="18"/>
                <w:szCs w:val="18"/>
              </w:rPr>
              <w:t>Proyek MP3EI (Masterplan Percepatan dan Perluasan Pem bangunan Ekonomi Indonesia).</w:t>
            </w:r>
          </w:p>
        </w:tc>
        <w:tc>
          <w:tcPr>
            <w:tcW w:w="3008" w:type="dxa"/>
            <w:tcBorders>
              <w:top w:val="single" w:sz="4" w:space="0" w:color="auto"/>
              <w:left w:val="single" w:sz="4" w:space="0" w:color="auto"/>
              <w:bottom w:val="single" w:sz="4" w:space="0" w:color="auto"/>
              <w:right w:val="single" w:sz="4" w:space="0" w:color="auto"/>
            </w:tcBorders>
          </w:tcPr>
          <w:p w:rsidR="00B10522" w:rsidRDefault="00824D67">
            <w:pPr>
              <w:jc w:val="both"/>
              <w:rPr>
                <w:sz w:val="18"/>
                <w:szCs w:val="18"/>
              </w:rPr>
            </w:pPr>
            <w:r>
              <w:rPr>
                <w:sz w:val="18"/>
                <w:szCs w:val="18"/>
              </w:rPr>
              <w:t>Proyek MP3EI (Masterplan Percepatan dan Perluasan Pem bangunan Ekonomi Indonesia).</w:t>
            </w:r>
          </w:p>
        </w:tc>
        <w:tc>
          <w:tcPr>
            <w:tcW w:w="1316" w:type="dxa"/>
            <w:vMerge w:val="restart"/>
            <w:tcBorders>
              <w:top w:val="single" w:sz="4" w:space="0" w:color="auto"/>
              <w:left w:val="single" w:sz="4" w:space="0" w:color="auto"/>
              <w:right w:val="single" w:sz="4" w:space="0" w:color="auto"/>
            </w:tcBorders>
            <w:vAlign w:val="center"/>
          </w:tcPr>
          <w:p w:rsidR="00B10522" w:rsidRDefault="00824D67">
            <w:pPr>
              <w:jc w:val="both"/>
              <w:rPr>
                <w:rFonts w:cs="Tahoma"/>
                <w:sz w:val="18"/>
                <w:szCs w:val="18"/>
              </w:rPr>
            </w:pPr>
            <w:r>
              <w:rPr>
                <w:rFonts w:cs="Tahoma"/>
                <w:i/>
                <w:sz w:val="18"/>
                <w:szCs w:val="18"/>
              </w:rPr>
              <w:t>Gender Mainstreaming</w:t>
            </w:r>
            <w:r>
              <w:rPr>
                <w:rFonts w:cs="Tahoma"/>
                <w:sz w:val="18"/>
                <w:szCs w:val="18"/>
              </w:rPr>
              <w:t xml:space="preserve"> (Pengarus-utamaan Gender).</w:t>
            </w:r>
          </w:p>
        </w:tc>
      </w:tr>
      <w:tr w:rsidR="00B10522">
        <w:trPr>
          <w:trHeight w:val="284"/>
          <w:jc w:val="center"/>
        </w:trPr>
        <w:tc>
          <w:tcPr>
            <w:tcW w:w="486" w:type="dxa"/>
            <w:tcBorders>
              <w:top w:val="single" w:sz="4" w:space="0" w:color="auto"/>
              <w:left w:val="single" w:sz="4" w:space="0" w:color="auto"/>
              <w:bottom w:val="single" w:sz="4" w:space="0" w:color="auto"/>
              <w:right w:val="single" w:sz="4" w:space="0" w:color="auto"/>
            </w:tcBorders>
            <w:vAlign w:val="center"/>
          </w:tcPr>
          <w:p w:rsidR="00B10522" w:rsidRDefault="00824D67">
            <w:pPr>
              <w:jc w:val="both"/>
              <w:rPr>
                <w:sz w:val="18"/>
                <w:szCs w:val="18"/>
              </w:rPr>
            </w:pPr>
            <w:r>
              <w:rPr>
                <w:sz w:val="18"/>
                <w:szCs w:val="18"/>
              </w:rPr>
              <w:t>2</w:t>
            </w:r>
          </w:p>
        </w:tc>
        <w:tc>
          <w:tcPr>
            <w:tcW w:w="2262" w:type="dxa"/>
            <w:tcBorders>
              <w:top w:val="single" w:sz="4" w:space="0" w:color="auto"/>
              <w:left w:val="single" w:sz="4" w:space="0" w:color="auto"/>
              <w:bottom w:val="single" w:sz="4" w:space="0" w:color="auto"/>
              <w:right w:val="single" w:sz="4" w:space="0" w:color="auto"/>
            </w:tcBorders>
            <w:vAlign w:val="center"/>
          </w:tcPr>
          <w:p w:rsidR="00B10522" w:rsidRDefault="00824D67">
            <w:pPr>
              <w:pStyle w:val="ListParagraph"/>
              <w:numPr>
                <w:ilvl w:val="0"/>
                <w:numId w:val="79"/>
              </w:numPr>
              <w:ind w:left="189" w:hanging="180"/>
              <w:contextualSpacing/>
              <w:jc w:val="both"/>
              <w:rPr>
                <w:rFonts w:ascii="Times New Roman" w:hAnsi="Times New Roman" w:cs="Times New Roman"/>
                <w:sz w:val="18"/>
                <w:szCs w:val="18"/>
                <w:lang w:val="sv-SE"/>
              </w:rPr>
            </w:pPr>
            <w:r>
              <w:rPr>
                <w:rFonts w:ascii="Times New Roman" w:hAnsi="Times New Roman" w:cs="Times New Roman"/>
                <w:sz w:val="18"/>
                <w:szCs w:val="18"/>
                <w:lang w:val="sv-SE"/>
              </w:rPr>
              <w:t>APEC (</w:t>
            </w:r>
            <w:r>
              <w:rPr>
                <w:rFonts w:ascii="Times New Roman" w:hAnsi="Times New Roman" w:cs="Times New Roman"/>
                <w:i/>
                <w:sz w:val="18"/>
                <w:szCs w:val="18"/>
                <w:lang w:val="sv-SE"/>
              </w:rPr>
              <w:t>Asia Pacific Economic Cooperation</w:t>
            </w:r>
            <w:r>
              <w:rPr>
                <w:rFonts w:ascii="Times New Roman" w:hAnsi="Times New Roman" w:cs="Times New Roman"/>
                <w:sz w:val="18"/>
                <w:szCs w:val="18"/>
                <w:lang w:val="sv-SE"/>
              </w:rPr>
              <w:t>).</w:t>
            </w:r>
          </w:p>
          <w:p w:rsidR="00B10522" w:rsidRDefault="00824D67">
            <w:pPr>
              <w:pStyle w:val="ListParagraph"/>
              <w:numPr>
                <w:ilvl w:val="0"/>
                <w:numId w:val="79"/>
              </w:numPr>
              <w:ind w:left="189" w:hanging="180"/>
              <w:contextualSpacing/>
              <w:jc w:val="both"/>
              <w:rPr>
                <w:rFonts w:ascii="Times New Roman" w:hAnsi="Times New Roman" w:cs="Times New Roman"/>
                <w:sz w:val="18"/>
                <w:szCs w:val="18"/>
                <w:lang w:val="sv-SE"/>
              </w:rPr>
            </w:pPr>
            <w:r>
              <w:rPr>
                <w:rFonts w:ascii="Times New Roman" w:hAnsi="Times New Roman" w:cs="Times New Roman"/>
                <w:sz w:val="18"/>
                <w:szCs w:val="18"/>
                <w:lang w:val="sv-SE"/>
              </w:rPr>
              <w:t>ACFTA (</w:t>
            </w:r>
            <w:r>
              <w:rPr>
                <w:rFonts w:ascii="Times New Roman" w:hAnsi="Times New Roman" w:cs="Times New Roman"/>
                <w:i/>
                <w:sz w:val="18"/>
                <w:szCs w:val="18"/>
                <w:lang w:val="sv-SE"/>
              </w:rPr>
              <w:t>ASEAN-China Free Trade Agreement</w:t>
            </w:r>
            <w:r>
              <w:rPr>
                <w:rFonts w:ascii="Times New Roman" w:hAnsi="Times New Roman" w:cs="Times New Roman"/>
                <w:sz w:val="18"/>
                <w:szCs w:val="18"/>
                <w:lang w:val="sv-SE"/>
              </w:rPr>
              <w:t>).</w:t>
            </w:r>
          </w:p>
          <w:p w:rsidR="00B10522" w:rsidRDefault="00824D67">
            <w:pPr>
              <w:pStyle w:val="ListParagraph"/>
              <w:numPr>
                <w:ilvl w:val="0"/>
                <w:numId w:val="79"/>
              </w:numPr>
              <w:ind w:left="189" w:hanging="180"/>
              <w:contextualSpacing/>
              <w:jc w:val="both"/>
              <w:rPr>
                <w:rFonts w:ascii="Times New Roman" w:hAnsi="Times New Roman" w:cs="Times New Roman"/>
                <w:sz w:val="18"/>
                <w:szCs w:val="18"/>
                <w:lang w:val="sv-SE"/>
              </w:rPr>
            </w:pPr>
            <w:r>
              <w:rPr>
                <w:rFonts w:ascii="Times New Roman" w:hAnsi="Times New Roman" w:cs="Times New Roman"/>
                <w:sz w:val="18"/>
                <w:szCs w:val="18"/>
              </w:rPr>
              <w:t>AEC (</w:t>
            </w:r>
            <w:r>
              <w:rPr>
                <w:rFonts w:ascii="Times New Roman" w:hAnsi="Times New Roman" w:cs="Times New Roman"/>
                <w:i/>
                <w:sz w:val="18"/>
                <w:szCs w:val="18"/>
              </w:rPr>
              <w:t>ASEAN Economic Community</w:t>
            </w:r>
            <w:r>
              <w:rPr>
                <w:rFonts w:ascii="Times New Roman" w:hAnsi="Times New Roman" w:cs="Times New Roman"/>
                <w:sz w:val="18"/>
                <w:szCs w:val="18"/>
              </w:rPr>
              <w:t>).</w:t>
            </w:r>
          </w:p>
          <w:p w:rsidR="00B10522" w:rsidRDefault="00824D67">
            <w:pPr>
              <w:pStyle w:val="ListParagraph"/>
              <w:numPr>
                <w:ilvl w:val="0"/>
                <w:numId w:val="79"/>
              </w:numPr>
              <w:ind w:left="189" w:hanging="180"/>
              <w:contextualSpacing/>
              <w:jc w:val="both"/>
              <w:rPr>
                <w:rFonts w:ascii="Times New Roman" w:hAnsi="Times New Roman" w:cs="Times New Roman"/>
                <w:sz w:val="18"/>
                <w:szCs w:val="18"/>
                <w:lang w:val="sv-SE"/>
              </w:rPr>
            </w:pPr>
            <w:r>
              <w:rPr>
                <w:rFonts w:ascii="Times New Roman" w:hAnsi="Times New Roman" w:cs="Times New Roman"/>
                <w:sz w:val="18"/>
                <w:szCs w:val="18"/>
              </w:rPr>
              <w:t>MDGs (</w:t>
            </w:r>
            <w:r>
              <w:rPr>
                <w:rFonts w:ascii="Times New Roman" w:hAnsi="Times New Roman" w:cs="Times New Roman"/>
                <w:i/>
                <w:sz w:val="18"/>
                <w:szCs w:val="18"/>
              </w:rPr>
              <w:t>Millenium Development Goals</w:t>
            </w:r>
            <w:r>
              <w:rPr>
                <w:rFonts w:ascii="Times New Roman" w:hAnsi="Times New Roman" w:cs="Times New Roman"/>
                <w:sz w:val="18"/>
                <w:szCs w:val="18"/>
              </w:rPr>
              <w:t>).</w:t>
            </w:r>
          </w:p>
          <w:p w:rsidR="00B10522" w:rsidRDefault="00824D67">
            <w:pPr>
              <w:pStyle w:val="ListParagraph"/>
              <w:numPr>
                <w:ilvl w:val="0"/>
                <w:numId w:val="79"/>
              </w:numPr>
              <w:ind w:left="189" w:hanging="180"/>
              <w:contextualSpacing/>
              <w:jc w:val="both"/>
              <w:rPr>
                <w:rFonts w:ascii="Times New Roman" w:hAnsi="Times New Roman" w:cs="Times New Roman"/>
                <w:sz w:val="18"/>
                <w:szCs w:val="18"/>
                <w:lang w:val="sv-SE"/>
              </w:rPr>
            </w:pPr>
            <w:r>
              <w:rPr>
                <w:rFonts w:ascii="Times New Roman" w:hAnsi="Times New Roman" w:cs="Times New Roman"/>
                <w:sz w:val="18"/>
                <w:szCs w:val="18"/>
              </w:rPr>
              <w:t xml:space="preserve">MEA (Masyarakat Ekonomi </w:t>
            </w:r>
          </w:p>
        </w:tc>
        <w:tc>
          <w:tcPr>
            <w:tcW w:w="2861" w:type="dxa"/>
            <w:tcBorders>
              <w:top w:val="single" w:sz="4" w:space="0" w:color="auto"/>
              <w:left w:val="single" w:sz="4" w:space="0" w:color="auto"/>
              <w:bottom w:val="single" w:sz="4" w:space="0" w:color="auto"/>
              <w:right w:val="single" w:sz="4" w:space="0" w:color="auto"/>
            </w:tcBorders>
          </w:tcPr>
          <w:p w:rsidR="00B10522" w:rsidRDefault="00B10522">
            <w:pPr>
              <w:jc w:val="both"/>
              <w:rPr>
                <w:sz w:val="18"/>
                <w:szCs w:val="18"/>
              </w:rPr>
            </w:pPr>
          </w:p>
          <w:p w:rsidR="00B10522" w:rsidRDefault="00B10522">
            <w:pPr>
              <w:jc w:val="both"/>
              <w:rPr>
                <w:sz w:val="18"/>
                <w:szCs w:val="18"/>
              </w:rPr>
            </w:pPr>
          </w:p>
          <w:p w:rsidR="00B10522" w:rsidRDefault="00824D67">
            <w:pPr>
              <w:jc w:val="both"/>
              <w:rPr>
                <w:sz w:val="18"/>
                <w:szCs w:val="18"/>
              </w:rPr>
            </w:pPr>
            <w:r>
              <w:rPr>
                <w:sz w:val="18"/>
                <w:szCs w:val="18"/>
              </w:rPr>
              <w:t>Kualitas/kesiapan SDM, produk  dan infrastruktur.</w:t>
            </w:r>
          </w:p>
        </w:tc>
        <w:tc>
          <w:tcPr>
            <w:tcW w:w="3008" w:type="dxa"/>
            <w:tcBorders>
              <w:top w:val="single" w:sz="4" w:space="0" w:color="auto"/>
              <w:left w:val="single" w:sz="4" w:space="0" w:color="auto"/>
              <w:bottom w:val="single" w:sz="4" w:space="0" w:color="auto"/>
              <w:right w:val="single" w:sz="4" w:space="0" w:color="auto"/>
            </w:tcBorders>
          </w:tcPr>
          <w:p w:rsidR="00B10522" w:rsidRDefault="00B10522">
            <w:pPr>
              <w:jc w:val="both"/>
              <w:rPr>
                <w:sz w:val="18"/>
                <w:szCs w:val="18"/>
              </w:rPr>
            </w:pPr>
          </w:p>
          <w:p w:rsidR="00B10522" w:rsidRDefault="00B10522">
            <w:pPr>
              <w:jc w:val="both"/>
              <w:rPr>
                <w:sz w:val="18"/>
                <w:szCs w:val="18"/>
              </w:rPr>
            </w:pPr>
          </w:p>
          <w:p w:rsidR="00B10522" w:rsidRDefault="00824D67">
            <w:pPr>
              <w:jc w:val="both"/>
              <w:rPr>
                <w:sz w:val="18"/>
                <w:szCs w:val="18"/>
              </w:rPr>
            </w:pPr>
            <w:r>
              <w:rPr>
                <w:sz w:val="18"/>
                <w:szCs w:val="18"/>
              </w:rPr>
              <w:t>Kesiapan SDM, produk dan infrastruktur.</w:t>
            </w:r>
          </w:p>
        </w:tc>
        <w:tc>
          <w:tcPr>
            <w:tcW w:w="1316" w:type="dxa"/>
            <w:vMerge/>
            <w:tcBorders>
              <w:left w:val="single" w:sz="4" w:space="0" w:color="auto"/>
              <w:right w:val="single" w:sz="4" w:space="0" w:color="auto"/>
            </w:tcBorders>
            <w:vAlign w:val="center"/>
          </w:tcPr>
          <w:p w:rsidR="00B10522" w:rsidRDefault="00B10522">
            <w:pPr>
              <w:jc w:val="both"/>
              <w:rPr>
                <w:rFonts w:cs="Tahoma"/>
                <w:sz w:val="18"/>
                <w:szCs w:val="18"/>
              </w:rPr>
            </w:pPr>
          </w:p>
        </w:tc>
      </w:tr>
      <w:tr w:rsidR="00B10522">
        <w:trPr>
          <w:trHeight w:val="284"/>
          <w:jc w:val="center"/>
        </w:trPr>
        <w:tc>
          <w:tcPr>
            <w:tcW w:w="486" w:type="dxa"/>
            <w:tcBorders>
              <w:top w:val="single" w:sz="4" w:space="0" w:color="auto"/>
              <w:left w:val="single" w:sz="4" w:space="0" w:color="auto"/>
              <w:bottom w:val="single" w:sz="4" w:space="0" w:color="auto"/>
              <w:right w:val="single" w:sz="4" w:space="0" w:color="auto"/>
            </w:tcBorders>
            <w:vAlign w:val="center"/>
          </w:tcPr>
          <w:p w:rsidR="00B10522" w:rsidRDefault="00824D67">
            <w:pPr>
              <w:jc w:val="both"/>
              <w:rPr>
                <w:sz w:val="18"/>
                <w:szCs w:val="18"/>
              </w:rPr>
            </w:pPr>
            <w:r>
              <w:rPr>
                <w:sz w:val="18"/>
                <w:szCs w:val="18"/>
              </w:rPr>
              <w:t>3</w:t>
            </w:r>
          </w:p>
        </w:tc>
        <w:tc>
          <w:tcPr>
            <w:tcW w:w="2262" w:type="dxa"/>
            <w:tcBorders>
              <w:top w:val="single" w:sz="4" w:space="0" w:color="auto"/>
              <w:left w:val="single" w:sz="4" w:space="0" w:color="auto"/>
              <w:bottom w:val="single" w:sz="4" w:space="0" w:color="auto"/>
              <w:right w:val="single" w:sz="4" w:space="0" w:color="auto"/>
            </w:tcBorders>
            <w:vAlign w:val="center"/>
          </w:tcPr>
          <w:p w:rsidR="00B10522" w:rsidRDefault="00824D67">
            <w:pPr>
              <w:jc w:val="both"/>
              <w:rPr>
                <w:sz w:val="18"/>
                <w:szCs w:val="18"/>
                <w:lang w:val="sv-SE"/>
              </w:rPr>
            </w:pPr>
            <w:r>
              <w:rPr>
                <w:sz w:val="18"/>
                <w:szCs w:val="18"/>
              </w:rPr>
              <w:t xml:space="preserve">Pekerjaan yang Layak atau </w:t>
            </w:r>
            <w:r>
              <w:rPr>
                <w:i/>
                <w:sz w:val="18"/>
                <w:szCs w:val="18"/>
              </w:rPr>
              <w:t>Decent Work</w:t>
            </w:r>
            <w:r>
              <w:rPr>
                <w:sz w:val="18"/>
                <w:szCs w:val="18"/>
              </w:rPr>
              <w:t xml:space="preserve"> (ILO).</w:t>
            </w:r>
          </w:p>
        </w:tc>
        <w:tc>
          <w:tcPr>
            <w:tcW w:w="2861" w:type="dxa"/>
            <w:tcBorders>
              <w:top w:val="single" w:sz="4" w:space="0" w:color="auto"/>
              <w:left w:val="single" w:sz="4" w:space="0" w:color="auto"/>
              <w:bottom w:val="single" w:sz="4" w:space="0" w:color="auto"/>
              <w:right w:val="single" w:sz="4" w:space="0" w:color="auto"/>
            </w:tcBorders>
          </w:tcPr>
          <w:p w:rsidR="00B10522" w:rsidRDefault="00824D67">
            <w:pPr>
              <w:pStyle w:val="ListParagraph"/>
              <w:numPr>
                <w:ilvl w:val="0"/>
                <w:numId w:val="80"/>
              </w:numPr>
              <w:ind w:left="169" w:hanging="169"/>
              <w:contextualSpacing/>
              <w:jc w:val="both"/>
              <w:rPr>
                <w:rFonts w:ascii="Times New Roman" w:hAnsi="Times New Roman" w:cs="Times New Roman"/>
                <w:sz w:val="18"/>
                <w:szCs w:val="18"/>
              </w:rPr>
            </w:pPr>
            <w:r>
              <w:rPr>
                <w:rFonts w:ascii="Times New Roman" w:hAnsi="Times New Roman" w:cs="Times New Roman"/>
                <w:sz w:val="18"/>
                <w:szCs w:val="18"/>
              </w:rPr>
              <w:t>TPT (Tingkat Pengangguran Terbuka) Nasional Tahun 2015 sebesar 6,18%.</w:t>
            </w:r>
          </w:p>
          <w:p w:rsidR="00B10522" w:rsidRDefault="00824D67">
            <w:pPr>
              <w:pStyle w:val="ListParagraph"/>
              <w:numPr>
                <w:ilvl w:val="0"/>
                <w:numId w:val="80"/>
              </w:numPr>
              <w:ind w:left="169" w:hanging="169"/>
              <w:contextualSpacing/>
              <w:jc w:val="both"/>
              <w:rPr>
                <w:rFonts w:ascii="Times New Roman" w:hAnsi="Times New Roman" w:cs="Times New Roman"/>
                <w:sz w:val="18"/>
                <w:szCs w:val="18"/>
              </w:rPr>
            </w:pPr>
            <w:r>
              <w:rPr>
                <w:rFonts w:ascii="Times New Roman" w:hAnsi="Times New Roman" w:cs="Times New Roman"/>
                <w:sz w:val="18"/>
                <w:szCs w:val="18"/>
              </w:rPr>
              <w:t>Berlakunya BPJS Ketenaga kerjaan per 1 Januari 2014.</w:t>
            </w:r>
          </w:p>
        </w:tc>
        <w:tc>
          <w:tcPr>
            <w:tcW w:w="3008" w:type="dxa"/>
            <w:tcBorders>
              <w:top w:val="single" w:sz="4" w:space="0" w:color="auto"/>
              <w:left w:val="single" w:sz="4" w:space="0" w:color="auto"/>
              <w:bottom w:val="single" w:sz="4" w:space="0" w:color="auto"/>
              <w:right w:val="single" w:sz="4" w:space="0" w:color="auto"/>
            </w:tcBorders>
          </w:tcPr>
          <w:p w:rsidR="00B10522" w:rsidRDefault="00824D67">
            <w:pPr>
              <w:pStyle w:val="ListParagraph"/>
              <w:numPr>
                <w:ilvl w:val="0"/>
                <w:numId w:val="80"/>
              </w:numPr>
              <w:ind w:left="163" w:hanging="163"/>
              <w:contextualSpacing/>
              <w:jc w:val="both"/>
              <w:rPr>
                <w:rFonts w:ascii="Times New Roman" w:hAnsi="Times New Roman" w:cs="Times New Roman"/>
                <w:sz w:val="18"/>
                <w:szCs w:val="18"/>
              </w:rPr>
            </w:pPr>
            <w:r>
              <w:rPr>
                <w:rFonts w:ascii="Times New Roman" w:hAnsi="Times New Roman" w:cs="Times New Roman"/>
                <w:sz w:val="18"/>
                <w:szCs w:val="18"/>
              </w:rPr>
              <w:t>TPT (Tingkat Pengangguran Terbuka)  Sumatera Barat Tahun 2015 sebesar 6,89%.</w:t>
            </w:r>
          </w:p>
          <w:p w:rsidR="00B10522" w:rsidRDefault="00824D67">
            <w:pPr>
              <w:pStyle w:val="ListParagraph"/>
              <w:numPr>
                <w:ilvl w:val="0"/>
                <w:numId w:val="80"/>
              </w:numPr>
              <w:ind w:left="163" w:hanging="163"/>
              <w:contextualSpacing/>
              <w:jc w:val="both"/>
              <w:rPr>
                <w:rFonts w:ascii="Times New Roman" w:hAnsi="Times New Roman" w:cs="Times New Roman"/>
                <w:sz w:val="18"/>
                <w:szCs w:val="18"/>
              </w:rPr>
            </w:pPr>
            <w:r>
              <w:rPr>
                <w:rFonts w:ascii="Times New Roman" w:hAnsi="Times New Roman" w:cs="Times New Roman"/>
                <w:sz w:val="18"/>
                <w:szCs w:val="18"/>
              </w:rPr>
              <w:t>Berlakunya BPJS Ketenagakerjaan per 1 Januari 2014.</w:t>
            </w:r>
          </w:p>
        </w:tc>
        <w:tc>
          <w:tcPr>
            <w:tcW w:w="1316" w:type="dxa"/>
            <w:vMerge/>
            <w:tcBorders>
              <w:left w:val="single" w:sz="4" w:space="0" w:color="auto"/>
              <w:bottom w:val="single" w:sz="4" w:space="0" w:color="auto"/>
              <w:right w:val="single" w:sz="4" w:space="0" w:color="auto"/>
            </w:tcBorders>
            <w:vAlign w:val="center"/>
          </w:tcPr>
          <w:p w:rsidR="00B10522" w:rsidRDefault="00B10522">
            <w:pPr>
              <w:jc w:val="both"/>
              <w:rPr>
                <w:rFonts w:cs="Tahoma"/>
                <w:sz w:val="18"/>
                <w:szCs w:val="18"/>
              </w:rPr>
            </w:pPr>
          </w:p>
        </w:tc>
      </w:tr>
      <w:tr w:rsidR="00B10522">
        <w:trPr>
          <w:trHeight w:val="284"/>
          <w:jc w:val="center"/>
        </w:trPr>
        <w:tc>
          <w:tcPr>
            <w:tcW w:w="486" w:type="dxa"/>
            <w:tcBorders>
              <w:top w:val="single" w:sz="4" w:space="0" w:color="auto"/>
              <w:left w:val="single" w:sz="4" w:space="0" w:color="auto"/>
              <w:bottom w:val="single" w:sz="4" w:space="0" w:color="auto"/>
              <w:right w:val="single" w:sz="4" w:space="0" w:color="auto"/>
            </w:tcBorders>
            <w:vAlign w:val="center"/>
          </w:tcPr>
          <w:p w:rsidR="00B10522" w:rsidRDefault="00824D67">
            <w:pPr>
              <w:jc w:val="both"/>
              <w:rPr>
                <w:sz w:val="18"/>
                <w:szCs w:val="18"/>
              </w:rPr>
            </w:pPr>
            <w:r>
              <w:rPr>
                <w:sz w:val="18"/>
                <w:szCs w:val="18"/>
              </w:rPr>
              <w:t>4</w:t>
            </w:r>
          </w:p>
        </w:tc>
        <w:tc>
          <w:tcPr>
            <w:tcW w:w="2262" w:type="dxa"/>
            <w:tcBorders>
              <w:top w:val="single" w:sz="4" w:space="0" w:color="auto"/>
              <w:left w:val="single" w:sz="4" w:space="0" w:color="auto"/>
              <w:bottom w:val="single" w:sz="4" w:space="0" w:color="auto"/>
              <w:right w:val="single" w:sz="4" w:space="0" w:color="auto"/>
            </w:tcBorders>
            <w:vAlign w:val="center"/>
          </w:tcPr>
          <w:p w:rsidR="00B10522" w:rsidRDefault="00824D67">
            <w:pPr>
              <w:jc w:val="both"/>
              <w:rPr>
                <w:sz w:val="18"/>
                <w:szCs w:val="18"/>
              </w:rPr>
            </w:pPr>
            <w:r>
              <w:rPr>
                <w:sz w:val="18"/>
                <w:szCs w:val="18"/>
              </w:rPr>
              <w:t>HDI (</w:t>
            </w:r>
            <w:r>
              <w:rPr>
                <w:i/>
                <w:sz w:val="18"/>
                <w:szCs w:val="18"/>
              </w:rPr>
              <w:t>Human Development Index</w:t>
            </w:r>
            <w:r>
              <w:rPr>
                <w:sz w:val="18"/>
                <w:szCs w:val="18"/>
              </w:rPr>
              <w:t>).</w:t>
            </w:r>
          </w:p>
        </w:tc>
        <w:tc>
          <w:tcPr>
            <w:tcW w:w="2861" w:type="dxa"/>
            <w:tcBorders>
              <w:top w:val="single" w:sz="4" w:space="0" w:color="auto"/>
              <w:left w:val="single" w:sz="4" w:space="0" w:color="auto"/>
              <w:bottom w:val="single" w:sz="4" w:space="0" w:color="auto"/>
              <w:right w:val="single" w:sz="4" w:space="0" w:color="auto"/>
            </w:tcBorders>
          </w:tcPr>
          <w:p w:rsidR="00B10522" w:rsidRDefault="00824D67">
            <w:pPr>
              <w:jc w:val="both"/>
              <w:rPr>
                <w:sz w:val="18"/>
                <w:szCs w:val="18"/>
              </w:rPr>
            </w:pPr>
            <w:r>
              <w:rPr>
                <w:sz w:val="18"/>
                <w:szCs w:val="18"/>
              </w:rPr>
              <w:t>IPM (Indeks Pembangunan Manusia) ranking 124 dari 187 Negara.</w:t>
            </w:r>
          </w:p>
        </w:tc>
        <w:tc>
          <w:tcPr>
            <w:tcW w:w="3008" w:type="dxa"/>
            <w:tcBorders>
              <w:top w:val="single" w:sz="4" w:space="0" w:color="auto"/>
              <w:left w:val="single" w:sz="4" w:space="0" w:color="auto"/>
              <w:bottom w:val="single" w:sz="4" w:space="0" w:color="auto"/>
              <w:right w:val="single" w:sz="4" w:space="0" w:color="auto"/>
            </w:tcBorders>
          </w:tcPr>
          <w:p w:rsidR="00B10522" w:rsidRDefault="00824D67">
            <w:pPr>
              <w:jc w:val="both"/>
              <w:rPr>
                <w:sz w:val="18"/>
                <w:szCs w:val="18"/>
              </w:rPr>
            </w:pPr>
            <w:r>
              <w:rPr>
                <w:sz w:val="18"/>
                <w:szCs w:val="18"/>
              </w:rPr>
              <w:t>IPM (Indeks Pembangunan Manusia) Sumatera Barat ranking 9 dari 34 Provinsi.</w:t>
            </w:r>
          </w:p>
        </w:tc>
        <w:tc>
          <w:tcPr>
            <w:tcW w:w="1316" w:type="dxa"/>
            <w:vMerge/>
            <w:tcBorders>
              <w:left w:val="single" w:sz="4" w:space="0" w:color="auto"/>
              <w:right w:val="single" w:sz="4" w:space="0" w:color="auto"/>
            </w:tcBorders>
            <w:vAlign w:val="center"/>
          </w:tcPr>
          <w:p w:rsidR="00B10522" w:rsidRDefault="00B10522">
            <w:pPr>
              <w:jc w:val="both"/>
              <w:rPr>
                <w:rFonts w:cs="Tahoma"/>
                <w:sz w:val="18"/>
                <w:szCs w:val="18"/>
              </w:rPr>
            </w:pPr>
          </w:p>
        </w:tc>
      </w:tr>
      <w:tr w:rsidR="00B10522">
        <w:trPr>
          <w:trHeight w:val="284"/>
          <w:jc w:val="center"/>
        </w:trPr>
        <w:tc>
          <w:tcPr>
            <w:tcW w:w="486" w:type="dxa"/>
            <w:tcBorders>
              <w:top w:val="single" w:sz="4" w:space="0" w:color="auto"/>
              <w:left w:val="single" w:sz="4" w:space="0" w:color="auto"/>
              <w:bottom w:val="single" w:sz="4" w:space="0" w:color="auto"/>
              <w:right w:val="single" w:sz="4" w:space="0" w:color="auto"/>
            </w:tcBorders>
            <w:vAlign w:val="center"/>
          </w:tcPr>
          <w:p w:rsidR="00B10522" w:rsidRDefault="00824D67">
            <w:pPr>
              <w:jc w:val="both"/>
              <w:rPr>
                <w:rFonts w:cs="Tahoma"/>
                <w:sz w:val="18"/>
                <w:szCs w:val="18"/>
              </w:rPr>
            </w:pPr>
            <w:r>
              <w:rPr>
                <w:rFonts w:cs="Tahoma"/>
                <w:sz w:val="18"/>
                <w:szCs w:val="18"/>
              </w:rPr>
              <w:t>5</w:t>
            </w:r>
          </w:p>
        </w:tc>
        <w:tc>
          <w:tcPr>
            <w:tcW w:w="2263" w:type="dxa"/>
            <w:tcBorders>
              <w:top w:val="single" w:sz="4" w:space="0" w:color="auto"/>
              <w:left w:val="single" w:sz="4" w:space="0" w:color="auto"/>
              <w:bottom w:val="single" w:sz="4" w:space="0" w:color="auto"/>
              <w:right w:val="single" w:sz="4" w:space="0" w:color="auto"/>
            </w:tcBorders>
            <w:vAlign w:val="center"/>
          </w:tcPr>
          <w:p w:rsidR="00B10522" w:rsidRDefault="00824D67">
            <w:pPr>
              <w:jc w:val="both"/>
              <w:rPr>
                <w:rFonts w:cs="Tahoma"/>
                <w:sz w:val="18"/>
                <w:szCs w:val="18"/>
              </w:rPr>
            </w:pPr>
            <w:r>
              <w:rPr>
                <w:rFonts w:cs="Tahoma"/>
                <w:i/>
                <w:sz w:val="18"/>
                <w:szCs w:val="18"/>
              </w:rPr>
              <w:t>Social Protection Floor</w:t>
            </w:r>
            <w:r>
              <w:rPr>
                <w:rFonts w:cs="Tahoma"/>
                <w:sz w:val="18"/>
                <w:szCs w:val="18"/>
              </w:rPr>
              <w:t>.</w:t>
            </w:r>
          </w:p>
        </w:tc>
        <w:tc>
          <w:tcPr>
            <w:tcW w:w="2861" w:type="dxa"/>
            <w:tcBorders>
              <w:top w:val="single" w:sz="4" w:space="0" w:color="auto"/>
              <w:left w:val="single" w:sz="4" w:space="0" w:color="auto"/>
              <w:bottom w:val="single" w:sz="4" w:space="0" w:color="auto"/>
              <w:right w:val="single" w:sz="4" w:space="0" w:color="auto"/>
            </w:tcBorders>
          </w:tcPr>
          <w:p w:rsidR="00B10522" w:rsidRDefault="00824D67">
            <w:pPr>
              <w:jc w:val="both"/>
              <w:rPr>
                <w:rFonts w:cs="Tahoma"/>
                <w:sz w:val="18"/>
                <w:szCs w:val="18"/>
              </w:rPr>
            </w:pPr>
            <w:r>
              <w:rPr>
                <w:rFonts w:cs="Tahoma"/>
                <w:sz w:val="18"/>
                <w:szCs w:val="18"/>
              </w:rPr>
              <w:t>MP3KI (Masterplan Program Percepatan Pengurangan Kemis kinan Indonesia).</w:t>
            </w:r>
          </w:p>
        </w:tc>
        <w:tc>
          <w:tcPr>
            <w:tcW w:w="3008" w:type="dxa"/>
            <w:tcBorders>
              <w:top w:val="single" w:sz="4" w:space="0" w:color="auto"/>
              <w:left w:val="single" w:sz="4" w:space="0" w:color="auto"/>
              <w:bottom w:val="single" w:sz="4" w:space="0" w:color="auto"/>
              <w:right w:val="single" w:sz="4" w:space="0" w:color="auto"/>
            </w:tcBorders>
          </w:tcPr>
          <w:p w:rsidR="00B10522" w:rsidRDefault="00824D67">
            <w:pPr>
              <w:jc w:val="both"/>
              <w:rPr>
                <w:rFonts w:cs="Tahoma"/>
                <w:sz w:val="18"/>
                <w:szCs w:val="18"/>
              </w:rPr>
            </w:pPr>
            <w:r>
              <w:rPr>
                <w:rFonts w:cs="Tahoma"/>
                <w:sz w:val="18"/>
                <w:szCs w:val="18"/>
              </w:rPr>
              <w:t>Angka kemiskinan Sumatera Barat September Tahun 2015 sebesar 6,71 menurun dibandingkan tahun sebelumnya.</w:t>
            </w:r>
          </w:p>
        </w:tc>
        <w:tc>
          <w:tcPr>
            <w:tcW w:w="1315" w:type="dxa"/>
            <w:vMerge w:val="restart"/>
            <w:tcBorders>
              <w:left w:val="single" w:sz="4" w:space="0" w:color="auto"/>
              <w:right w:val="single" w:sz="4" w:space="0" w:color="auto"/>
            </w:tcBorders>
            <w:vAlign w:val="center"/>
          </w:tcPr>
          <w:p w:rsidR="00B10522" w:rsidRDefault="00B10522">
            <w:pPr>
              <w:jc w:val="both"/>
              <w:rPr>
                <w:rFonts w:cs="Tahoma"/>
                <w:sz w:val="18"/>
                <w:szCs w:val="18"/>
              </w:rPr>
            </w:pPr>
          </w:p>
        </w:tc>
      </w:tr>
      <w:tr w:rsidR="00B10522">
        <w:trPr>
          <w:trHeight w:val="284"/>
          <w:jc w:val="center"/>
        </w:trPr>
        <w:tc>
          <w:tcPr>
            <w:tcW w:w="486" w:type="dxa"/>
            <w:tcBorders>
              <w:top w:val="single" w:sz="4" w:space="0" w:color="auto"/>
              <w:left w:val="single" w:sz="4" w:space="0" w:color="auto"/>
              <w:bottom w:val="single" w:sz="4" w:space="0" w:color="auto"/>
              <w:right w:val="single" w:sz="4" w:space="0" w:color="auto"/>
            </w:tcBorders>
            <w:vAlign w:val="center"/>
          </w:tcPr>
          <w:p w:rsidR="00B10522" w:rsidRDefault="00B10522">
            <w:pPr>
              <w:jc w:val="both"/>
              <w:rPr>
                <w:rFonts w:cs="Tahoma"/>
                <w:sz w:val="18"/>
                <w:szCs w:val="18"/>
              </w:rPr>
            </w:pPr>
          </w:p>
        </w:tc>
        <w:tc>
          <w:tcPr>
            <w:tcW w:w="2263" w:type="dxa"/>
            <w:tcBorders>
              <w:top w:val="single" w:sz="4" w:space="0" w:color="auto"/>
              <w:left w:val="single" w:sz="4" w:space="0" w:color="auto"/>
              <w:bottom w:val="single" w:sz="4" w:space="0" w:color="auto"/>
              <w:right w:val="single" w:sz="4" w:space="0" w:color="auto"/>
            </w:tcBorders>
            <w:vAlign w:val="center"/>
          </w:tcPr>
          <w:p w:rsidR="00B10522" w:rsidRDefault="00B10522">
            <w:pPr>
              <w:jc w:val="both"/>
              <w:rPr>
                <w:rFonts w:cs="Tahoma"/>
                <w:i/>
                <w:sz w:val="18"/>
                <w:szCs w:val="18"/>
              </w:rPr>
            </w:pPr>
          </w:p>
        </w:tc>
        <w:tc>
          <w:tcPr>
            <w:tcW w:w="2861" w:type="dxa"/>
            <w:tcBorders>
              <w:top w:val="single" w:sz="4" w:space="0" w:color="auto"/>
              <w:left w:val="single" w:sz="4" w:space="0" w:color="auto"/>
              <w:bottom w:val="single" w:sz="4" w:space="0" w:color="auto"/>
              <w:right w:val="single" w:sz="4" w:space="0" w:color="auto"/>
            </w:tcBorders>
          </w:tcPr>
          <w:p w:rsidR="00B10522" w:rsidRDefault="00824D67">
            <w:pPr>
              <w:jc w:val="both"/>
              <w:rPr>
                <w:rFonts w:cs="Tahoma"/>
                <w:sz w:val="18"/>
                <w:szCs w:val="18"/>
              </w:rPr>
            </w:pPr>
            <w:r>
              <w:rPr>
                <w:rFonts w:cs="Tahoma"/>
                <w:sz w:val="18"/>
                <w:szCs w:val="18"/>
              </w:rPr>
              <w:t>Pemanfaatan Bonus Demografi, yaitu</w:t>
            </w:r>
            <w:r>
              <w:rPr>
                <w:rFonts w:cs="Arial"/>
                <w:sz w:val="18"/>
                <w:szCs w:val="18"/>
              </w:rPr>
              <w:t xml:space="preserve"> kondisi ketika jumlah penduduk produktif (berusia 15-64 tahun) mendominasi populasi.</w:t>
            </w:r>
          </w:p>
        </w:tc>
        <w:tc>
          <w:tcPr>
            <w:tcW w:w="3008" w:type="dxa"/>
            <w:tcBorders>
              <w:top w:val="single" w:sz="4" w:space="0" w:color="auto"/>
              <w:left w:val="single" w:sz="4" w:space="0" w:color="auto"/>
              <w:bottom w:val="single" w:sz="4" w:space="0" w:color="auto"/>
              <w:right w:val="single" w:sz="4" w:space="0" w:color="auto"/>
            </w:tcBorders>
          </w:tcPr>
          <w:p w:rsidR="00B10522" w:rsidRDefault="00824D67">
            <w:pPr>
              <w:jc w:val="both"/>
              <w:rPr>
                <w:rFonts w:cs="Tahoma"/>
                <w:sz w:val="18"/>
                <w:szCs w:val="18"/>
              </w:rPr>
            </w:pPr>
            <w:r>
              <w:rPr>
                <w:rFonts w:cs="Tahoma"/>
                <w:sz w:val="18"/>
                <w:szCs w:val="18"/>
              </w:rPr>
              <w:t>Pemanfaatan bonus demografi.</w:t>
            </w:r>
          </w:p>
        </w:tc>
        <w:tc>
          <w:tcPr>
            <w:tcW w:w="1315" w:type="dxa"/>
            <w:vMerge/>
            <w:tcBorders>
              <w:left w:val="single" w:sz="4" w:space="0" w:color="auto"/>
              <w:right w:val="single" w:sz="4" w:space="0" w:color="auto"/>
            </w:tcBorders>
            <w:vAlign w:val="center"/>
          </w:tcPr>
          <w:p w:rsidR="00B10522" w:rsidRDefault="00B10522">
            <w:pPr>
              <w:jc w:val="both"/>
              <w:rPr>
                <w:rFonts w:cs="Tahoma"/>
                <w:sz w:val="18"/>
                <w:szCs w:val="18"/>
              </w:rPr>
            </w:pPr>
          </w:p>
        </w:tc>
      </w:tr>
    </w:tbl>
    <w:p w:rsidR="00B10522" w:rsidRDefault="00B10522">
      <w:pPr>
        <w:pStyle w:val="Heading1"/>
        <w:spacing w:line="360" w:lineRule="auto"/>
        <w:ind w:left="425" w:hanging="425"/>
        <w:jc w:val="both"/>
        <w:rPr>
          <w:rFonts w:ascii="Arial" w:hAnsi="Arial" w:cs="Arial"/>
          <w:sz w:val="22"/>
          <w:szCs w:val="22"/>
          <w:lang w:val="en-US"/>
        </w:rPr>
      </w:pPr>
    </w:p>
    <w:p w:rsidR="004324A5" w:rsidRDefault="004324A5" w:rsidP="004324A5">
      <w:pPr>
        <w:rPr>
          <w:lang w:val="en-US"/>
        </w:rPr>
      </w:pPr>
    </w:p>
    <w:p w:rsidR="004324A5" w:rsidRDefault="004324A5" w:rsidP="004324A5">
      <w:pPr>
        <w:rPr>
          <w:lang w:val="en-US"/>
        </w:rPr>
      </w:pPr>
    </w:p>
    <w:p w:rsidR="004324A5" w:rsidRDefault="004324A5" w:rsidP="004324A5">
      <w:pPr>
        <w:rPr>
          <w:lang w:val="en-US"/>
        </w:rPr>
      </w:pPr>
    </w:p>
    <w:p w:rsidR="004324A5" w:rsidRPr="004324A5" w:rsidRDefault="004324A5" w:rsidP="004324A5">
      <w:pPr>
        <w:rPr>
          <w:lang w:val="en-US"/>
        </w:rPr>
      </w:pPr>
    </w:p>
    <w:p w:rsidR="00B10522" w:rsidRDefault="00824D67">
      <w:pPr>
        <w:pStyle w:val="Heading1"/>
        <w:spacing w:line="360" w:lineRule="auto"/>
        <w:ind w:left="425" w:hanging="425"/>
        <w:jc w:val="both"/>
        <w:rPr>
          <w:rFonts w:ascii="Arial" w:hAnsi="Arial" w:cs="Arial"/>
          <w:b w:val="0"/>
          <w:sz w:val="22"/>
          <w:szCs w:val="22"/>
        </w:rPr>
      </w:pPr>
      <w:r>
        <w:rPr>
          <w:rFonts w:ascii="Arial" w:hAnsi="Arial" w:cs="Arial"/>
          <w:sz w:val="22"/>
          <w:szCs w:val="22"/>
        </w:rPr>
        <w:lastRenderedPageBreak/>
        <w:t>3.2. Telaahan Visi, Misi dan Program Kepala Daerah dan Wakil Kepala  Daerah Terpilih.</w:t>
      </w:r>
    </w:p>
    <w:p w:rsidR="00B10522" w:rsidRDefault="00824D67">
      <w:pPr>
        <w:pStyle w:val="BodyText"/>
        <w:spacing w:line="360" w:lineRule="auto"/>
        <w:ind w:left="425" w:firstLine="720"/>
        <w:jc w:val="both"/>
      </w:pPr>
      <w:r>
        <w:t>Berdasarkan identifikasi permasalahan pelayanan Disnakertrans Provinsi Sumatera Barat, akan di paparkan faktor-faktor penghambat dan pendorong pelayanan Disnakertrans yang dapat mempengaruhi pencapaian Visi dan Misi Kepala Daerah dan Wakil Kepala Daerah dan kemudian akan menjadi salah satu bahan rumusan isu strategis pelayanan Disnakertrans</w:t>
      </w:r>
    </w:p>
    <w:p w:rsidR="00B10522" w:rsidRDefault="00824D67" w:rsidP="004324A5">
      <w:pPr>
        <w:pStyle w:val="ListParagraph"/>
        <w:snapToGrid w:val="0"/>
        <w:spacing w:after="0"/>
        <w:ind w:left="0"/>
        <w:jc w:val="center"/>
        <w:rPr>
          <w:sz w:val="20"/>
          <w:szCs w:val="20"/>
        </w:rPr>
      </w:pPr>
      <w:bookmarkStart w:id="3" w:name="_Ref257112293"/>
      <w:r>
        <w:rPr>
          <w:sz w:val="20"/>
          <w:szCs w:val="20"/>
        </w:rPr>
        <w:t>Tabel 3.2.1</w:t>
      </w:r>
    </w:p>
    <w:bookmarkEnd w:id="3"/>
    <w:p w:rsidR="00B10522" w:rsidRDefault="00824D67" w:rsidP="004324A5">
      <w:pPr>
        <w:snapToGrid w:val="0"/>
        <w:spacing w:after="0"/>
        <w:jc w:val="center"/>
        <w:rPr>
          <w:rFonts w:ascii="Arial" w:hAnsi="Arial" w:cs="Arial"/>
          <w:sz w:val="20"/>
          <w:szCs w:val="20"/>
        </w:rPr>
      </w:pPr>
      <w:r>
        <w:rPr>
          <w:rFonts w:ascii="Arial" w:hAnsi="Arial" w:cs="Arial"/>
          <w:sz w:val="20"/>
          <w:szCs w:val="20"/>
        </w:rPr>
        <w:t>Faktor Penghambat dan Pendorong Pelayanan</w:t>
      </w:r>
    </w:p>
    <w:p w:rsidR="00B10522" w:rsidRDefault="00824D67" w:rsidP="004324A5">
      <w:pPr>
        <w:snapToGrid w:val="0"/>
        <w:spacing w:after="0"/>
        <w:jc w:val="center"/>
        <w:rPr>
          <w:rFonts w:ascii="Arial" w:hAnsi="Arial" w:cs="Arial"/>
          <w:sz w:val="20"/>
          <w:szCs w:val="20"/>
        </w:rPr>
      </w:pPr>
      <w:r>
        <w:rPr>
          <w:rFonts w:ascii="Arial" w:hAnsi="Arial" w:cs="Arial"/>
          <w:sz w:val="20"/>
          <w:szCs w:val="20"/>
        </w:rPr>
        <w:t>Dinas Tenaga Kerja dan Transmigrasi Provinsi Sumatera Barat</w:t>
      </w:r>
    </w:p>
    <w:p w:rsidR="00B10522" w:rsidRDefault="00824D67" w:rsidP="004324A5">
      <w:pPr>
        <w:snapToGrid w:val="0"/>
        <w:spacing w:after="0"/>
        <w:jc w:val="center"/>
        <w:rPr>
          <w:rFonts w:ascii="Arial" w:hAnsi="Arial" w:cs="Arial"/>
          <w:sz w:val="20"/>
          <w:szCs w:val="20"/>
        </w:rPr>
      </w:pPr>
      <w:r>
        <w:rPr>
          <w:rFonts w:ascii="Arial" w:hAnsi="Arial" w:cs="Arial"/>
          <w:sz w:val="20"/>
          <w:szCs w:val="20"/>
        </w:rPr>
        <w:t xml:space="preserve">Terhadap Pencapaian Visi, Misi dan Program Gubernur dan Wakil Gubernur Sumatera Barat </w:t>
      </w:r>
    </w:p>
    <w:tbl>
      <w:tblPr>
        <w:tblStyle w:val="TableGrid"/>
        <w:tblW w:w="9243" w:type="dxa"/>
        <w:tblLayout w:type="fixed"/>
        <w:tblLook w:val="04A0" w:firstRow="1" w:lastRow="0" w:firstColumn="1" w:lastColumn="0" w:noHBand="0" w:noVBand="1"/>
      </w:tblPr>
      <w:tblGrid>
        <w:gridCol w:w="392"/>
        <w:gridCol w:w="2126"/>
        <w:gridCol w:w="2410"/>
        <w:gridCol w:w="2268"/>
        <w:gridCol w:w="2047"/>
      </w:tblGrid>
      <w:tr w:rsidR="00B10522">
        <w:tc>
          <w:tcPr>
            <w:tcW w:w="9243" w:type="dxa"/>
            <w:gridSpan w:val="5"/>
            <w:vAlign w:val="center"/>
          </w:tcPr>
          <w:p w:rsidR="00B10522" w:rsidRDefault="00824D67">
            <w:pPr>
              <w:snapToGrid w:val="0"/>
              <w:rPr>
                <w:rFonts w:ascii="Arial" w:hAnsi="Arial" w:cs="Arial"/>
                <w:sz w:val="20"/>
                <w:szCs w:val="20"/>
              </w:rPr>
            </w:pPr>
            <w:r>
              <w:rPr>
                <w:rFonts w:ascii="Arial" w:hAnsi="Arial" w:cs="Arial"/>
                <w:sz w:val="20"/>
                <w:szCs w:val="20"/>
              </w:rPr>
              <w:t>Visi:</w:t>
            </w:r>
            <w:r>
              <w:rPr>
                <w:rFonts w:ascii="Arial" w:hAnsi="Arial" w:cs="Arial"/>
                <w:b/>
                <w:sz w:val="20"/>
                <w:szCs w:val="20"/>
              </w:rPr>
              <w:t>“</w:t>
            </w:r>
            <w:r>
              <w:rPr>
                <w:rFonts w:ascii="Arial" w:hAnsi="Arial" w:cs="Arial"/>
                <w:b/>
                <w:i/>
                <w:iCs/>
                <w:caps/>
                <w:sz w:val="20"/>
                <w:szCs w:val="20"/>
              </w:rPr>
              <w:t>Terwujudnya sumatera Barat yang madani dan sejahtera</w:t>
            </w:r>
            <w:r>
              <w:rPr>
                <w:rFonts w:ascii="Arial" w:hAnsi="Arial" w:cs="Arial"/>
                <w:b/>
                <w:iCs/>
                <w:caps/>
                <w:sz w:val="20"/>
                <w:szCs w:val="20"/>
              </w:rPr>
              <w:t>”</w:t>
            </w:r>
          </w:p>
        </w:tc>
      </w:tr>
      <w:tr w:rsidR="00B10522">
        <w:tc>
          <w:tcPr>
            <w:tcW w:w="9243" w:type="dxa"/>
            <w:gridSpan w:val="5"/>
            <w:vAlign w:val="center"/>
          </w:tcPr>
          <w:p w:rsidR="00B10522" w:rsidRDefault="00824D67" w:rsidP="004324A5">
            <w:pPr>
              <w:jc w:val="center"/>
              <w:rPr>
                <w:bCs/>
                <w:sz w:val="18"/>
                <w:szCs w:val="18"/>
              </w:rPr>
            </w:pPr>
            <w:r>
              <w:rPr>
                <w:sz w:val="18"/>
                <w:szCs w:val="18"/>
              </w:rPr>
              <w:t xml:space="preserve">Misi 4: “ </w:t>
            </w:r>
            <w:r>
              <w:rPr>
                <w:bCs/>
                <w:sz w:val="18"/>
                <w:szCs w:val="18"/>
              </w:rPr>
              <w:t>Meningkatkan ekonomi masyarakat berbasis kerakyatan yang tangguh, produktif, dan berdaya saing regional dan global, dengan mengoptimalkan pemanfaatan Sumberdaya pembangunan daerah”</w:t>
            </w:r>
            <w:r>
              <w:rPr>
                <w:rFonts w:ascii="Tahoma" w:hAnsi="Tahoma" w:cs="Tahoma"/>
                <w:b/>
                <w:bCs/>
                <w:sz w:val="22"/>
                <w:szCs w:val="22"/>
              </w:rPr>
              <w:t xml:space="preserve"> </w:t>
            </w:r>
          </w:p>
        </w:tc>
      </w:tr>
      <w:tr w:rsidR="00B10522">
        <w:tc>
          <w:tcPr>
            <w:tcW w:w="392" w:type="dxa"/>
            <w:vMerge w:val="restart"/>
            <w:vAlign w:val="center"/>
          </w:tcPr>
          <w:p w:rsidR="00B10522" w:rsidRDefault="00824D67">
            <w:pPr>
              <w:snapToGrid w:val="0"/>
              <w:jc w:val="center"/>
              <w:rPr>
                <w:rFonts w:cs="Tahoma"/>
                <w:sz w:val="14"/>
                <w:szCs w:val="14"/>
              </w:rPr>
            </w:pPr>
            <w:r>
              <w:rPr>
                <w:rFonts w:cs="Tahoma"/>
                <w:sz w:val="14"/>
                <w:szCs w:val="14"/>
              </w:rPr>
              <w:t>NO</w:t>
            </w:r>
          </w:p>
        </w:tc>
        <w:tc>
          <w:tcPr>
            <w:tcW w:w="2126" w:type="dxa"/>
            <w:vMerge w:val="restart"/>
            <w:vAlign w:val="center"/>
          </w:tcPr>
          <w:p w:rsidR="00B10522" w:rsidRDefault="00824D67">
            <w:pPr>
              <w:snapToGrid w:val="0"/>
              <w:jc w:val="center"/>
              <w:rPr>
                <w:rFonts w:cs="Tahoma"/>
                <w:b/>
                <w:caps/>
                <w:sz w:val="16"/>
                <w:szCs w:val="16"/>
              </w:rPr>
            </w:pPr>
            <w:r>
              <w:rPr>
                <w:rFonts w:cs="Tahoma"/>
                <w:b/>
                <w:caps/>
                <w:sz w:val="16"/>
                <w:szCs w:val="16"/>
              </w:rPr>
              <w:t>Misi dan Program GUBERNUR dan Wakil GUBERNUR Sumatera Barat</w:t>
            </w:r>
          </w:p>
        </w:tc>
        <w:tc>
          <w:tcPr>
            <w:tcW w:w="2410" w:type="dxa"/>
            <w:vMerge w:val="restart"/>
            <w:vAlign w:val="center"/>
          </w:tcPr>
          <w:p w:rsidR="00B10522" w:rsidRDefault="00824D67">
            <w:pPr>
              <w:snapToGrid w:val="0"/>
              <w:jc w:val="center"/>
              <w:rPr>
                <w:rFonts w:cs="Tahoma"/>
                <w:b/>
                <w:caps/>
                <w:sz w:val="16"/>
                <w:szCs w:val="16"/>
              </w:rPr>
            </w:pPr>
            <w:r>
              <w:rPr>
                <w:rFonts w:cs="Tahoma"/>
                <w:b/>
                <w:caps/>
                <w:sz w:val="16"/>
                <w:szCs w:val="16"/>
              </w:rPr>
              <w:t>PermasalahanPelayanan SKPD</w:t>
            </w:r>
          </w:p>
        </w:tc>
        <w:tc>
          <w:tcPr>
            <w:tcW w:w="4315" w:type="dxa"/>
            <w:gridSpan w:val="2"/>
            <w:vAlign w:val="center"/>
          </w:tcPr>
          <w:p w:rsidR="00B10522" w:rsidRDefault="00824D67">
            <w:pPr>
              <w:snapToGrid w:val="0"/>
              <w:jc w:val="center"/>
              <w:rPr>
                <w:rFonts w:cs="Tahoma"/>
                <w:b/>
                <w:caps/>
                <w:sz w:val="16"/>
                <w:szCs w:val="16"/>
              </w:rPr>
            </w:pPr>
            <w:r>
              <w:rPr>
                <w:rFonts w:cs="Tahoma"/>
                <w:b/>
                <w:caps/>
                <w:sz w:val="16"/>
                <w:szCs w:val="16"/>
              </w:rPr>
              <w:t>Faktor</w:t>
            </w:r>
          </w:p>
        </w:tc>
      </w:tr>
      <w:tr w:rsidR="00B10522">
        <w:trPr>
          <w:trHeight w:val="442"/>
        </w:trPr>
        <w:tc>
          <w:tcPr>
            <w:tcW w:w="392" w:type="dxa"/>
            <w:vMerge/>
          </w:tcPr>
          <w:p w:rsidR="00B10522" w:rsidRDefault="00B10522">
            <w:pPr>
              <w:snapToGrid w:val="0"/>
              <w:rPr>
                <w:rFonts w:cs="Tahoma"/>
              </w:rPr>
            </w:pPr>
          </w:p>
        </w:tc>
        <w:tc>
          <w:tcPr>
            <w:tcW w:w="2126" w:type="dxa"/>
            <w:vMerge/>
          </w:tcPr>
          <w:p w:rsidR="00B10522" w:rsidRDefault="00B10522">
            <w:pPr>
              <w:snapToGrid w:val="0"/>
              <w:rPr>
                <w:rFonts w:cs="Tahoma"/>
              </w:rPr>
            </w:pPr>
          </w:p>
        </w:tc>
        <w:tc>
          <w:tcPr>
            <w:tcW w:w="2410" w:type="dxa"/>
            <w:vMerge/>
          </w:tcPr>
          <w:p w:rsidR="00B10522" w:rsidRDefault="00B10522">
            <w:pPr>
              <w:snapToGrid w:val="0"/>
              <w:rPr>
                <w:rFonts w:cs="Tahoma"/>
              </w:rPr>
            </w:pPr>
          </w:p>
        </w:tc>
        <w:tc>
          <w:tcPr>
            <w:tcW w:w="2268" w:type="dxa"/>
            <w:vAlign w:val="center"/>
          </w:tcPr>
          <w:p w:rsidR="00B10522" w:rsidRDefault="00824D67">
            <w:pPr>
              <w:snapToGrid w:val="0"/>
              <w:jc w:val="center"/>
              <w:rPr>
                <w:rFonts w:cs="Tahoma"/>
                <w:b/>
                <w:caps/>
                <w:sz w:val="16"/>
                <w:szCs w:val="16"/>
              </w:rPr>
            </w:pPr>
            <w:r>
              <w:rPr>
                <w:rFonts w:cs="Tahoma"/>
                <w:b/>
                <w:caps/>
                <w:sz w:val="16"/>
                <w:szCs w:val="16"/>
              </w:rPr>
              <w:t>Penghambat</w:t>
            </w:r>
          </w:p>
        </w:tc>
        <w:tc>
          <w:tcPr>
            <w:tcW w:w="2047" w:type="dxa"/>
            <w:vAlign w:val="center"/>
          </w:tcPr>
          <w:p w:rsidR="00B10522" w:rsidRDefault="00824D67">
            <w:pPr>
              <w:snapToGrid w:val="0"/>
              <w:jc w:val="center"/>
              <w:rPr>
                <w:rFonts w:cs="Tahoma"/>
                <w:b/>
                <w:caps/>
                <w:sz w:val="16"/>
                <w:szCs w:val="16"/>
              </w:rPr>
            </w:pPr>
            <w:r>
              <w:rPr>
                <w:rFonts w:cs="Tahoma"/>
                <w:b/>
                <w:caps/>
                <w:sz w:val="16"/>
                <w:szCs w:val="16"/>
              </w:rPr>
              <w:t>Penghambat</w:t>
            </w:r>
          </w:p>
        </w:tc>
      </w:tr>
      <w:tr w:rsidR="00B10522">
        <w:tc>
          <w:tcPr>
            <w:tcW w:w="392" w:type="dxa"/>
          </w:tcPr>
          <w:p w:rsidR="00B10522" w:rsidRDefault="00B10522">
            <w:pPr>
              <w:snapToGrid w:val="0"/>
              <w:jc w:val="both"/>
              <w:rPr>
                <w:rFonts w:cs="Tahoma"/>
              </w:rPr>
            </w:pPr>
          </w:p>
        </w:tc>
        <w:tc>
          <w:tcPr>
            <w:tcW w:w="2126" w:type="dxa"/>
            <w:vAlign w:val="center"/>
          </w:tcPr>
          <w:p w:rsidR="00B10522" w:rsidRDefault="00824D67">
            <w:pPr>
              <w:snapToGrid w:val="0"/>
              <w:jc w:val="both"/>
              <w:rPr>
                <w:rFonts w:cs="Tahoma"/>
                <w:b/>
                <w:sz w:val="16"/>
                <w:szCs w:val="16"/>
              </w:rPr>
            </w:pPr>
            <w:r>
              <w:rPr>
                <w:rFonts w:cs="Tahoma"/>
                <w:sz w:val="16"/>
                <w:szCs w:val="16"/>
              </w:rPr>
              <w:t>Misi 4 :  Meningkatkan ekonomi masyarakat berbasis kerakyatan yang tangguh, produktif, dan berdaya saing regional dan global, dengan mengoptimalkan peman faatan sumberdaya pem bangunan daerah.</w:t>
            </w:r>
          </w:p>
        </w:tc>
        <w:tc>
          <w:tcPr>
            <w:tcW w:w="2410" w:type="dxa"/>
          </w:tcPr>
          <w:p w:rsidR="00B10522" w:rsidRDefault="00B10522">
            <w:pPr>
              <w:snapToGrid w:val="0"/>
              <w:jc w:val="both"/>
              <w:rPr>
                <w:rFonts w:cs="Tahoma"/>
              </w:rPr>
            </w:pPr>
          </w:p>
        </w:tc>
        <w:tc>
          <w:tcPr>
            <w:tcW w:w="2268" w:type="dxa"/>
          </w:tcPr>
          <w:p w:rsidR="00B10522" w:rsidRDefault="00B10522">
            <w:pPr>
              <w:snapToGrid w:val="0"/>
              <w:jc w:val="both"/>
              <w:rPr>
                <w:rFonts w:cs="Tahoma"/>
              </w:rPr>
            </w:pPr>
          </w:p>
        </w:tc>
        <w:tc>
          <w:tcPr>
            <w:tcW w:w="2047" w:type="dxa"/>
          </w:tcPr>
          <w:p w:rsidR="00B10522" w:rsidRDefault="00B10522">
            <w:pPr>
              <w:snapToGrid w:val="0"/>
              <w:jc w:val="both"/>
              <w:rPr>
                <w:rFonts w:cs="Tahoma"/>
              </w:rPr>
            </w:pPr>
          </w:p>
        </w:tc>
      </w:tr>
      <w:tr w:rsidR="00B10522">
        <w:tc>
          <w:tcPr>
            <w:tcW w:w="392" w:type="dxa"/>
          </w:tcPr>
          <w:p w:rsidR="00B10522" w:rsidRDefault="00B10522">
            <w:pPr>
              <w:snapToGrid w:val="0"/>
              <w:jc w:val="both"/>
              <w:rPr>
                <w:rFonts w:cs="Tahoma"/>
              </w:rPr>
            </w:pPr>
          </w:p>
        </w:tc>
        <w:tc>
          <w:tcPr>
            <w:tcW w:w="2126" w:type="dxa"/>
          </w:tcPr>
          <w:p w:rsidR="00B10522" w:rsidRDefault="00824D67">
            <w:pPr>
              <w:pStyle w:val="ListParagraph"/>
              <w:numPr>
                <w:ilvl w:val="0"/>
                <w:numId w:val="81"/>
              </w:numPr>
              <w:snapToGrid w:val="0"/>
              <w:ind w:left="175" w:hanging="175"/>
              <w:jc w:val="both"/>
              <w:rPr>
                <w:rFonts w:ascii="Arial Narrow" w:hAnsi="Arial Narrow" w:cs="Tahoma"/>
                <w:sz w:val="16"/>
                <w:szCs w:val="16"/>
              </w:rPr>
            </w:pPr>
            <w:r>
              <w:rPr>
                <w:rFonts w:ascii="Arial Narrow" w:hAnsi="Arial Narrow" w:cs="Tahoma"/>
                <w:sz w:val="16"/>
                <w:szCs w:val="16"/>
              </w:rPr>
              <w:t>Program pelayanan administrasi perkantoran.</w:t>
            </w:r>
          </w:p>
          <w:p w:rsidR="00B10522" w:rsidRDefault="00824D67">
            <w:pPr>
              <w:pStyle w:val="ListParagraph"/>
              <w:numPr>
                <w:ilvl w:val="0"/>
                <w:numId w:val="81"/>
              </w:numPr>
              <w:snapToGrid w:val="0"/>
              <w:ind w:left="175" w:hanging="175"/>
              <w:jc w:val="both"/>
              <w:rPr>
                <w:rFonts w:ascii="Arial Narrow" w:hAnsi="Arial Narrow" w:cs="Tahoma"/>
                <w:sz w:val="16"/>
                <w:szCs w:val="16"/>
              </w:rPr>
            </w:pPr>
            <w:r>
              <w:rPr>
                <w:rFonts w:ascii="Arial Narrow" w:hAnsi="Arial Narrow" w:cs="Tahoma"/>
                <w:sz w:val="16"/>
                <w:szCs w:val="16"/>
              </w:rPr>
              <w:t>Program peningkatan sarana dan prasarana aparatur.</w:t>
            </w:r>
          </w:p>
          <w:p w:rsidR="00B10522" w:rsidRDefault="00824D67">
            <w:pPr>
              <w:pStyle w:val="ListParagraph"/>
              <w:numPr>
                <w:ilvl w:val="0"/>
                <w:numId w:val="81"/>
              </w:numPr>
              <w:snapToGrid w:val="0"/>
              <w:ind w:left="175" w:hanging="175"/>
              <w:jc w:val="both"/>
              <w:rPr>
                <w:rFonts w:ascii="Arial Narrow" w:hAnsi="Arial Narrow" w:cs="Tahoma"/>
                <w:sz w:val="16"/>
                <w:szCs w:val="16"/>
              </w:rPr>
            </w:pPr>
            <w:r>
              <w:rPr>
                <w:rFonts w:ascii="Arial Narrow" w:hAnsi="Arial Narrow" w:cs="Tahoma"/>
                <w:sz w:val="16"/>
                <w:szCs w:val="16"/>
              </w:rPr>
              <w:t>Program peningkatan disiplin aparatur.</w:t>
            </w:r>
          </w:p>
          <w:p w:rsidR="00B10522" w:rsidRDefault="00824D67">
            <w:pPr>
              <w:pStyle w:val="ListParagraph"/>
              <w:numPr>
                <w:ilvl w:val="0"/>
                <w:numId w:val="81"/>
              </w:numPr>
              <w:snapToGrid w:val="0"/>
              <w:ind w:left="175" w:hanging="175"/>
              <w:jc w:val="both"/>
              <w:rPr>
                <w:rFonts w:ascii="Arial Narrow" w:hAnsi="Arial Narrow" w:cs="Tahoma"/>
                <w:sz w:val="16"/>
                <w:szCs w:val="16"/>
              </w:rPr>
            </w:pPr>
            <w:r>
              <w:rPr>
                <w:rFonts w:ascii="Arial Narrow" w:hAnsi="Arial Narrow" w:cs="Tahoma"/>
                <w:sz w:val="16"/>
                <w:szCs w:val="16"/>
              </w:rPr>
              <w:t>Program peningkatan kapasitas sumberdaya aparatur.</w:t>
            </w:r>
          </w:p>
          <w:p w:rsidR="00B10522" w:rsidRDefault="00824D67">
            <w:pPr>
              <w:pStyle w:val="ListParagraph"/>
              <w:numPr>
                <w:ilvl w:val="0"/>
                <w:numId w:val="81"/>
              </w:numPr>
              <w:snapToGrid w:val="0"/>
              <w:ind w:left="175" w:hanging="175"/>
              <w:jc w:val="both"/>
              <w:rPr>
                <w:rFonts w:ascii="Arial Narrow" w:hAnsi="Arial Narrow" w:cs="Tahoma"/>
                <w:sz w:val="16"/>
                <w:szCs w:val="16"/>
              </w:rPr>
            </w:pPr>
            <w:r>
              <w:rPr>
                <w:rFonts w:ascii="Arial Narrow" w:hAnsi="Arial Narrow" w:cs="Tahoma"/>
                <w:sz w:val="16"/>
                <w:szCs w:val="16"/>
              </w:rPr>
              <w:t>Program peningkatan pengembangan sistem pelaporan capaian kinerja dan keuangan</w:t>
            </w:r>
          </w:p>
          <w:p w:rsidR="00B10522" w:rsidRPr="004324A5" w:rsidRDefault="00824D67">
            <w:pPr>
              <w:pStyle w:val="ListParagraph"/>
              <w:numPr>
                <w:ilvl w:val="0"/>
                <w:numId w:val="81"/>
              </w:numPr>
              <w:snapToGrid w:val="0"/>
              <w:ind w:left="175" w:hanging="175"/>
              <w:jc w:val="both"/>
              <w:rPr>
                <w:rFonts w:ascii="Arial Narrow" w:hAnsi="Arial Narrow" w:cs="Tahoma"/>
                <w:sz w:val="16"/>
                <w:szCs w:val="16"/>
              </w:rPr>
            </w:pPr>
            <w:r>
              <w:rPr>
                <w:rFonts w:ascii="Arial Narrow" w:hAnsi="Arial Narrow" w:cs="Tahoma"/>
                <w:sz w:val="16"/>
                <w:szCs w:val="16"/>
              </w:rPr>
              <w:t>Program peningkatan kualitas dan produktifitas tenaga kerja</w:t>
            </w:r>
          </w:p>
          <w:p w:rsidR="004324A5" w:rsidRDefault="004324A5" w:rsidP="004324A5">
            <w:pPr>
              <w:pStyle w:val="ListParagraph"/>
              <w:snapToGrid w:val="0"/>
              <w:ind w:left="175" w:firstLine="0"/>
              <w:jc w:val="both"/>
              <w:rPr>
                <w:rFonts w:ascii="Arial Narrow" w:hAnsi="Arial Narrow" w:cs="Tahoma"/>
                <w:sz w:val="16"/>
                <w:szCs w:val="16"/>
              </w:rPr>
            </w:pPr>
          </w:p>
          <w:p w:rsidR="00B10522" w:rsidRDefault="00824D67">
            <w:pPr>
              <w:pStyle w:val="ListParagraph"/>
              <w:numPr>
                <w:ilvl w:val="0"/>
                <w:numId w:val="81"/>
              </w:numPr>
              <w:snapToGrid w:val="0"/>
              <w:ind w:left="175" w:hanging="175"/>
              <w:jc w:val="both"/>
              <w:rPr>
                <w:rFonts w:ascii="Arial Narrow" w:hAnsi="Arial Narrow" w:cs="Tahoma"/>
                <w:sz w:val="16"/>
                <w:szCs w:val="16"/>
              </w:rPr>
            </w:pPr>
            <w:r>
              <w:rPr>
                <w:rFonts w:ascii="Arial Narrow" w:hAnsi="Arial Narrow" w:cs="Tahoma"/>
                <w:sz w:val="16"/>
                <w:szCs w:val="16"/>
              </w:rPr>
              <w:t>Peningkatan kesempatan kerja dan diversifikasi  usaha.</w:t>
            </w:r>
          </w:p>
          <w:p w:rsidR="00B10522" w:rsidRDefault="00824D67">
            <w:pPr>
              <w:pStyle w:val="ListParagraph"/>
              <w:numPr>
                <w:ilvl w:val="0"/>
                <w:numId w:val="81"/>
              </w:numPr>
              <w:snapToGrid w:val="0"/>
              <w:ind w:left="175" w:hanging="175"/>
              <w:jc w:val="both"/>
              <w:rPr>
                <w:rFonts w:ascii="Arial Narrow" w:hAnsi="Arial Narrow" w:cs="Tahoma"/>
                <w:sz w:val="16"/>
                <w:szCs w:val="16"/>
              </w:rPr>
            </w:pPr>
            <w:r>
              <w:rPr>
                <w:rFonts w:ascii="Arial Narrow" w:hAnsi="Arial Narrow" w:cs="Tahoma"/>
                <w:sz w:val="16"/>
                <w:szCs w:val="16"/>
              </w:rPr>
              <w:t>Program  perlindungan  pengembangan  lembaga ketenagakerjaan</w:t>
            </w:r>
          </w:p>
          <w:p w:rsidR="00B10522" w:rsidRDefault="00824D67">
            <w:pPr>
              <w:pStyle w:val="ListParagraph"/>
              <w:numPr>
                <w:ilvl w:val="0"/>
                <w:numId w:val="81"/>
              </w:numPr>
              <w:snapToGrid w:val="0"/>
              <w:ind w:left="175" w:hanging="283"/>
              <w:jc w:val="both"/>
              <w:rPr>
                <w:rFonts w:ascii="Arial Narrow" w:hAnsi="Arial Narrow" w:cs="Tahoma"/>
                <w:sz w:val="16"/>
                <w:szCs w:val="16"/>
              </w:rPr>
            </w:pPr>
            <w:r>
              <w:rPr>
                <w:rFonts w:ascii="Arial Narrow" w:hAnsi="Arial Narrow" w:cs="Tahoma"/>
                <w:sz w:val="16"/>
                <w:szCs w:val="16"/>
              </w:rPr>
              <w:t>Program perlindungan  tenaga kerja dan sistem pengawasan  tenaga kerja</w:t>
            </w:r>
          </w:p>
          <w:p w:rsidR="00B10522" w:rsidRDefault="00824D67">
            <w:pPr>
              <w:pStyle w:val="ListParagraph"/>
              <w:numPr>
                <w:ilvl w:val="0"/>
                <w:numId w:val="81"/>
              </w:numPr>
              <w:snapToGrid w:val="0"/>
              <w:ind w:left="175" w:hanging="283"/>
              <w:jc w:val="both"/>
              <w:rPr>
                <w:rFonts w:ascii="Arial Narrow" w:hAnsi="Arial Narrow" w:cs="Tahoma"/>
                <w:sz w:val="16"/>
                <w:szCs w:val="16"/>
              </w:rPr>
            </w:pPr>
            <w:r>
              <w:rPr>
                <w:rFonts w:ascii="Arial Narrow" w:hAnsi="Arial Narrow" w:cs="Tahoma"/>
                <w:sz w:val="16"/>
                <w:szCs w:val="16"/>
              </w:rPr>
              <w:t>Program pengadaan  dan perbaikan sarana dan prasaranal laboratorium</w:t>
            </w:r>
          </w:p>
          <w:p w:rsidR="00B10522" w:rsidRDefault="00824D67">
            <w:pPr>
              <w:pStyle w:val="ListParagraph"/>
              <w:numPr>
                <w:ilvl w:val="0"/>
                <w:numId w:val="81"/>
              </w:numPr>
              <w:snapToGrid w:val="0"/>
              <w:ind w:left="175" w:hanging="283"/>
              <w:jc w:val="both"/>
              <w:rPr>
                <w:rFonts w:ascii="Arial Narrow" w:hAnsi="Arial Narrow" w:cs="Tahoma"/>
                <w:sz w:val="16"/>
                <w:szCs w:val="16"/>
              </w:rPr>
            </w:pPr>
            <w:r>
              <w:rPr>
                <w:rFonts w:ascii="Arial Narrow" w:hAnsi="Arial Narrow" w:cs="Tahoma"/>
                <w:sz w:val="16"/>
                <w:szCs w:val="16"/>
              </w:rPr>
              <w:t>Program peningkatan dan pengembangan pengelolaan keuangan daerah</w:t>
            </w:r>
          </w:p>
          <w:p w:rsidR="00B10522" w:rsidRDefault="00824D67">
            <w:pPr>
              <w:pStyle w:val="ListParagraph"/>
              <w:numPr>
                <w:ilvl w:val="0"/>
                <w:numId w:val="81"/>
              </w:numPr>
              <w:snapToGrid w:val="0"/>
              <w:ind w:left="175" w:hanging="283"/>
              <w:jc w:val="both"/>
              <w:rPr>
                <w:rFonts w:cs="Tahoma"/>
                <w:sz w:val="16"/>
                <w:szCs w:val="16"/>
              </w:rPr>
            </w:pPr>
            <w:r>
              <w:rPr>
                <w:rFonts w:ascii="Arial Narrow" w:hAnsi="Arial Narrow" w:cs="Tahoma"/>
                <w:sz w:val="16"/>
                <w:szCs w:val="16"/>
                <w:lang w:val="en-GB"/>
              </w:rPr>
              <w:t xml:space="preserve">Percepatan </w:t>
            </w:r>
            <w:r>
              <w:rPr>
                <w:rFonts w:ascii="Arial Narrow" w:hAnsi="Arial Narrow" w:cs="Tahoma"/>
                <w:sz w:val="16"/>
                <w:szCs w:val="16"/>
              </w:rPr>
              <w:t>p</w:t>
            </w:r>
            <w:r>
              <w:rPr>
                <w:rFonts w:ascii="Arial Narrow" w:hAnsi="Arial Narrow" w:cs="Tahoma"/>
                <w:sz w:val="16"/>
                <w:szCs w:val="16"/>
                <w:lang w:val="en-GB"/>
              </w:rPr>
              <w:t xml:space="preserve">embangunan dan </w:t>
            </w:r>
            <w:r>
              <w:rPr>
                <w:rFonts w:ascii="Arial Narrow" w:hAnsi="Arial Narrow" w:cs="Tahoma"/>
                <w:sz w:val="16"/>
                <w:szCs w:val="16"/>
              </w:rPr>
              <w:t>p</w:t>
            </w:r>
            <w:r>
              <w:rPr>
                <w:rFonts w:ascii="Arial Narrow" w:hAnsi="Arial Narrow" w:cs="Tahoma"/>
                <w:sz w:val="16"/>
                <w:szCs w:val="16"/>
                <w:lang w:val="en-GB"/>
              </w:rPr>
              <w:t xml:space="preserve">engembangan </w:t>
            </w:r>
            <w:r>
              <w:rPr>
                <w:rFonts w:ascii="Arial Narrow" w:hAnsi="Arial Narrow" w:cs="Tahoma"/>
                <w:sz w:val="16"/>
                <w:szCs w:val="16"/>
              </w:rPr>
              <w:t>i</w:t>
            </w:r>
            <w:r>
              <w:rPr>
                <w:rFonts w:ascii="Arial Narrow" w:hAnsi="Arial Narrow" w:cs="Tahoma"/>
                <w:sz w:val="16"/>
                <w:szCs w:val="16"/>
                <w:lang w:val="en-GB"/>
              </w:rPr>
              <w:t>nfrastruktur</w:t>
            </w:r>
            <w:r>
              <w:rPr>
                <w:rFonts w:ascii="Arial Narrow" w:hAnsi="Arial Narrow" w:cs="Tahoma"/>
                <w:sz w:val="16"/>
                <w:szCs w:val="16"/>
              </w:rPr>
              <w:t xml:space="preserve"> p</w:t>
            </w:r>
            <w:r>
              <w:rPr>
                <w:rFonts w:ascii="Arial Narrow" w:hAnsi="Arial Narrow" w:cs="Tahoma"/>
                <w:sz w:val="16"/>
                <w:szCs w:val="16"/>
                <w:lang w:val="en-GB"/>
              </w:rPr>
              <w:t xml:space="preserve">ada </w:t>
            </w:r>
            <w:r>
              <w:rPr>
                <w:rFonts w:ascii="Arial Narrow" w:hAnsi="Arial Narrow" w:cs="Tahoma"/>
                <w:sz w:val="16"/>
                <w:szCs w:val="16"/>
              </w:rPr>
              <w:t>k</w:t>
            </w:r>
            <w:r>
              <w:rPr>
                <w:rFonts w:ascii="Arial Narrow" w:hAnsi="Arial Narrow" w:cs="Tahoma"/>
                <w:sz w:val="16"/>
                <w:szCs w:val="16"/>
                <w:lang w:val="en-GB"/>
              </w:rPr>
              <w:t xml:space="preserve">awasan  </w:t>
            </w:r>
            <w:r>
              <w:rPr>
                <w:rFonts w:ascii="Arial Narrow" w:hAnsi="Arial Narrow" w:cs="Tahoma"/>
                <w:sz w:val="16"/>
                <w:szCs w:val="16"/>
              </w:rPr>
              <w:t>k</w:t>
            </w:r>
            <w:r>
              <w:rPr>
                <w:rFonts w:ascii="Arial Narrow" w:hAnsi="Arial Narrow" w:cs="Tahoma"/>
                <w:sz w:val="16"/>
                <w:szCs w:val="16"/>
                <w:lang w:val="en-GB"/>
              </w:rPr>
              <w:t xml:space="preserve">husus dan </w:t>
            </w:r>
            <w:r>
              <w:rPr>
                <w:rFonts w:ascii="Arial Narrow" w:hAnsi="Arial Narrow" w:cs="Tahoma"/>
                <w:sz w:val="16"/>
                <w:szCs w:val="16"/>
              </w:rPr>
              <w:t>d</w:t>
            </w:r>
            <w:r>
              <w:rPr>
                <w:rFonts w:ascii="Arial Narrow" w:hAnsi="Arial Narrow" w:cs="Tahoma"/>
                <w:sz w:val="16"/>
                <w:szCs w:val="16"/>
                <w:lang w:val="en-GB"/>
              </w:rPr>
              <w:t xml:space="preserve">aerah </w:t>
            </w:r>
            <w:r>
              <w:rPr>
                <w:rFonts w:ascii="Arial Narrow" w:hAnsi="Arial Narrow" w:cs="Tahoma"/>
                <w:sz w:val="16"/>
                <w:szCs w:val="16"/>
              </w:rPr>
              <w:t>t</w:t>
            </w:r>
            <w:r>
              <w:rPr>
                <w:rFonts w:ascii="Arial Narrow" w:hAnsi="Arial Narrow" w:cs="Tahoma"/>
                <w:sz w:val="16"/>
                <w:szCs w:val="16"/>
                <w:lang w:val="en-GB"/>
              </w:rPr>
              <w:t>ertinggal</w:t>
            </w:r>
          </w:p>
        </w:tc>
        <w:tc>
          <w:tcPr>
            <w:tcW w:w="2410" w:type="dxa"/>
          </w:tcPr>
          <w:p w:rsidR="00B10522" w:rsidRDefault="00824D67">
            <w:pPr>
              <w:snapToGrid w:val="0"/>
              <w:ind w:left="206" w:hanging="284"/>
              <w:jc w:val="both"/>
              <w:rPr>
                <w:rFonts w:cs="Tahoma"/>
                <w:b/>
                <w:caps/>
                <w:sz w:val="16"/>
                <w:szCs w:val="16"/>
                <w:u w:val="single"/>
              </w:rPr>
            </w:pPr>
            <w:r>
              <w:rPr>
                <w:rFonts w:cs="Tahoma"/>
                <w:b/>
                <w:caps/>
                <w:sz w:val="16"/>
                <w:szCs w:val="16"/>
                <w:u w:val="single"/>
              </w:rPr>
              <w:lastRenderedPageBreak/>
              <w:t>INTERNAL :</w:t>
            </w:r>
          </w:p>
          <w:p w:rsidR="00B10522" w:rsidRDefault="00824D67">
            <w:pPr>
              <w:snapToGrid w:val="0"/>
              <w:jc w:val="both"/>
              <w:rPr>
                <w:rFonts w:cs="Tahoma"/>
                <w:sz w:val="16"/>
                <w:szCs w:val="16"/>
                <w:u w:val="single"/>
              </w:rPr>
            </w:pPr>
            <w:r>
              <w:rPr>
                <w:rFonts w:cs="Tahoma"/>
                <w:sz w:val="16"/>
                <w:szCs w:val="16"/>
                <w:u w:val="single"/>
              </w:rPr>
              <w:t>Pelatihan kerja :</w:t>
            </w:r>
          </w:p>
          <w:p w:rsidR="00B10522" w:rsidRDefault="00824D67">
            <w:pPr>
              <w:pStyle w:val="ListParagraph"/>
              <w:numPr>
                <w:ilvl w:val="0"/>
                <w:numId w:val="82"/>
              </w:numPr>
              <w:snapToGrid w:val="0"/>
              <w:ind w:left="206" w:hanging="284"/>
              <w:contextualSpacing/>
              <w:jc w:val="both"/>
              <w:rPr>
                <w:rFonts w:ascii="Arial Narrow" w:hAnsi="Arial Narrow" w:cs="Tahoma"/>
                <w:sz w:val="16"/>
                <w:szCs w:val="16"/>
              </w:rPr>
            </w:pPr>
            <w:r>
              <w:rPr>
                <w:rFonts w:ascii="Arial Narrow" w:hAnsi="Arial Narrow" w:cs="Tahoma"/>
                <w:sz w:val="16"/>
                <w:szCs w:val="16"/>
              </w:rPr>
              <w:t xml:space="preserve">Rendahnya kualitasdan kuantitas Instruktur dan tenaga kerja serta terbatasnya sarana-prasarana pelatihan di UPTD BLK/BPPD </w:t>
            </w:r>
          </w:p>
          <w:p w:rsidR="00B10522" w:rsidRDefault="00B10522">
            <w:pPr>
              <w:pStyle w:val="ListParagraph"/>
              <w:snapToGrid w:val="0"/>
              <w:ind w:left="206" w:firstLine="0"/>
              <w:contextualSpacing/>
              <w:jc w:val="both"/>
              <w:rPr>
                <w:rFonts w:ascii="Arial Narrow" w:hAnsi="Arial Narrow" w:cs="Tahoma"/>
                <w:sz w:val="16"/>
                <w:szCs w:val="16"/>
              </w:rPr>
            </w:pPr>
          </w:p>
          <w:p w:rsidR="00B10522" w:rsidRDefault="00824D67">
            <w:pPr>
              <w:pStyle w:val="ListParagraph"/>
              <w:numPr>
                <w:ilvl w:val="0"/>
                <w:numId w:val="82"/>
              </w:numPr>
              <w:snapToGrid w:val="0"/>
              <w:ind w:left="206" w:hanging="284"/>
              <w:contextualSpacing/>
              <w:jc w:val="both"/>
              <w:rPr>
                <w:rFonts w:ascii="Arial Narrow" w:hAnsi="Arial Narrow" w:cs="Tahoma"/>
                <w:sz w:val="16"/>
                <w:szCs w:val="16"/>
              </w:rPr>
            </w:pPr>
            <w:r>
              <w:rPr>
                <w:rFonts w:ascii="Arial Narrow" w:hAnsi="Arial Narrow" w:cs="Tahoma"/>
                <w:sz w:val="16"/>
                <w:szCs w:val="16"/>
              </w:rPr>
              <w:t>UPTD BLK/BPPD  belum memberikan pelayanan pelatihan kerja secara optimal.</w:t>
            </w:r>
          </w:p>
          <w:p w:rsidR="00B10522" w:rsidRDefault="00B10522">
            <w:pPr>
              <w:pStyle w:val="ListParagraph"/>
              <w:rPr>
                <w:rFonts w:ascii="Arial Narrow" w:hAnsi="Arial Narrow" w:cs="Tahoma"/>
                <w:sz w:val="16"/>
                <w:szCs w:val="16"/>
              </w:rPr>
            </w:pPr>
          </w:p>
          <w:p w:rsidR="00B10522" w:rsidRDefault="00824D67">
            <w:pPr>
              <w:pStyle w:val="ListParagraph"/>
              <w:numPr>
                <w:ilvl w:val="0"/>
                <w:numId w:val="82"/>
              </w:numPr>
              <w:snapToGrid w:val="0"/>
              <w:ind w:left="206" w:hanging="284"/>
              <w:contextualSpacing/>
              <w:jc w:val="both"/>
              <w:rPr>
                <w:rFonts w:ascii="Arial Narrow" w:hAnsi="Arial Narrow" w:cs="Tahoma"/>
                <w:sz w:val="16"/>
                <w:szCs w:val="16"/>
              </w:rPr>
            </w:pPr>
            <w:r>
              <w:rPr>
                <w:rFonts w:ascii="Arial Narrow" w:hAnsi="Arial Narrow" w:cs="Tahoma"/>
                <w:sz w:val="16"/>
                <w:szCs w:val="16"/>
              </w:rPr>
              <w:t>Masih terbatasnya pelaksanaan uji kompetensi bagi tenaga kerja atau angkatan kerja.</w:t>
            </w:r>
          </w:p>
          <w:p w:rsidR="00B10522" w:rsidRDefault="00B10522">
            <w:pPr>
              <w:pStyle w:val="ListParagraph"/>
              <w:rPr>
                <w:rFonts w:ascii="Arial Narrow" w:hAnsi="Arial Narrow" w:cs="Tahoma"/>
                <w:sz w:val="16"/>
                <w:szCs w:val="16"/>
              </w:rPr>
            </w:pPr>
          </w:p>
          <w:p w:rsidR="00B10522" w:rsidRDefault="00B10522">
            <w:pPr>
              <w:pStyle w:val="ListParagraph"/>
              <w:snapToGrid w:val="0"/>
              <w:ind w:left="206" w:firstLine="0"/>
              <w:contextualSpacing/>
              <w:jc w:val="both"/>
              <w:rPr>
                <w:rFonts w:ascii="Arial Narrow" w:hAnsi="Arial Narrow" w:cs="Tahoma"/>
                <w:sz w:val="16"/>
                <w:szCs w:val="16"/>
              </w:rPr>
            </w:pPr>
          </w:p>
          <w:p w:rsidR="00B10522" w:rsidRDefault="00B10522">
            <w:pPr>
              <w:snapToGrid w:val="0"/>
              <w:contextualSpacing/>
              <w:jc w:val="both"/>
              <w:rPr>
                <w:rFonts w:cs="Tahoma"/>
                <w:lang w:val="en-GB"/>
              </w:rPr>
            </w:pPr>
          </w:p>
        </w:tc>
        <w:tc>
          <w:tcPr>
            <w:tcW w:w="2268" w:type="dxa"/>
          </w:tcPr>
          <w:p w:rsidR="00B10522" w:rsidRDefault="00824D67">
            <w:pPr>
              <w:snapToGrid w:val="0"/>
              <w:ind w:left="206" w:hanging="284"/>
              <w:jc w:val="both"/>
              <w:rPr>
                <w:rFonts w:cs="Tahoma"/>
                <w:b/>
                <w:caps/>
                <w:sz w:val="16"/>
                <w:szCs w:val="16"/>
                <w:u w:val="single"/>
              </w:rPr>
            </w:pPr>
            <w:r>
              <w:rPr>
                <w:rFonts w:cs="Tahoma"/>
                <w:b/>
                <w:caps/>
                <w:sz w:val="16"/>
                <w:szCs w:val="16"/>
                <w:u w:val="single"/>
              </w:rPr>
              <w:t>INTERNAL :</w:t>
            </w:r>
          </w:p>
          <w:p w:rsidR="00B10522" w:rsidRDefault="00824D67">
            <w:pPr>
              <w:snapToGrid w:val="0"/>
              <w:ind w:left="206" w:hanging="284"/>
              <w:jc w:val="both"/>
              <w:rPr>
                <w:rFonts w:cs="Tahoma"/>
                <w:b/>
                <w:caps/>
                <w:sz w:val="16"/>
                <w:szCs w:val="16"/>
              </w:rPr>
            </w:pPr>
            <w:r>
              <w:rPr>
                <w:rFonts w:cs="Tahoma"/>
                <w:sz w:val="16"/>
                <w:szCs w:val="16"/>
                <w:u w:val="single"/>
              </w:rPr>
              <w:t>pelatihan kerja</w:t>
            </w:r>
          </w:p>
          <w:p w:rsidR="00B10522" w:rsidRDefault="00824D67">
            <w:pPr>
              <w:pStyle w:val="ListParagraph"/>
              <w:numPr>
                <w:ilvl w:val="0"/>
                <w:numId w:val="83"/>
              </w:numPr>
              <w:snapToGrid w:val="0"/>
              <w:ind w:left="206" w:hanging="284"/>
              <w:contextualSpacing/>
              <w:jc w:val="both"/>
              <w:rPr>
                <w:rFonts w:ascii="Arial Narrow" w:hAnsi="Arial Narrow" w:cs="Tahoma"/>
                <w:sz w:val="16"/>
                <w:szCs w:val="16"/>
              </w:rPr>
            </w:pPr>
            <w:r>
              <w:rPr>
                <w:rFonts w:ascii="Arial Narrow" w:hAnsi="Arial Narrow" w:cs="Tahoma"/>
                <w:sz w:val="16"/>
                <w:szCs w:val="16"/>
              </w:rPr>
              <w:t xml:space="preserve">Instruktur / SDM tenaga kepelatihan kurang </w:t>
            </w:r>
          </w:p>
          <w:p w:rsidR="00B10522" w:rsidRDefault="00824D67">
            <w:pPr>
              <w:pStyle w:val="ListParagraph"/>
              <w:numPr>
                <w:ilvl w:val="0"/>
                <w:numId w:val="83"/>
              </w:numPr>
              <w:snapToGrid w:val="0"/>
              <w:ind w:left="206" w:hanging="284"/>
              <w:contextualSpacing/>
              <w:jc w:val="both"/>
              <w:rPr>
                <w:rFonts w:ascii="Arial Narrow" w:hAnsi="Arial Narrow" w:cs="Tahoma"/>
                <w:sz w:val="16"/>
                <w:szCs w:val="16"/>
              </w:rPr>
            </w:pPr>
            <w:r>
              <w:rPr>
                <w:rFonts w:ascii="Arial Narrow" w:hAnsi="Arial Narrow" w:cs="Tahoma"/>
                <w:sz w:val="16"/>
                <w:szCs w:val="16"/>
              </w:rPr>
              <w:t>Kua</w:t>
            </w:r>
            <w:r>
              <w:rPr>
                <w:rFonts w:ascii="Arial Narrow" w:hAnsi="Arial Narrow" w:cs="Tahoma"/>
                <w:sz w:val="16"/>
                <w:szCs w:val="16"/>
                <w:lang w:val="en-GB"/>
              </w:rPr>
              <w:t>n</w:t>
            </w:r>
            <w:r>
              <w:rPr>
                <w:rFonts w:ascii="Arial Narrow" w:hAnsi="Arial Narrow" w:cs="Tahoma"/>
                <w:sz w:val="16"/>
                <w:szCs w:val="16"/>
              </w:rPr>
              <w:t xml:space="preserve">titas sarana dan prasarana pelatihan kerja belum mencapai standar yang ditetapkan </w:t>
            </w:r>
          </w:p>
          <w:p w:rsidR="00B10522" w:rsidRDefault="00824D67">
            <w:pPr>
              <w:pStyle w:val="ListParagraph"/>
              <w:numPr>
                <w:ilvl w:val="0"/>
                <w:numId w:val="83"/>
              </w:numPr>
              <w:snapToGrid w:val="0"/>
              <w:ind w:left="206" w:hanging="284"/>
              <w:contextualSpacing/>
              <w:jc w:val="both"/>
              <w:rPr>
                <w:rFonts w:ascii="Arial Narrow" w:hAnsi="Arial Narrow" w:cs="Tahoma"/>
                <w:sz w:val="16"/>
                <w:szCs w:val="16"/>
              </w:rPr>
            </w:pPr>
            <w:r>
              <w:rPr>
                <w:rFonts w:ascii="Arial Narrow" w:hAnsi="Arial Narrow" w:cs="Tahoma"/>
                <w:sz w:val="16"/>
                <w:szCs w:val="16"/>
              </w:rPr>
              <w:t>Kerjasama lintas sektor belum maksimal</w:t>
            </w:r>
          </w:p>
          <w:p w:rsidR="00B10522" w:rsidRDefault="00824D67">
            <w:pPr>
              <w:pStyle w:val="ListParagraph"/>
              <w:numPr>
                <w:ilvl w:val="0"/>
                <w:numId w:val="83"/>
              </w:numPr>
              <w:snapToGrid w:val="0"/>
              <w:ind w:left="206" w:hanging="284"/>
              <w:contextualSpacing/>
              <w:jc w:val="both"/>
              <w:rPr>
                <w:rFonts w:ascii="Arial Narrow" w:hAnsi="Arial Narrow" w:cs="Tahoma"/>
                <w:sz w:val="16"/>
                <w:szCs w:val="16"/>
              </w:rPr>
            </w:pPr>
            <w:r>
              <w:rPr>
                <w:rFonts w:ascii="Arial Narrow" w:hAnsi="Arial Narrow" w:cs="Tahoma"/>
                <w:sz w:val="16"/>
                <w:szCs w:val="16"/>
              </w:rPr>
              <w:t>Masih terbatasnya Lembaga Sertifikasi Profesi (LSP) dan Tempat Uji Kompetensi (TUK) beserta sumber daya pendukungnya.</w:t>
            </w:r>
          </w:p>
          <w:p w:rsidR="00B10522" w:rsidRDefault="00824D67">
            <w:pPr>
              <w:pStyle w:val="ListParagraph"/>
              <w:numPr>
                <w:ilvl w:val="0"/>
                <w:numId w:val="83"/>
              </w:numPr>
              <w:snapToGrid w:val="0"/>
              <w:ind w:left="206" w:hanging="284"/>
              <w:contextualSpacing/>
              <w:jc w:val="both"/>
              <w:rPr>
                <w:rFonts w:ascii="Arial Narrow" w:hAnsi="Arial Narrow" w:cs="Tahoma"/>
                <w:sz w:val="16"/>
                <w:szCs w:val="16"/>
              </w:rPr>
            </w:pPr>
            <w:r>
              <w:rPr>
                <w:rFonts w:ascii="Arial Narrow" w:hAnsi="Arial Narrow" w:cs="Tahoma"/>
                <w:sz w:val="16"/>
                <w:szCs w:val="16"/>
              </w:rPr>
              <w:t>Belum optimalnya pembinaan produktivitas kerja kepada masyarakat maupun perusahaan.</w:t>
            </w:r>
          </w:p>
          <w:p w:rsidR="00B10522" w:rsidRDefault="00824D67">
            <w:pPr>
              <w:pStyle w:val="ListParagraph"/>
              <w:numPr>
                <w:ilvl w:val="0"/>
                <w:numId w:val="83"/>
              </w:numPr>
              <w:snapToGrid w:val="0"/>
              <w:ind w:left="206" w:hanging="284"/>
              <w:contextualSpacing/>
              <w:jc w:val="both"/>
              <w:rPr>
                <w:rFonts w:ascii="Arial Narrow" w:hAnsi="Arial Narrow" w:cs="Tahoma"/>
                <w:caps/>
                <w:sz w:val="16"/>
                <w:szCs w:val="16"/>
              </w:rPr>
            </w:pPr>
            <w:r>
              <w:rPr>
                <w:rFonts w:ascii="Arial Narrow" w:hAnsi="Arial Narrow" w:cs="Tahoma"/>
                <w:sz w:val="16"/>
                <w:szCs w:val="16"/>
              </w:rPr>
              <w:t xml:space="preserve">Terbatasnya alokasi dana pelatihan kerja dan </w:t>
            </w:r>
            <w:r>
              <w:rPr>
                <w:rFonts w:ascii="Arial Narrow" w:hAnsi="Arial Narrow" w:cs="Tahoma"/>
                <w:sz w:val="16"/>
                <w:szCs w:val="16"/>
              </w:rPr>
              <w:lastRenderedPageBreak/>
              <w:t>produktivitas dibandingkan jumlah kebutuhan.</w:t>
            </w:r>
          </w:p>
          <w:p w:rsidR="00B10522" w:rsidRDefault="00B10522">
            <w:pPr>
              <w:snapToGrid w:val="0"/>
              <w:jc w:val="both"/>
              <w:rPr>
                <w:rFonts w:cs="Tahoma"/>
              </w:rPr>
            </w:pPr>
          </w:p>
        </w:tc>
        <w:tc>
          <w:tcPr>
            <w:tcW w:w="2047" w:type="dxa"/>
          </w:tcPr>
          <w:p w:rsidR="00B10522" w:rsidRDefault="00824D67">
            <w:pPr>
              <w:snapToGrid w:val="0"/>
              <w:jc w:val="both"/>
              <w:rPr>
                <w:rFonts w:cs="Tahoma"/>
                <w:b/>
                <w:caps/>
                <w:sz w:val="16"/>
                <w:szCs w:val="16"/>
                <w:u w:val="single"/>
              </w:rPr>
            </w:pPr>
            <w:r>
              <w:rPr>
                <w:rFonts w:cs="Tahoma"/>
                <w:b/>
                <w:caps/>
                <w:sz w:val="16"/>
                <w:szCs w:val="16"/>
                <w:u w:val="single"/>
              </w:rPr>
              <w:lastRenderedPageBreak/>
              <w:t>INTERNAL :</w:t>
            </w:r>
          </w:p>
          <w:p w:rsidR="00B10522" w:rsidRDefault="00824D67">
            <w:pPr>
              <w:snapToGrid w:val="0"/>
              <w:jc w:val="both"/>
              <w:rPr>
                <w:rFonts w:cs="Tahoma"/>
                <w:b/>
                <w:caps/>
                <w:sz w:val="16"/>
                <w:szCs w:val="16"/>
              </w:rPr>
            </w:pPr>
            <w:r>
              <w:rPr>
                <w:rFonts w:cs="Tahoma"/>
                <w:sz w:val="16"/>
                <w:szCs w:val="16"/>
                <w:u w:val="single"/>
              </w:rPr>
              <w:t>pelatihan kerja</w:t>
            </w:r>
          </w:p>
          <w:p w:rsidR="00B10522" w:rsidRDefault="00824D67">
            <w:pPr>
              <w:pStyle w:val="ListParagraph"/>
              <w:numPr>
                <w:ilvl w:val="0"/>
                <w:numId w:val="84"/>
              </w:numPr>
              <w:snapToGrid w:val="0"/>
              <w:ind w:left="147" w:hanging="147"/>
              <w:contextualSpacing/>
              <w:jc w:val="both"/>
              <w:rPr>
                <w:rFonts w:ascii="Arial Narrow" w:hAnsi="Arial Narrow" w:cs="Tahoma"/>
                <w:caps/>
                <w:sz w:val="16"/>
                <w:szCs w:val="16"/>
              </w:rPr>
            </w:pPr>
            <w:r>
              <w:rPr>
                <w:rFonts w:ascii="Arial Narrow" w:hAnsi="Arial Narrow" w:cs="Tahoma"/>
                <w:sz w:val="16"/>
                <w:szCs w:val="16"/>
              </w:rPr>
              <w:t>Revitalisasi UPTD/BLK menjadi bertaraf internasional.</w:t>
            </w:r>
          </w:p>
          <w:p w:rsidR="00B10522" w:rsidRDefault="00824D67">
            <w:pPr>
              <w:pStyle w:val="ListParagraph"/>
              <w:numPr>
                <w:ilvl w:val="0"/>
                <w:numId w:val="84"/>
              </w:numPr>
              <w:snapToGrid w:val="0"/>
              <w:ind w:left="147" w:hanging="147"/>
              <w:contextualSpacing/>
              <w:jc w:val="both"/>
              <w:rPr>
                <w:rFonts w:ascii="Arial Narrow" w:hAnsi="Arial Narrow" w:cs="Tahoma"/>
                <w:caps/>
                <w:sz w:val="16"/>
                <w:szCs w:val="16"/>
              </w:rPr>
            </w:pPr>
            <w:r>
              <w:rPr>
                <w:rFonts w:ascii="Arial Narrow" w:hAnsi="Arial Narrow" w:cs="Tahoma"/>
                <w:sz w:val="16"/>
                <w:szCs w:val="16"/>
              </w:rPr>
              <w:t>Meningkatnya MoU dengan perusahaan dan stake holder lainnya terkait kerjasama di bidang pelatihan dan penempatan</w:t>
            </w:r>
          </w:p>
          <w:p w:rsidR="00B10522" w:rsidRDefault="00824D67">
            <w:pPr>
              <w:pStyle w:val="ListParagraph"/>
              <w:numPr>
                <w:ilvl w:val="0"/>
                <w:numId w:val="84"/>
              </w:numPr>
              <w:snapToGrid w:val="0"/>
              <w:ind w:left="147" w:hanging="147"/>
              <w:contextualSpacing/>
              <w:jc w:val="both"/>
              <w:rPr>
                <w:rFonts w:ascii="Arial Narrow" w:hAnsi="Arial Narrow" w:cs="Tahoma"/>
                <w:caps/>
                <w:sz w:val="16"/>
                <w:szCs w:val="16"/>
              </w:rPr>
            </w:pPr>
            <w:r>
              <w:rPr>
                <w:rFonts w:ascii="Arial Narrow" w:hAnsi="Arial Narrow" w:cs="Tahoma"/>
                <w:sz w:val="16"/>
                <w:szCs w:val="16"/>
              </w:rPr>
              <w:t>Pembinaan terhadap 120 Lembaga Pelatihan Kerja Swasta (LPKS).</w:t>
            </w:r>
          </w:p>
          <w:p w:rsidR="00B10522" w:rsidRDefault="00824D67">
            <w:pPr>
              <w:pStyle w:val="ListParagraph"/>
              <w:numPr>
                <w:ilvl w:val="0"/>
                <w:numId w:val="84"/>
              </w:numPr>
              <w:snapToGrid w:val="0"/>
              <w:ind w:left="147" w:hanging="147"/>
              <w:contextualSpacing/>
              <w:jc w:val="both"/>
              <w:rPr>
                <w:rFonts w:ascii="Arial Narrow" w:hAnsi="Arial Narrow" w:cs="Tahoma"/>
                <w:caps/>
                <w:sz w:val="16"/>
                <w:szCs w:val="16"/>
              </w:rPr>
            </w:pPr>
            <w:r>
              <w:rPr>
                <w:rFonts w:ascii="Arial Narrow" w:hAnsi="Arial Narrow" w:cs="Tahoma"/>
                <w:sz w:val="16"/>
                <w:szCs w:val="16"/>
              </w:rPr>
              <w:t>Menghitung produktivitas tenagakerja untuk mendorong peningkatan produktivitas kerja.</w:t>
            </w:r>
          </w:p>
          <w:p w:rsidR="00B10522" w:rsidRDefault="00B10522">
            <w:pPr>
              <w:snapToGrid w:val="0"/>
              <w:jc w:val="both"/>
              <w:rPr>
                <w:rFonts w:cs="Tahoma"/>
              </w:rPr>
            </w:pPr>
          </w:p>
        </w:tc>
      </w:tr>
      <w:tr w:rsidR="00B10522">
        <w:trPr>
          <w:trHeight w:val="70"/>
        </w:trPr>
        <w:tc>
          <w:tcPr>
            <w:tcW w:w="392" w:type="dxa"/>
          </w:tcPr>
          <w:p w:rsidR="00B10522" w:rsidRDefault="00B10522">
            <w:pPr>
              <w:snapToGrid w:val="0"/>
              <w:jc w:val="both"/>
              <w:rPr>
                <w:rFonts w:cs="Tahoma"/>
              </w:rPr>
            </w:pPr>
          </w:p>
        </w:tc>
        <w:tc>
          <w:tcPr>
            <w:tcW w:w="2126" w:type="dxa"/>
          </w:tcPr>
          <w:p w:rsidR="00B10522" w:rsidRDefault="00B10522">
            <w:pPr>
              <w:snapToGrid w:val="0"/>
              <w:jc w:val="both"/>
              <w:rPr>
                <w:rFonts w:cs="Tahoma"/>
              </w:rPr>
            </w:pPr>
          </w:p>
        </w:tc>
        <w:tc>
          <w:tcPr>
            <w:tcW w:w="2410" w:type="dxa"/>
          </w:tcPr>
          <w:p w:rsidR="00B10522" w:rsidRDefault="00824D67">
            <w:pPr>
              <w:snapToGrid w:val="0"/>
              <w:ind w:left="206" w:hanging="284"/>
              <w:jc w:val="both"/>
              <w:rPr>
                <w:rFonts w:cs="Tahoma"/>
                <w:sz w:val="16"/>
                <w:szCs w:val="16"/>
                <w:u w:val="single"/>
              </w:rPr>
            </w:pPr>
            <w:r>
              <w:rPr>
                <w:rFonts w:cs="Tahoma"/>
                <w:sz w:val="16"/>
                <w:szCs w:val="16"/>
                <w:u w:val="single"/>
              </w:rPr>
              <w:t>Penempatan tenaga kerja :</w:t>
            </w:r>
          </w:p>
          <w:p w:rsidR="00B10522" w:rsidRDefault="00824D67">
            <w:pPr>
              <w:pStyle w:val="ListParagraph"/>
              <w:numPr>
                <w:ilvl w:val="0"/>
                <w:numId w:val="82"/>
              </w:numPr>
              <w:snapToGrid w:val="0"/>
              <w:ind w:left="206" w:hanging="284"/>
              <w:contextualSpacing/>
              <w:jc w:val="both"/>
              <w:rPr>
                <w:rFonts w:ascii="Arial Narrow" w:hAnsi="Arial Narrow" w:cs="Tahoma"/>
                <w:caps/>
                <w:sz w:val="16"/>
                <w:szCs w:val="16"/>
              </w:rPr>
            </w:pPr>
            <w:r>
              <w:rPr>
                <w:rFonts w:ascii="Arial Narrow" w:hAnsi="Arial Narrow" w:cs="Tahoma"/>
                <w:sz w:val="16"/>
                <w:szCs w:val="16"/>
              </w:rPr>
              <w:t>Belum tersedianya tenaga kerja sesuai kualifikasi sehingga masih banyak yg belum diterima di pasar kerja.</w:t>
            </w:r>
          </w:p>
          <w:p w:rsidR="00B10522" w:rsidRDefault="00B10522">
            <w:pPr>
              <w:pStyle w:val="ListParagraph"/>
              <w:snapToGrid w:val="0"/>
              <w:ind w:left="206" w:firstLine="0"/>
              <w:contextualSpacing/>
              <w:jc w:val="both"/>
              <w:rPr>
                <w:rFonts w:ascii="Arial Narrow" w:hAnsi="Arial Narrow" w:cs="Tahoma"/>
                <w:caps/>
                <w:sz w:val="16"/>
                <w:szCs w:val="16"/>
              </w:rPr>
            </w:pPr>
          </w:p>
          <w:p w:rsidR="00B10522" w:rsidRDefault="00824D67">
            <w:pPr>
              <w:pStyle w:val="ListParagraph"/>
              <w:numPr>
                <w:ilvl w:val="0"/>
                <w:numId w:val="82"/>
              </w:numPr>
              <w:snapToGrid w:val="0"/>
              <w:ind w:left="206" w:hanging="284"/>
              <w:contextualSpacing/>
              <w:jc w:val="both"/>
              <w:rPr>
                <w:rFonts w:cs="Tahoma"/>
              </w:rPr>
            </w:pPr>
            <w:r>
              <w:rPr>
                <w:rFonts w:ascii="Arial Narrow" w:hAnsi="Arial Narrow" w:cs="Tahoma"/>
                <w:sz w:val="16"/>
                <w:szCs w:val="16"/>
              </w:rPr>
              <w:t>Ketersediaan informasi pasar kerja belum optimal.</w:t>
            </w:r>
          </w:p>
          <w:p w:rsidR="00B10522" w:rsidRDefault="00B10522">
            <w:pPr>
              <w:pStyle w:val="ListParagraph"/>
              <w:rPr>
                <w:rFonts w:ascii="Arial Narrow" w:hAnsi="Arial Narrow" w:cs="Tahoma"/>
                <w:sz w:val="16"/>
                <w:szCs w:val="16"/>
              </w:rPr>
            </w:pPr>
          </w:p>
          <w:p w:rsidR="00B10522" w:rsidRDefault="00824D67">
            <w:pPr>
              <w:pStyle w:val="ListParagraph"/>
              <w:numPr>
                <w:ilvl w:val="0"/>
                <w:numId w:val="82"/>
              </w:numPr>
              <w:snapToGrid w:val="0"/>
              <w:ind w:left="206" w:hanging="284"/>
              <w:contextualSpacing/>
              <w:jc w:val="both"/>
              <w:rPr>
                <w:rFonts w:cs="Tahoma"/>
              </w:rPr>
            </w:pPr>
            <w:r>
              <w:rPr>
                <w:rFonts w:ascii="Arial Narrow" w:hAnsi="Arial Narrow" w:cs="Tahoma"/>
                <w:sz w:val="16"/>
                <w:szCs w:val="16"/>
              </w:rPr>
              <w:t>Perluasan kesempatan kerja di sektor</w:t>
            </w:r>
            <w:r>
              <w:rPr>
                <w:rFonts w:ascii="Arial Narrow" w:hAnsi="Arial Narrow" w:cs="Tahoma"/>
                <w:sz w:val="16"/>
                <w:szCs w:val="16"/>
                <w:lang w:val="en-GB"/>
              </w:rPr>
              <w:t xml:space="preserve"> formal dan</w:t>
            </w:r>
            <w:r>
              <w:rPr>
                <w:rFonts w:ascii="Arial Narrow" w:hAnsi="Arial Narrow" w:cs="Tahoma"/>
                <w:sz w:val="16"/>
                <w:szCs w:val="16"/>
              </w:rPr>
              <w:t xml:space="preserve"> informal belum berkembang secara optimal</w:t>
            </w:r>
            <w:r>
              <w:rPr>
                <w:rFonts w:cs="Tahoma"/>
              </w:rPr>
              <w:t xml:space="preserve"> </w:t>
            </w:r>
          </w:p>
        </w:tc>
        <w:tc>
          <w:tcPr>
            <w:tcW w:w="2268" w:type="dxa"/>
          </w:tcPr>
          <w:p w:rsidR="00B10522" w:rsidRDefault="00824D67">
            <w:pPr>
              <w:snapToGrid w:val="0"/>
              <w:ind w:left="206" w:hanging="284"/>
              <w:jc w:val="both"/>
              <w:rPr>
                <w:rFonts w:cs="Tahoma"/>
                <w:sz w:val="16"/>
                <w:szCs w:val="16"/>
                <w:u w:val="single"/>
              </w:rPr>
            </w:pPr>
            <w:r>
              <w:rPr>
                <w:rFonts w:cs="Tahoma"/>
                <w:sz w:val="16"/>
                <w:szCs w:val="16"/>
                <w:u w:val="single"/>
              </w:rPr>
              <w:t>Penempatan tenaga kerja :</w:t>
            </w:r>
          </w:p>
          <w:p w:rsidR="00B10522" w:rsidRDefault="00824D67">
            <w:pPr>
              <w:pStyle w:val="ListParagraph"/>
              <w:numPr>
                <w:ilvl w:val="0"/>
                <w:numId w:val="85"/>
              </w:numPr>
              <w:snapToGrid w:val="0"/>
              <w:ind w:left="206" w:hanging="284"/>
              <w:contextualSpacing/>
              <w:jc w:val="both"/>
              <w:rPr>
                <w:rFonts w:ascii="Arial Narrow" w:hAnsi="Arial Narrow" w:cs="Tahoma"/>
                <w:sz w:val="16"/>
                <w:szCs w:val="16"/>
              </w:rPr>
            </w:pPr>
            <w:r>
              <w:rPr>
                <w:rFonts w:ascii="Arial Narrow" w:hAnsi="Arial Narrow" w:cs="Tahoma"/>
                <w:sz w:val="16"/>
                <w:szCs w:val="16"/>
              </w:rPr>
              <w:t>Program perluasan lapangan kerja sektor formal dan informal masih minim sehingga angkatan kerja muda dan berpendidikan kesulitan memperoleh pekerjaan</w:t>
            </w:r>
            <w:r>
              <w:rPr>
                <w:rFonts w:ascii="Arial Narrow" w:hAnsi="Arial Narrow" w:cs="Tahoma"/>
                <w:sz w:val="16"/>
                <w:szCs w:val="16"/>
                <w:lang w:val="en-GB"/>
              </w:rPr>
              <w:t xml:space="preserve">  ?</w:t>
            </w:r>
          </w:p>
          <w:p w:rsidR="00B10522" w:rsidRDefault="00824D67">
            <w:pPr>
              <w:pStyle w:val="ListParagraph"/>
              <w:numPr>
                <w:ilvl w:val="0"/>
                <w:numId w:val="85"/>
              </w:numPr>
              <w:snapToGrid w:val="0"/>
              <w:ind w:left="206" w:hanging="284"/>
              <w:contextualSpacing/>
              <w:jc w:val="both"/>
              <w:rPr>
                <w:rFonts w:ascii="Arial Narrow" w:hAnsi="Arial Narrow" w:cs="Tahoma"/>
                <w:caps/>
                <w:sz w:val="16"/>
                <w:szCs w:val="16"/>
              </w:rPr>
            </w:pPr>
            <w:r>
              <w:rPr>
                <w:rFonts w:ascii="Arial Narrow" w:hAnsi="Arial Narrow" w:cs="Tahoma"/>
                <w:sz w:val="16"/>
                <w:szCs w:val="16"/>
              </w:rPr>
              <w:t>Sistem,  sarana dan prasarana  informasi pasar kerja  kepada pencari kerja maupun perusahaan belum optimal dan efektif.</w:t>
            </w:r>
          </w:p>
          <w:p w:rsidR="00B10522" w:rsidRDefault="00824D67">
            <w:pPr>
              <w:pStyle w:val="ListParagraph"/>
              <w:numPr>
                <w:ilvl w:val="0"/>
                <w:numId w:val="85"/>
              </w:numPr>
              <w:snapToGrid w:val="0"/>
              <w:ind w:left="206" w:hanging="284"/>
              <w:contextualSpacing/>
              <w:jc w:val="both"/>
              <w:rPr>
                <w:rFonts w:cs="Tahoma"/>
              </w:rPr>
            </w:pPr>
            <w:r>
              <w:rPr>
                <w:rFonts w:ascii="Arial Narrow" w:hAnsi="Arial Narrow" w:cs="Tahoma"/>
                <w:sz w:val="16"/>
                <w:szCs w:val="16"/>
              </w:rPr>
              <w:t>Inovasi program perluasan lapangan kerja sektor informal masih minim sehingga angkatan kerja muda dan berpendidikan kurang tertarik berusaha di sektor informal.</w:t>
            </w:r>
          </w:p>
        </w:tc>
        <w:tc>
          <w:tcPr>
            <w:tcW w:w="2047" w:type="dxa"/>
          </w:tcPr>
          <w:p w:rsidR="00B10522" w:rsidRDefault="00824D67">
            <w:pPr>
              <w:snapToGrid w:val="0"/>
              <w:ind w:left="206" w:hanging="284"/>
              <w:jc w:val="both"/>
              <w:rPr>
                <w:rFonts w:cs="Tahoma"/>
                <w:sz w:val="16"/>
                <w:szCs w:val="16"/>
                <w:u w:val="single"/>
              </w:rPr>
            </w:pPr>
            <w:r>
              <w:rPr>
                <w:rFonts w:cs="Tahoma"/>
                <w:sz w:val="16"/>
                <w:szCs w:val="16"/>
                <w:u w:val="single"/>
              </w:rPr>
              <w:t>Penempatan tenaga kerja :</w:t>
            </w:r>
          </w:p>
          <w:p w:rsidR="00B10522" w:rsidRDefault="00824D67">
            <w:pPr>
              <w:pStyle w:val="ListParagraph"/>
              <w:numPr>
                <w:ilvl w:val="0"/>
                <w:numId w:val="84"/>
              </w:numPr>
              <w:snapToGrid w:val="0"/>
              <w:ind w:left="147" w:hanging="147"/>
              <w:contextualSpacing/>
              <w:jc w:val="both"/>
              <w:rPr>
                <w:rFonts w:ascii="Arial Narrow" w:hAnsi="Arial Narrow" w:cs="Tahoma"/>
                <w:caps/>
                <w:sz w:val="16"/>
                <w:szCs w:val="16"/>
              </w:rPr>
            </w:pPr>
            <w:r>
              <w:rPr>
                <w:rFonts w:ascii="Arial Narrow" w:hAnsi="Arial Narrow" w:cs="Tahoma"/>
                <w:sz w:val="16"/>
                <w:szCs w:val="16"/>
              </w:rPr>
              <w:t>Makin luasnya jejaring informasi pasar kerja dengan berbagai pihak yg berkontribusi terhadap penyerapan tenaga kerja.</w:t>
            </w:r>
          </w:p>
          <w:p w:rsidR="00B10522" w:rsidRDefault="00B10522">
            <w:pPr>
              <w:pStyle w:val="ListParagraph"/>
              <w:jc w:val="both"/>
              <w:rPr>
                <w:rFonts w:ascii="Arial Narrow" w:hAnsi="Arial Narrow" w:cs="Tahoma"/>
                <w:sz w:val="16"/>
                <w:szCs w:val="16"/>
              </w:rPr>
            </w:pPr>
          </w:p>
          <w:p w:rsidR="00B10522" w:rsidRDefault="00824D67">
            <w:pPr>
              <w:pStyle w:val="ListParagraph"/>
              <w:numPr>
                <w:ilvl w:val="0"/>
                <w:numId w:val="84"/>
              </w:numPr>
              <w:snapToGrid w:val="0"/>
              <w:ind w:left="147" w:hanging="147"/>
              <w:contextualSpacing/>
              <w:jc w:val="both"/>
              <w:rPr>
                <w:rFonts w:ascii="Arial Narrow" w:hAnsi="Arial Narrow" w:cs="Tahoma"/>
                <w:caps/>
                <w:sz w:val="16"/>
                <w:szCs w:val="16"/>
              </w:rPr>
            </w:pPr>
            <w:r>
              <w:rPr>
                <w:rFonts w:ascii="Arial Narrow" w:hAnsi="Arial Narrow" w:cs="Tahoma"/>
                <w:sz w:val="16"/>
                <w:szCs w:val="16"/>
              </w:rPr>
              <w:t>Peran tenaga kerja sarjana dalam informasi pasar kerja, serta sebagai pendamping dan  penggerak masyarakat untuk perluasan kerja di sektor informal.</w:t>
            </w:r>
          </w:p>
          <w:p w:rsidR="00B10522" w:rsidRDefault="00B10522">
            <w:pPr>
              <w:snapToGrid w:val="0"/>
              <w:jc w:val="both"/>
              <w:rPr>
                <w:rFonts w:cs="Tahoma"/>
              </w:rPr>
            </w:pPr>
          </w:p>
        </w:tc>
      </w:tr>
      <w:tr w:rsidR="00B10522">
        <w:tc>
          <w:tcPr>
            <w:tcW w:w="392" w:type="dxa"/>
          </w:tcPr>
          <w:p w:rsidR="00B10522" w:rsidRDefault="00B10522">
            <w:pPr>
              <w:rPr>
                <w:rFonts w:cs="Tahoma"/>
              </w:rPr>
            </w:pPr>
          </w:p>
        </w:tc>
        <w:tc>
          <w:tcPr>
            <w:tcW w:w="2126" w:type="dxa"/>
          </w:tcPr>
          <w:p w:rsidR="00B10522" w:rsidRDefault="00B10522">
            <w:pPr>
              <w:snapToGrid w:val="0"/>
              <w:jc w:val="both"/>
              <w:rPr>
                <w:rFonts w:cs="Tahoma"/>
              </w:rPr>
            </w:pPr>
          </w:p>
        </w:tc>
        <w:tc>
          <w:tcPr>
            <w:tcW w:w="2410" w:type="dxa"/>
          </w:tcPr>
          <w:p w:rsidR="00B10522" w:rsidRDefault="00B10522">
            <w:pPr>
              <w:snapToGrid w:val="0"/>
              <w:ind w:left="206" w:hanging="284"/>
              <w:jc w:val="both"/>
              <w:rPr>
                <w:rFonts w:cs="Tahoma"/>
                <w:sz w:val="16"/>
                <w:szCs w:val="16"/>
                <w:u w:val="single"/>
              </w:rPr>
            </w:pPr>
          </w:p>
        </w:tc>
        <w:tc>
          <w:tcPr>
            <w:tcW w:w="2268" w:type="dxa"/>
          </w:tcPr>
          <w:p w:rsidR="00B10522" w:rsidRDefault="00824D67">
            <w:pPr>
              <w:pStyle w:val="ListParagraph"/>
              <w:numPr>
                <w:ilvl w:val="0"/>
                <w:numId w:val="85"/>
              </w:numPr>
              <w:snapToGrid w:val="0"/>
              <w:ind w:left="206" w:hanging="284"/>
              <w:contextualSpacing/>
              <w:jc w:val="both"/>
              <w:rPr>
                <w:rFonts w:ascii="Arial Narrow" w:hAnsi="Arial Narrow" w:cs="Tahoma"/>
                <w:sz w:val="16"/>
                <w:szCs w:val="16"/>
              </w:rPr>
            </w:pPr>
            <w:r>
              <w:rPr>
                <w:rFonts w:ascii="Arial Narrow" w:hAnsi="Arial Narrow" w:cs="Tahoma"/>
                <w:sz w:val="16"/>
                <w:szCs w:val="16"/>
              </w:rPr>
              <w:t>kerjasama lintas sektoral yang berkontribusi terhadap penciptaan lapangan kerja formal dan informal belum optimal.</w:t>
            </w:r>
          </w:p>
          <w:p w:rsidR="00B10522" w:rsidRDefault="00824D67">
            <w:pPr>
              <w:pStyle w:val="ListParagraph"/>
              <w:numPr>
                <w:ilvl w:val="0"/>
                <w:numId w:val="85"/>
              </w:numPr>
              <w:snapToGrid w:val="0"/>
              <w:ind w:left="206" w:hanging="284"/>
              <w:contextualSpacing/>
              <w:jc w:val="both"/>
              <w:rPr>
                <w:rFonts w:ascii="Arial Narrow" w:hAnsi="Arial Narrow" w:cs="Tahoma"/>
                <w:sz w:val="16"/>
                <w:szCs w:val="16"/>
              </w:rPr>
            </w:pPr>
            <w:r>
              <w:rPr>
                <w:rFonts w:ascii="Arial Narrow" w:hAnsi="Arial Narrow" w:cs="Tahoma"/>
                <w:sz w:val="16"/>
                <w:szCs w:val="16"/>
              </w:rPr>
              <w:t>Minimya  alokasi dana pelayanan penempatan dan perluasan kesempatan kerja dibandingkan dengan jumlah penganggur yang ada</w:t>
            </w:r>
          </w:p>
          <w:p w:rsidR="00B10522" w:rsidRDefault="00B10522">
            <w:pPr>
              <w:pStyle w:val="ListParagraph"/>
              <w:snapToGrid w:val="0"/>
              <w:ind w:left="206" w:firstLine="0"/>
              <w:contextualSpacing/>
              <w:jc w:val="both"/>
              <w:rPr>
                <w:rFonts w:ascii="Arial Narrow" w:hAnsi="Arial Narrow" w:cs="Tahoma"/>
                <w:sz w:val="16"/>
                <w:szCs w:val="16"/>
              </w:rPr>
            </w:pPr>
          </w:p>
        </w:tc>
        <w:tc>
          <w:tcPr>
            <w:tcW w:w="2047" w:type="dxa"/>
          </w:tcPr>
          <w:p w:rsidR="00B10522" w:rsidRDefault="00B10522">
            <w:pPr>
              <w:snapToGrid w:val="0"/>
              <w:ind w:left="206" w:hanging="284"/>
              <w:jc w:val="both"/>
              <w:rPr>
                <w:rFonts w:cs="Tahoma"/>
                <w:sz w:val="16"/>
                <w:szCs w:val="16"/>
                <w:u w:val="single"/>
              </w:rPr>
            </w:pPr>
          </w:p>
        </w:tc>
      </w:tr>
      <w:tr w:rsidR="00B10522">
        <w:tc>
          <w:tcPr>
            <w:tcW w:w="392" w:type="dxa"/>
          </w:tcPr>
          <w:p w:rsidR="00B10522" w:rsidRDefault="00B10522">
            <w:pPr>
              <w:snapToGrid w:val="0"/>
              <w:jc w:val="both"/>
              <w:rPr>
                <w:rFonts w:cs="Tahoma"/>
              </w:rPr>
            </w:pPr>
          </w:p>
        </w:tc>
        <w:tc>
          <w:tcPr>
            <w:tcW w:w="2126" w:type="dxa"/>
          </w:tcPr>
          <w:p w:rsidR="00B10522" w:rsidRDefault="00B10522">
            <w:pPr>
              <w:snapToGrid w:val="0"/>
              <w:jc w:val="both"/>
              <w:rPr>
                <w:rFonts w:cs="Tahoma"/>
              </w:rPr>
            </w:pPr>
          </w:p>
        </w:tc>
        <w:tc>
          <w:tcPr>
            <w:tcW w:w="2410" w:type="dxa"/>
          </w:tcPr>
          <w:p w:rsidR="00B10522" w:rsidRDefault="00824D67">
            <w:pPr>
              <w:snapToGrid w:val="0"/>
              <w:ind w:left="206" w:hanging="284"/>
              <w:jc w:val="both"/>
              <w:rPr>
                <w:rFonts w:cs="Tahoma"/>
                <w:sz w:val="16"/>
                <w:szCs w:val="16"/>
                <w:u w:val="single"/>
              </w:rPr>
            </w:pPr>
            <w:r>
              <w:rPr>
                <w:rFonts w:cs="Tahoma"/>
                <w:sz w:val="16"/>
                <w:szCs w:val="16"/>
                <w:u w:val="single"/>
              </w:rPr>
              <w:t>Pengawasan Ketenagakerjaan :</w:t>
            </w:r>
          </w:p>
          <w:p w:rsidR="00B10522" w:rsidRDefault="00824D67">
            <w:pPr>
              <w:pStyle w:val="ListParagraph"/>
              <w:numPr>
                <w:ilvl w:val="0"/>
                <w:numId w:val="82"/>
              </w:numPr>
              <w:snapToGrid w:val="0"/>
              <w:ind w:left="206" w:hanging="284"/>
              <w:contextualSpacing/>
              <w:jc w:val="both"/>
              <w:rPr>
                <w:rFonts w:ascii="Arial Narrow" w:hAnsi="Arial Narrow" w:cs="Tahoma"/>
                <w:caps/>
                <w:sz w:val="16"/>
                <w:szCs w:val="16"/>
              </w:rPr>
            </w:pPr>
            <w:r>
              <w:rPr>
                <w:rFonts w:ascii="Arial Narrow" w:hAnsi="Arial Narrow" w:cs="Tahoma"/>
                <w:sz w:val="16"/>
                <w:szCs w:val="16"/>
              </w:rPr>
              <w:t>Penerapan dan penegakan hukum norma Ketenagakerjaan belum optimal.</w:t>
            </w:r>
          </w:p>
          <w:p w:rsidR="00B10522" w:rsidRDefault="00B10522">
            <w:pPr>
              <w:pStyle w:val="ListParagraph"/>
              <w:snapToGrid w:val="0"/>
              <w:ind w:left="206" w:firstLine="0"/>
              <w:contextualSpacing/>
              <w:jc w:val="both"/>
              <w:rPr>
                <w:rFonts w:ascii="Arial Narrow" w:hAnsi="Arial Narrow" w:cs="Tahoma"/>
                <w:caps/>
                <w:sz w:val="16"/>
                <w:szCs w:val="16"/>
              </w:rPr>
            </w:pPr>
          </w:p>
          <w:p w:rsidR="00B10522" w:rsidRDefault="00B10522">
            <w:pPr>
              <w:pStyle w:val="ListParagraph"/>
              <w:snapToGrid w:val="0"/>
              <w:ind w:left="206" w:firstLine="0"/>
              <w:contextualSpacing/>
              <w:jc w:val="both"/>
              <w:rPr>
                <w:rFonts w:cs="Tahoma"/>
              </w:rPr>
            </w:pPr>
          </w:p>
        </w:tc>
        <w:tc>
          <w:tcPr>
            <w:tcW w:w="2268" w:type="dxa"/>
            <w:shd w:val="clear" w:color="auto" w:fill="FFFFFF" w:themeFill="background1"/>
          </w:tcPr>
          <w:p w:rsidR="00B10522" w:rsidRDefault="00824D67">
            <w:pPr>
              <w:snapToGrid w:val="0"/>
              <w:ind w:left="206" w:hanging="284"/>
              <w:jc w:val="both"/>
              <w:rPr>
                <w:rFonts w:cs="Tahoma"/>
                <w:sz w:val="16"/>
                <w:szCs w:val="16"/>
                <w:u w:val="single"/>
              </w:rPr>
            </w:pPr>
            <w:r>
              <w:rPr>
                <w:rFonts w:cs="Tahoma"/>
                <w:sz w:val="16"/>
                <w:szCs w:val="16"/>
                <w:u w:val="single"/>
              </w:rPr>
              <w:lastRenderedPageBreak/>
              <w:t>Pengawasan Ketenagakerjaan :</w:t>
            </w:r>
          </w:p>
          <w:p w:rsidR="00B10522" w:rsidRDefault="00824D67">
            <w:pPr>
              <w:pStyle w:val="ListParagraph"/>
              <w:numPr>
                <w:ilvl w:val="0"/>
                <w:numId w:val="86"/>
              </w:numPr>
              <w:shd w:val="clear" w:color="auto" w:fill="FFFFFF" w:themeFill="background1"/>
              <w:snapToGrid w:val="0"/>
              <w:ind w:left="206" w:hanging="284"/>
              <w:contextualSpacing/>
              <w:jc w:val="both"/>
              <w:rPr>
                <w:rFonts w:ascii="Arial Narrow" w:hAnsi="Arial Narrow" w:cs="Tahoma"/>
                <w:caps/>
                <w:sz w:val="16"/>
                <w:szCs w:val="16"/>
              </w:rPr>
            </w:pPr>
            <w:r>
              <w:rPr>
                <w:rFonts w:ascii="Arial Narrow" w:hAnsi="Arial Narrow" w:cs="Tahoma"/>
                <w:sz w:val="16"/>
                <w:szCs w:val="16"/>
                <w:shd w:val="clear" w:color="auto" w:fill="EEECE1" w:themeFill="background2"/>
              </w:rPr>
              <w:t xml:space="preserve">Belum optimalnya  Kuantitas dan kwalitas SDM staf dan fungsional l Pengawas </w:t>
            </w:r>
            <w:r>
              <w:rPr>
                <w:rFonts w:ascii="Arial Narrow" w:hAnsi="Arial Narrow" w:cs="Tahoma"/>
                <w:sz w:val="16"/>
                <w:szCs w:val="16"/>
                <w:shd w:val="clear" w:color="auto" w:fill="EEECE1" w:themeFill="background2"/>
              </w:rPr>
              <w:lastRenderedPageBreak/>
              <w:t>Ketenagakerjaan</w:t>
            </w:r>
            <w:r>
              <w:rPr>
                <w:rFonts w:ascii="Arial Narrow" w:hAnsi="Arial Narrow" w:cs="Tahoma"/>
                <w:sz w:val="16"/>
                <w:szCs w:val="16"/>
              </w:rPr>
              <w:t>.</w:t>
            </w:r>
          </w:p>
          <w:p w:rsidR="00B10522" w:rsidRDefault="00824D67">
            <w:pPr>
              <w:pStyle w:val="ListParagraph"/>
              <w:numPr>
                <w:ilvl w:val="0"/>
                <w:numId w:val="86"/>
              </w:numPr>
              <w:shd w:val="clear" w:color="auto" w:fill="FFFFFF" w:themeFill="background1"/>
              <w:snapToGrid w:val="0"/>
              <w:ind w:left="206" w:hanging="284"/>
              <w:contextualSpacing/>
              <w:jc w:val="both"/>
              <w:rPr>
                <w:rFonts w:ascii="Arial Narrow" w:hAnsi="Arial Narrow" w:cs="Tahoma"/>
                <w:caps/>
                <w:sz w:val="16"/>
                <w:szCs w:val="16"/>
              </w:rPr>
            </w:pPr>
            <w:r>
              <w:rPr>
                <w:rFonts w:ascii="Arial Narrow" w:hAnsi="Arial Narrow" w:cs="Tahoma"/>
                <w:sz w:val="16"/>
                <w:szCs w:val="16"/>
              </w:rPr>
              <w:t>Belum optimalnya penegakan hukum norma Ketenagakerjaan dan K.3</w:t>
            </w:r>
          </w:p>
          <w:p w:rsidR="00B10522" w:rsidRDefault="00824D67">
            <w:pPr>
              <w:pStyle w:val="ListParagraph"/>
              <w:numPr>
                <w:ilvl w:val="0"/>
                <w:numId w:val="86"/>
              </w:numPr>
              <w:shd w:val="clear" w:color="auto" w:fill="FFFFFF" w:themeFill="background1"/>
              <w:snapToGrid w:val="0"/>
              <w:ind w:left="206" w:hanging="284"/>
              <w:contextualSpacing/>
              <w:jc w:val="both"/>
              <w:rPr>
                <w:rFonts w:ascii="Arial Narrow" w:hAnsi="Arial Narrow" w:cs="Tahoma"/>
                <w:caps/>
                <w:sz w:val="16"/>
                <w:szCs w:val="16"/>
              </w:rPr>
            </w:pPr>
            <w:r>
              <w:rPr>
                <w:rFonts w:ascii="Arial Narrow" w:hAnsi="Arial Narrow" w:cs="Tahoma"/>
                <w:sz w:val="16"/>
                <w:szCs w:val="16"/>
              </w:rPr>
              <w:t>Belum optimalnya pembinaan peraturan perudang-undangan Ketenagakerjaan keperusahaan</w:t>
            </w:r>
          </w:p>
          <w:p w:rsidR="00B10522" w:rsidRDefault="00824D67">
            <w:pPr>
              <w:pStyle w:val="ListParagraph"/>
              <w:numPr>
                <w:ilvl w:val="0"/>
                <w:numId w:val="86"/>
              </w:numPr>
              <w:shd w:val="clear" w:color="auto" w:fill="FFFFFF" w:themeFill="background1"/>
              <w:snapToGrid w:val="0"/>
              <w:ind w:left="206" w:hanging="284"/>
              <w:contextualSpacing/>
              <w:jc w:val="both"/>
              <w:rPr>
                <w:rFonts w:ascii="Arial Narrow" w:hAnsi="Arial Narrow" w:cs="Tahoma"/>
                <w:sz w:val="16"/>
                <w:szCs w:val="16"/>
              </w:rPr>
            </w:pPr>
            <w:r>
              <w:rPr>
                <w:rFonts w:ascii="Arial Narrow" w:hAnsi="Arial Narrow" w:cs="Tahoma"/>
                <w:sz w:val="16"/>
                <w:szCs w:val="16"/>
                <w:lang w:val="en-GB"/>
              </w:rPr>
              <w:t>Labor Hiperkes belum terakreditasi</w:t>
            </w:r>
          </w:p>
          <w:p w:rsidR="00B10522" w:rsidRDefault="00824D67">
            <w:pPr>
              <w:pStyle w:val="ListParagraph"/>
              <w:numPr>
                <w:ilvl w:val="0"/>
                <w:numId w:val="86"/>
              </w:numPr>
              <w:shd w:val="clear" w:color="auto" w:fill="FFFFFF" w:themeFill="background1"/>
              <w:snapToGrid w:val="0"/>
              <w:ind w:left="206" w:hanging="284"/>
              <w:contextualSpacing/>
              <w:jc w:val="both"/>
              <w:rPr>
                <w:rFonts w:cs="Tahoma"/>
              </w:rPr>
            </w:pPr>
            <w:r>
              <w:rPr>
                <w:rFonts w:ascii="Arial Narrow" w:hAnsi="Arial Narrow" w:cs="Tahoma"/>
                <w:sz w:val="16"/>
                <w:szCs w:val="16"/>
              </w:rPr>
              <w:t>Kurangnya SDM dalam melakukan pengujian/pemeriksaan K3</w:t>
            </w:r>
          </w:p>
        </w:tc>
        <w:tc>
          <w:tcPr>
            <w:tcW w:w="2047" w:type="dxa"/>
          </w:tcPr>
          <w:p w:rsidR="00B10522" w:rsidRDefault="00824D67">
            <w:pPr>
              <w:snapToGrid w:val="0"/>
              <w:ind w:left="206" w:hanging="284"/>
              <w:jc w:val="both"/>
              <w:rPr>
                <w:rFonts w:cs="Tahoma"/>
                <w:sz w:val="16"/>
                <w:szCs w:val="16"/>
                <w:u w:val="single"/>
              </w:rPr>
            </w:pPr>
            <w:r>
              <w:rPr>
                <w:rFonts w:cs="Tahoma"/>
                <w:sz w:val="16"/>
                <w:szCs w:val="16"/>
                <w:u w:val="single"/>
              </w:rPr>
              <w:lastRenderedPageBreak/>
              <w:t>Pengawasan Ketenagakerjaan :</w:t>
            </w:r>
          </w:p>
          <w:p w:rsidR="00B10522" w:rsidRDefault="00824D67">
            <w:pPr>
              <w:pStyle w:val="ListParagraph"/>
              <w:numPr>
                <w:ilvl w:val="0"/>
                <w:numId w:val="84"/>
              </w:numPr>
              <w:shd w:val="clear" w:color="auto" w:fill="FFFFFF" w:themeFill="background1"/>
              <w:snapToGrid w:val="0"/>
              <w:ind w:left="147" w:hanging="147"/>
              <w:contextualSpacing/>
              <w:jc w:val="both"/>
              <w:rPr>
                <w:rFonts w:ascii="Arial Narrow" w:hAnsi="Arial Narrow" w:cs="Tahoma"/>
                <w:caps/>
                <w:sz w:val="16"/>
                <w:szCs w:val="16"/>
              </w:rPr>
            </w:pPr>
            <w:r>
              <w:rPr>
                <w:rFonts w:ascii="Arial Narrow" w:hAnsi="Arial Narrow" w:cs="Tahoma"/>
                <w:sz w:val="16"/>
                <w:szCs w:val="16"/>
              </w:rPr>
              <w:t xml:space="preserve">Satgas Pengawasan Ketenagakerjaan untuk </w:t>
            </w:r>
            <w:r>
              <w:rPr>
                <w:rFonts w:ascii="Arial Narrow" w:hAnsi="Arial Narrow" w:cs="Tahoma"/>
                <w:sz w:val="16"/>
                <w:szCs w:val="16"/>
              </w:rPr>
              <w:lastRenderedPageBreak/>
              <w:t>mendorong penegakan hukum norma Ketenagakerjaan.dan K.3</w:t>
            </w:r>
          </w:p>
          <w:p w:rsidR="00B10522" w:rsidRDefault="00824D67">
            <w:pPr>
              <w:pStyle w:val="ListParagraph"/>
              <w:numPr>
                <w:ilvl w:val="0"/>
                <w:numId w:val="87"/>
              </w:numPr>
              <w:snapToGrid w:val="0"/>
              <w:ind w:left="147" w:hanging="147"/>
              <w:contextualSpacing/>
              <w:jc w:val="both"/>
              <w:rPr>
                <w:rFonts w:ascii="Arial Narrow" w:hAnsi="Arial Narrow" w:cs="Tahoma"/>
                <w:caps/>
                <w:sz w:val="16"/>
                <w:szCs w:val="16"/>
              </w:rPr>
            </w:pPr>
            <w:r>
              <w:rPr>
                <w:rFonts w:ascii="Arial Narrow" w:hAnsi="Arial Narrow" w:cs="Tahoma"/>
                <w:sz w:val="16"/>
                <w:szCs w:val="16"/>
              </w:rPr>
              <w:t>Ketersediaan IT sebagai sarana informasi yg memudahkan &amp; memperluas jangkauan pelayanan.</w:t>
            </w:r>
          </w:p>
          <w:p w:rsidR="00B10522" w:rsidRDefault="00824D67">
            <w:pPr>
              <w:pStyle w:val="ListParagraph"/>
              <w:numPr>
                <w:ilvl w:val="0"/>
                <w:numId w:val="84"/>
              </w:numPr>
              <w:shd w:val="clear" w:color="auto" w:fill="FFFFFF" w:themeFill="background1"/>
              <w:snapToGrid w:val="0"/>
              <w:ind w:left="147" w:hanging="147"/>
              <w:contextualSpacing/>
              <w:jc w:val="both"/>
              <w:rPr>
                <w:rFonts w:ascii="Arial Narrow" w:hAnsi="Arial Narrow" w:cs="Tahoma"/>
                <w:caps/>
                <w:sz w:val="16"/>
                <w:szCs w:val="16"/>
              </w:rPr>
            </w:pPr>
            <w:r>
              <w:rPr>
                <w:rFonts w:ascii="Arial Narrow" w:hAnsi="Arial Narrow" w:cs="Tahoma"/>
                <w:sz w:val="16"/>
                <w:szCs w:val="16"/>
              </w:rPr>
              <w:t>Tersedianya kwantitas  dan kwalitas SDM staf dan fungsional pengawas yang berkompeten.</w:t>
            </w:r>
          </w:p>
          <w:p w:rsidR="00B10522" w:rsidRDefault="00824D67">
            <w:pPr>
              <w:pStyle w:val="ListParagraph"/>
              <w:numPr>
                <w:ilvl w:val="0"/>
                <w:numId w:val="84"/>
              </w:numPr>
              <w:shd w:val="clear" w:color="auto" w:fill="FFFFFF" w:themeFill="background1"/>
              <w:snapToGrid w:val="0"/>
              <w:ind w:left="147" w:hanging="147"/>
              <w:contextualSpacing/>
              <w:jc w:val="both"/>
              <w:rPr>
                <w:rFonts w:ascii="Arial Narrow" w:hAnsi="Arial Narrow" w:cs="Tahoma"/>
                <w:caps/>
                <w:sz w:val="16"/>
                <w:szCs w:val="16"/>
              </w:rPr>
            </w:pPr>
            <w:r>
              <w:rPr>
                <w:rFonts w:ascii="Arial Narrow" w:hAnsi="Arial Narrow" w:cs="Tahoma"/>
                <w:sz w:val="16"/>
                <w:szCs w:val="16"/>
              </w:rPr>
              <w:t>Sarana dan prasarana alat laboratorium pengujian/ pemeriksaan K3 yang ada di Hipperkes</w:t>
            </w:r>
          </w:p>
        </w:tc>
      </w:tr>
      <w:tr w:rsidR="00B10522">
        <w:tc>
          <w:tcPr>
            <w:tcW w:w="392" w:type="dxa"/>
          </w:tcPr>
          <w:p w:rsidR="00B10522" w:rsidRDefault="00B10522">
            <w:pPr>
              <w:snapToGrid w:val="0"/>
              <w:jc w:val="both"/>
              <w:rPr>
                <w:rFonts w:cs="Tahoma"/>
              </w:rPr>
            </w:pPr>
          </w:p>
        </w:tc>
        <w:tc>
          <w:tcPr>
            <w:tcW w:w="2126" w:type="dxa"/>
          </w:tcPr>
          <w:p w:rsidR="00B10522" w:rsidRDefault="00B10522">
            <w:pPr>
              <w:snapToGrid w:val="0"/>
              <w:jc w:val="both"/>
              <w:rPr>
                <w:rFonts w:cs="Tahoma"/>
              </w:rPr>
            </w:pPr>
          </w:p>
        </w:tc>
        <w:tc>
          <w:tcPr>
            <w:tcW w:w="2410" w:type="dxa"/>
          </w:tcPr>
          <w:p w:rsidR="00B10522" w:rsidRDefault="00824D67">
            <w:pPr>
              <w:snapToGrid w:val="0"/>
              <w:ind w:left="206" w:hanging="284"/>
              <w:jc w:val="both"/>
              <w:rPr>
                <w:rFonts w:cs="Tahoma"/>
                <w:sz w:val="16"/>
                <w:szCs w:val="16"/>
                <w:u w:val="single"/>
              </w:rPr>
            </w:pPr>
            <w:r>
              <w:rPr>
                <w:rFonts w:cs="Tahoma"/>
                <w:sz w:val="16"/>
                <w:szCs w:val="16"/>
                <w:u w:val="single"/>
              </w:rPr>
              <w:t>Ketransmigrasian :</w:t>
            </w:r>
          </w:p>
          <w:p w:rsidR="00B10522" w:rsidRDefault="00824D67">
            <w:pPr>
              <w:pStyle w:val="ListParagraph"/>
              <w:numPr>
                <w:ilvl w:val="0"/>
                <w:numId w:val="84"/>
              </w:numPr>
              <w:snapToGrid w:val="0"/>
              <w:ind w:left="176" w:hanging="246"/>
              <w:contextualSpacing/>
              <w:jc w:val="both"/>
              <w:rPr>
                <w:rFonts w:ascii="Arial Narrow" w:hAnsi="Arial Narrow" w:cs="Tahoma"/>
                <w:sz w:val="16"/>
                <w:szCs w:val="16"/>
              </w:rPr>
            </w:pPr>
            <w:r>
              <w:rPr>
                <w:rFonts w:ascii="Arial Narrow" w:hAnsi="Arial Narrow" w:cs="Tahoma"/>
                <w:sz w:val="16"/>
                <w:szCs w:val="16"/>
              </w:rPr>
              <w:t>Penempatan transmigrasi  tenaga kerja sering tertunda karena proses pembangunannya banyak terkendala.</w:t>
            </w:r>
          </w:p>
          <w:p w:rsidR="00B10522" w:rsidRDefault="00B10522">
            <w:pPr>
              <w:pStyle w:val="ListParagraph"/>
              <w:snapToGrid w:val="0"/>
              <w:ind w:left="176" w:firstLine="0"/>
              <w:contextualSpacing/>
              <w:jc w:val="both"/>
              <w:rPr>
                <w:rFonts w:ascii="Arial Narrow" w:hAnsi="Arial Narrow" w:cs="Tahoma"/>
                <w:sz w:val="16"/>
                <w:szCs w:val="16"/>
              </w:rPr>
            </w:pPr>
          </w:p>
          <w:p w:rsidR="00B10522" w:rsidRDefault="00824D67">
            <w:pPr>
              <w:pStyle w:val="ListParagraph"/>
              <w:numPr>
                <w:ilvl w:val="0"/>
                <w:numId w:val="84"/>
              </w:numPr>
              <w:snapToGrid w:val="0"/>
              <w:ind w:left="176" w:hanging="246"/>
              <w:contextualSpacing/>
              <w:jc w:val="both"/>
              <w:rPr>
                <w:rFonts w:ascii="Arial Narrow" w:hAnsi="Arial Narrow" w:cs="Tahoma"/>
                <w:sz w:val="16"/>
                <w:szCs w:val="16"/>
              </w:rPr>
            </w:pPr>
            <w:r>
              <w:rPr>
                <w:rFonts w:ascii="Arial Narrow" w:hAnsi="Arial Narrow" w:cs="Tahoma"/>
                <w:sz w:val="16"/>
                <w:szCs w:val="16"/>
              </w:rPr>
              <w:t>Masih renda</w:t>
            </w:r>
            <w:r>
              <w:rPr>
                <w:rFonts w:ascii="Arial Narrow" w:hAnsi="Arial Narrow" w:cs="Tahoma"/>
                <w:sz w:val="16"/>
                <w:szCs w:val="16"/>
                <w:lang w:val="en-GB"/>
              </w:rPr>
              <w:t>h</w:t>
            </w:r>
            <w:r>
              <w:rPr>
                <w:rFonts w:ascii="Arial Narrow" w:hAnsi="Arial Narrow" w:cs="Tahoma"/>
                <w:sz w:val="16"/>
                <w:szCs w:val="16"/>
              </w:rPr>
              <w:t>nya kemampuan masyarakat transmigran dalam pengembangan sosial budaya dan sosial ekonomi.</w:t>
            </w:r>
          </w:p>
          <w:p w:rsidR="00B10522" w:rsidRDefault="00B10522">
            <w:pPr>
              <w:pStyle w:val="ListParagraph"/>
              <w:rPr>
                <w:rFonts w:ascii="Arial Narrow" w:hAnsi="Arial Narrow" w:cs="Tahoma"/>
                <w:sz w:val="16"/>
                <w:szCs w:val="16"/>
              </w:rPr>
            </w:pPr>
          </w:p>
          <w:p w:rsidR="00B10522" w:rsidRDefault="00824D67">
            <w:pPr>
              <w:pStyle w:val="ListParagraph"/>
              <w:numPr>
                <w:ilvl w:val="0"/>
                <w:numId w:val="84"/>
              </w:numPr>
              <w:snapToGrid w:val="0"/>
              <w:ind w:left="176" w:hanging="246"/>
              <w:contextualSpacing/>
              <w:jc w:val="both"/>
              <w:rPr>
                <w:rFonts w:ascii="Arial Narrow" w:hAnsi="Arial Narrow" w:cs="Tahoma"/>
                <w:sz w:val="16"/>
                <w:szCs w:val="16"/>
              </w:rPr>
            </w:pPr>
            <w:r>
              <w:rPr>
                <w:rFonts w:ascii="Arial Narrow" w:hAnsi="Arial Narrow" w:cs="Tahoma"/>
                <w:sz w:val="16"/>
                <w:szCs w:val="16"/>
              </w:rPr>
              <w:t>Pelaksanaan program transmigrasi belum optimal.</w:t>
            </w:r>
          </w:p>
          <w:p w:rsidR="00B10522" w:rsidRDefault="00B10522">
            <w:pPr>
              <w:pStyle w:val="ListParagraph"/>
              <w:snapToGrid w:val="0"/>
              <w:ind w:left="56" w:firstLine="0"/>
              <w:contextualSpacing/>
              <w:jc w:val="both"/>
              <w:rPr>
                <w:rFonts w:ascii="Arial Narrow" w:hAnsi="Arial Narrow" w:cs="Tahoma"/>
                <w:caps/>
                <w:sz w:val="16"/>
                <w:szCs w:val="16"/>
              </w:rPr>
            </w:pPr>
          </w:p>
        </w:tc>
        <w:tc>
          <w:tcPr>
            <w:tcW w:w="2268" w:type="dxa"/>
          </w:tcPr>
          <w:p w:rsidR="00B10522" w:rsidRDefault="00824D67">
            <w:pPr>
              <w:snapToGrid w:val="0"/>
              <w:ind w:left="206" w:hanging="284"/>
              <w:jc w:val="both"/>
              <w:rPr>
                <w:rFonts w:cs="Tahoma"/>
                <w:sz w:val="16"/>
                <w:szCs w:val="16"/>
                <w:u w:val="single"/>
              </w:rPr>
            </w:pPr>
            <w:r>
              <w:rPr>
                <w:rFonts w:cs="Tahoma"/>
                <w:sz w:val="16"/>
                <w:szCs w:val="16"/>
                <w:u w:val="single"/>
              </w:rPr>
              <w:t>Ketransmigrasian :</w:t>
            </w:r>
          </w:p>
          <w:p w:rsidR="00B10522" w:rsidRDefault="00824D67">
            <w:pPr>
              <w:pStyle w:val="ListParagraph"/>
              <w:numPr>
                <w:ilvl w:val="0"/>
                <w:numId w:val="88"/>
              </w:numPr>
              <w:snapToGrid w:val="0"/>
              <w:ind w:left="206" w:hanging="284"/>
              <w:contextualSpacing/>
              <w:jc w:val="both"/>
              <w:rPr>
                <w:rFonts w:ascii="Arial Narrow" w:hAnsi="Arial Narrow" w:cs="Tahoma"/>
                <w:caps/>
                <w:sz w:val="16"/>
                <w:szCs w:val="16"/>
              </w:rPr>
            </w:pPr>
            <w:r>
              <w:rPr>
                <w:rFonts w:ascii="Arial Narrow" w:hAnsi="Arial Narrow" w:cs="Tahoma"/>
                <w:sz w:val="16"/>
                <w:szCs w:val="16"/>
              </w:rPr>
              <w:t>Kurangnya tanggapan Pemda Kabupaten dalam pelaksanaan pembangunan permukimantransmigrasi sehingga terlambatnya ditempatkan warga transmigran.</w:t>
            </w:r>
          </w:p>
          <w:p w:rsidR="00B10522" w:rsidRDefault="00824D67">
            <w:pPr>
              <w:pStyle w:val="ListParagraph"/>
              <w:numPr>
                <w:ilvl w:val="0"/>
                <w:numId w:val="88"/>
              </w:numPr>
              <w:snapToGrid w:val="0"/>
              <w:ind w:left="206" w:hanging="284"/>
              <w:contextualSpacing/>
              <w:jc w:val="both"/>
              <w:rPr>
                <w:rFonts w:ascii="Arial Narrow" w:hAnsi="Arial Narrow" w:cs="Tahoma"/>
                <w:caps/>
                <w:sz w:val="16"/>
                <w:szCs w:val="16"/>
              </w:rPr>
            </w:pPr>
            <w:r>
              <w:rPr>
                <w:rFonts w:ascii="Arial Narrow" w:hAnsi="Arial Narrow" w:cs="Tahoma"/>
                <w:sz w:val="16"/>
                <w:szCs w:val="16"/>
              </w:rPr>
              <w:t>Rendahnya tingkat pendidikan warga transmigran.</w:t>
            </w:r>
          </w:p>
          <w:p w:rsidR="00B10522" w:rsidRDefault="00824D67">
            <w:pPr>
              <w:pStyle w:val="ListParagraph"/>
              <w:numPr>
                <w:ilvl w:val="0"/>
                <w:numId w:val="88"/>
              </w:numPr>
              <w:snapToGrid w:val="0"/>
              <w:ind w:left="206" w:hanging="284"/>
              <w:contextualSpacing/>
              <w:jc w:val="both"/>
              <w:rPr>
                <w:rFonts w:ascii="Arial Narrow" w:hAnsi="Arial Narrow" w:cs="Tahoma"/>
                <w:caps/>
                <w:sz w:val="16"/>
                <w:szCs w:val="16"/>
              </w:rPr>
            </w:pPr>
            <w:r>
              <w:rPr>
                <w:rFonts w:ascii="Arial Narrow" w:hAnsi="Arial Narrow" w:cs="Tahoma"/>
                <w:sz w:val="16"/>
                <w:szCs w:val="16"/>
              </w:rPr>
              <w:t>Rendahnya produktivitas transmigran dalam pengembangan sosial budaya dan sosial ekonomi.</w:t>
            </w:r>
          </w:p>
          <w:p w:rsidR="00B10522" w:rsidRDefault="00824D67">
            <w:pPr>
              <w:pStyle w:val="ListParagraph"/>
              <w:numPr>
                <w:ilvl w:val="0"/>
                <w:numId w:val="88"/>
              </w:numPr>
              <w:snapToGrid w:val="0"/>
              <w:ind w:left="206" w:hanging="284"/>
              <w:contextualSpacing/>
              <w:jc w:val="both"/>
              <w:rPr>
                <w:rFonts w:ascii="Arial Narrow" w:hAnsi="Arial Narrow" w:cs="Tahoma"/>
                <w:caps/>
                <w:sz w:val="16"/>
                <w:szCs w:val="16"/>
              </w:rPr>
            </w:pPr>
            <w:r>
              <w:rPr>
                <w:rFonts w:ascii="Arial Narrow" w:hAnsi="Arial Narrow" w:cs="Tahoma"/>
                <w:sz w:val="16"/>
                <w:szCs w:val="16"/>
              </w:rPr>
              <w:t>Mayoritas tanah yang dicadangkan berada di dalam kawasan hutan.</w:t>
            </w:r>
          </w:p>
          <w:p w:rsidR="00B10522" w:rsidRDefault="00B10522">
            <w:pPr>
              <w:pStyle w:val="ListParagraph"/>
              <w:snapToGrid w:val="0"/>
              <w:ind w:left="206" w:firstLine="0"/>
              <w:contextualSpacing/>
              <w:jc w:val="both"/>
              <w:rPr>
                <w:rFonts w:cs="Tahoma"/>
              </w:rPr>
            </w:pPr>
          </w:p>
        </w:tc>
        <w:tc>
          <w:tcPr>
            <w:tcW w:w="2047" w:type="dxa"/>
          </w:tcPr>
          <w:p w:rsidR="00B10522" w:rsidRDefault="00824D67">
            <w:pPr>
              <w:snapToGrid w:val="0"/>
              <w:ind w:left="206" w:hanging="284"/>
              <w:jc w:val="both"/>
              <w:rPr>
                <w:rFonts w:cs="Tahoma"/>
                <w:sz w:val="16"/>
                <w:szCs w:val="16"/>
                <w:u w:val="single"/>
              </w:rPr>
            </w:pPr>
            <w:r>
              <w:rPr>
                <w:rFonts w:cs="Tahoma"/>
                <w:sz w:val="16"/>
                <w:szCs w:val="16"/>
                <w:u w:val="single"/>
              </w:rPr>
              <w:t>Ketransmigrasian :</w:t>
            </w:r>
          </w:p>
          <w:p w:rsidR="00B10522" w:rsidRDefault="00824D67">
            <w:pPr>
              <w:pStyle w:val="ListParagraph"/>
              <w:numPr>
                <w:ilvl w:val="0"/>
                <w:numId w:val="89"/>
              </w:numPr>
              <w:snapToGrid w:val="0"/>
              <w:ind w:left="112" w:hanging="142"/>
              <w:contextualSpacing/>
              <w:jc w:val="both"/>
              <w:rPr>
                <w:rFonts w:ascii="Arial Narrow" w:hAnsi="Arial Narrow" w:cs="Tahoma"/>
                <w:sz w:val="16"/>
                <w:szCs w:val="16"/>
              </w:rPr>
            </w:pPr>
            <w:r>
              <w:rPr>
                <w:rFonts w:ascii="Arial Narrow" w:hAnsi="Arial Narrow" w:cs="Tahoma"/>
                <w:sz w:val="16"/>
                <w:szCs w:val="16"/>
              </w:rPr>
              <w:t>Memberikan bantuan teknis kepada kabupaten sebagai pelaksana kegiatan.</w:t>
            </w:r>
          </w:p>
          <w:p w:rsidR="00B10522" w:rsidRDefault="00824D67">
            <w:pPr>
              <w:pStyle w:val="ListParagraph"/>
              <w:numPr>
                <w:ilvl w:val="0"/>
                <w:numId w:val="89"/>
              </w:numPr>
              <w:snapToGrid w:val="0"/>
              <w:ind w:left="112" w:hanging="142"/>
              <w:contextualSpacing/>
              <w:jc w:val="both"/>
              <w:rPr>
                <w:rFonts w:ascii="Arial Narrow" w:hAnsi="Arial Narrow" w:cs="Tahoma"/>
                <w:sz w:val="16"/>
                <w:szCs w:val="16"/>
              </w:rPr>
            </w:pPr>
            <w:r>
              <w:rPr>
                <w:rFonts w:ascii="Arial Narrow" w:hAnsi="Arial Narrow" w:cs="Tahoma"/>
                <w:sz w:val="16"/>
                <w:szCs w:val="16"/>
              </w:rPr>
              <w:t>Memberikan pelatihan kepada warga transmigran.</w:t>
            </w:r>
          </w:p>
          <w:p w:rsidR="00B10522" w:rsidRDefault="00824D67">
            <w:pPr>
              <w:pStyle w:val="ListParagraph"/>
              <w:numPr>
                <w:ilvl w:val="0"/>
                <w:numId w:val="89"/>
              </w:numPr>
              <w:snapToGrid w:val="0"/>
              <w:ind w:left="112" w:hanging="142"/>
              <w:contextualSpacing/>
              <w:jc w:val="both"/>
              <w:rPr>
                <w:rFonts w:ascii="Arial Narrow" w:hAnsi="Arial Narrow" w:cs="Tahoma"/>
                <w:sz w:val="16"/>
                <w:szCs w:val="16"/>
              </w:rPr>
            </w:pPr>
            <w:r>
              <w:rPr>
                <w:rFonts w:ascii="Arial Narrow" w:hAnsi="Arial Narrow" w:cs="Tahoma"/>
                <w:sz w:val="16"/>
                <w:szCs w:val="16"/>
              </w:rPr>
              <w:t>Telah tersedianya sarana dan prasarana sesuai standar minimal untuk pengembangan masyarakat transmigran.</w:t>
            </w:r>
          </w:p>
          <w:p w:rsidR="00B10522" w:rsidRDefault="00B10522">
            <w:pPr>
              <w:pStyle w:val="ListParagraph"/>
              <w:snapToGrid w:val="0"/>
              <w:ind w:left="112" w:firstLine="0"/>
              <w:contextualSpacing/>
              <w:jc w:val="both"/>
              <w:rPr>
                <w:rFonts w:ascii="Arial Narrow" w:hAnsi="Arial Narrow" w:cs="Tahoma"/>
                <w:sz w:val="16"/>
                <w:szCs w:val="16"/>
              </w:rPr>
            </w:pPr>
          </w:p>
          <w:p w:rsidR="00B10522" w:rsidRDefault="00824D67">
            <w:pPr>
              <w:pStyle w:val="ListParagraph"/>
              <w:numPr>
                <w:ilvl w:val="0"/>
                <w:numId w:val="89"/>
              </w:numPr>
              <w:snapToGrid w:val="0"/>
              <w:ind w:left="112" w:hanging="142"/>
              <w:contextualSpacing/>
              <w:jc w:val="both"/>
              <w:rPr>
                <w:rFonts w:ascii="Arial Narrow" w:hAnsi="Arial Narrow" w:cs="Tahoma"/>
                <w:caps/>
                <w:sz w:val="16"/>
                <w:szCs w:val="16"/>
              </w:rPr>
            </w:pPr>
            <w:r>
              <w:rPr>
                <w:rFonts w:ascii="Arial Narrow" w:hAnsi="Arial Narrow" w:cs="Tahoma"/>
                <w:sz w:val="16"/>
                <w:szCs w:val="16"/>
              </w:rPr>
              <w:t>Telah tersedianya tanah yang dicadangkan untuk transmigran.</w:t>
            </w:r>
          </w:p>
          <w:p w:rsidR="00B10522" w:rsidRDefault="00824D67">
            <w:pPr>
              <w:pStyle w:val="ListParagraph"/>
              <w:numPr>
                <w:ilvl w:val="0"/>
                <w:numId w:val="89"/>
              </w:numPr>
              <w:snapToGrid w:val="0"/>
              <w:ind w:left="112" w:hanging="142"/>
              <w:contextualSpacing/>
              <w:jc w:val="both"/>
              <w:rPr>
                <w:rFonts w:cs="Tahoma"/>
              </w:rPr>
            </w:pPr>
            <w:r>
              <w:rPr>
                <w:rFonts w:ascii="Arial Narrow" w:hAnsi="Arial Narrow" w:cs="Tahoma"/>
                <w:sz w:val="16"/>
                <w:szCs w:val="16"/>
              </w:rPr>
              <w:t>Meningkatnya pengetahuan, kemampuan dan keterampilan tekinis pertanian dan non pertanian sehingga dapat menjadikan motivator bagi transmigran lainnya.</w:t>
            </w:r>
          </w:p>
        </w:tc>
      </w:tr>
    </w:tbl>
    <w:p w:rsidR="00B10522" w:rsidRDefault="00B10522"/>
    <w:p w:rsidR="00B10522" w:rsidRDefault="00824D67">
      <w:pPr>
        <w:pStyle w:val="Heading1"/>
        <w:numPr>
          <w:ilvl w:val="1"/>
          <w:numId w:val="60"/>
        </w:numPr>
        <w:ind w:left="567" w:right="116" w:hanging="425"/>
        <w:jc w:val="both"/>
        <w:rPr>
          <w:rFonts w:ascii="Arial" w:hAnsi="Arial" w:cs="Arial"/>
          <w:sz w:val="22"/>
          <w:szCs w:val="22"/>
        </w:rPr>
      </w:pPr>
      <w:r>
        <w:rPr>
          <w:rFonts w:ascii="Arial" w:hAnsi="Arial" w:cs="Arial"/>
          <w:sz w:val="22"/>
          <w:szCs w:val="22"/>
        </w:rPr>
        <w:t>Telaahan Renstra Kementerian Ketenagakerjaan dan Kementerian Desa, PDT  dan Transmigrasi dan Dinas Tenaga Kerja dan Transmigrasi Provinsi</w:t>
      </w:r>
      <w:r>
        <w:rPr>
          <w:rFonts w:ascii="Arial" w:hAnsi="Arial" w:cs="Arial"/>
          <w:spacing w:val="-13"/>
          <w:sz w:val="22"/>
          <w:szCs w:val="22"/>
        </w:rPr>
        <w:t xml:space="preserve"> </w:t>
      </w:r>
      <w:r>
        <w:rPr>
          <w:rFonts w:ascii="Arial" w:hAnsi="Arial" w:cs="Arial"/>
          <w:sz w:val="22"/>
          <w:szCs w:val="22"/>
        </w:rPr>
        <w:t>Sumatera Barat</w:t>
      </w:r>
    </w:p>
    <w:p w:rsidR="00B10522" w:rsidRDefault="00824D67">
      <w:pPr>
        <w:snapToGrid w:val="0"/>
        <w:spacing w:line="360" w:lineRule="auto"/>
        <w:ind w:left="567" w:firstLine="720"/>
        <w:jc w:val="both"/>
        <w:rPr>
          <w:rFonts w:ascii="Arial" w:hAnsi="Arial" w:cs="Arial"/>
          <w:lang w:val="en-US"/>
        </w:rPr>
      </w:pPr>
      <w:r>
        <w:rPr>
          <w:rFonts w:ascii="Arial" w:hAnsi="Arial" w:cs="Arial"/>
        </w:rPr>
        <w:t>Permasalahan pelayanan Ketenagakerjaan, Ketransmigrasian yang dilaksanakan oleh Disnakertrans Provinsi Sumatera Barat dapat diidentifikasi berdasarkan sasaran Revisi renstra Kementerian Ketenagakerjaan dan Kementerian Desa, PDT dan Transmigrasi, dengan uraian berikut :</w:t>
      </w:r>
    </w:p>
    <w:p w:rsidR="004324A5" w:rsidRDefault="004324A5">
      <w:pPr>
        <w:snapToGrid w:val="0"/>
        <w:spacing w:line="360" w:lineRule="auto"/>
        <w:ind w:left="567" w:firstLine="720"/>
        <w:jc w:val="both"/>
        <w:rPr>
          <w:rFonts w:ascii="Arial" w:hAnsi="Arial" w:cs="Arial"/>
          <w:lang w:val="en-US"/>
        </w:rPr>
      </w:pPr>
    </w:p>
    <w:p w:rsidR="004324A5" w:rsidRPr="004324A5" w:rsidRDefault="004324A5">
      <w:pPr>
        <w:snapToGrid w:val="0"/>
        <w:spacing w:line="360" w:lineRule="auto"/>
        <w:ind w:left="567" w:firstLine="720"/>
        <w:jc w:val="both"/>
        <w:rPr>
          <w:rFonts w:ascii="Arial" w:hAnsi="Arial" w:cs="Arial"/>
          <w:lang w:val="en-US"/>
        </w:rPr>
      </w:pPr>
    </w:p>
    <w:p w:rsidR="00B10522" w:rsidRDefault="00824D67" w:rsidP="004324A5">
      <w:pPr>
        <w:pStyle w:val="ListParagraph"/>
        <w:snapToGrid w:val="0"/>
        <w:spacing w:before="120" w:after="0"/>
        <w:ind w:left="0"/>
        <w:jc w:val="center"/>
        <w:rPr>
          <w:sz w:val="20"/>
          <w:szCs w:val="20"/>
        </w:rPr>
      </w:pPr>
      <w:bookmarkStart w:id="4" w:name="_Ref264990775"/>
      <w:r>
        <w:rPr>
          <w:sz w:val="20"/>
          <w:szCs w:val="20"/>
        </w:rPr>
        <w:lastRenderedPageBreak/>
        <w:t>Tabel 3.3.1</w:t>
      </w:r>
    </w:p>
    <w:bookmarkEnd w:id="4"/>
    <w:p w:rsidR="00B10522" w:rsidRDefault="00824D67" w:rsidP="004324A5">
      <w:pPr>
        <w:snapToGrid w:val="0"/>
        <w:spacing w:after="0"/>
        <w:jc w:val="center"/>
        <w:rPr>
          <w:rFonts w:ascii="Arial" w:hAnsi="Arial" w:cs="Arial"/>
          <w:sz w:val="20"/>
        </w:rPr>
      </w:pPr>
      <w:r>
        <w:rPr>
          <w:rFonts w:ascii="Arial" w:hAnsi="Arial" w:cs="Arial"/>
          <w:sz w:val="20"/>
        </w:rPr>
        <w:t>Permasalahan Pelayanan Disnakertrans Provinsi Sumatera Barat</w:t>
      </w:r>
    </w:p>
    <w:p w:rsidR="00B10522" w:rsidRDefault="00824D67" w:rsidP="004324A5">
      <w:pPr>
        <w:snapToGrid w:val="0"/>
        <w:spacing w:after="0"/>
        <w:jc w:val="center"/>
        <w:rPr>
          <w:rFonts w:ascii="Arial" w:hAnsi="Arial" w:cs="Arial"/>
          <w:sz w:val="20"/>
        </w:rPr>
      </w:pPr>
      <w:r>
        <w:rPr>
          <w:rFonts w:ascii="Arial" w:hAnsi="Arial" w:cs="Arial"/>
          <w:sz w:val="20"/>
        </w:rPr>
        <w:t xml:space="preserve">Berdasarkan Sasaran Revisi renstra K/L beserta Faktor Penghambat </w:t>
      </w:r>
    </w:p>
    <w:p w:rsidR="00B10522" w:rsidRDefault="00824D67" w:rsidP="004324A5">
      <w:pPr>
        <w:snapToGrid w:val="0"/>
        <w:spacing w:after="0"/>
        <w:jc w:val="center"/>
        <w:rPr>
          <w:rFonts w:ascii="Arial" w:hAnsi="Arial" w:cs="Arial"/>
          <w:sz w:val="20"/>
        </w:rPr>
      </w:pPr>
      <w:r>
        <w:rPr>
          <w:rFonts w:ascii="Arial" w:hAnsi="Arial" w:cs="Arial"/>
          <w:sz w:val="20"/>
        </w:rPr>
        <w:t>dan Pendorong Keberhasilan Penanganannya</w:t>
      </w:r>
    </w:p>
    <w:tbl>
      <w:tblPr>
        <w:tblW w:w="10714" w:type="dxa"/>
        <w:tblInd w:w="-1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2226"/>
        <w:gridCol w:w="2880"/>
        <w:gridCol w:w="3025"/>
        <w:gridCol w:w="2143"/>
      </w:tblGrid>
      <w:tr w:rsidR="00B10522">
        <w:trPr>
          <w:tblHeader/>
        </w:trPr>
        <w:tc>
          <w:tcPr>
            <w:tcW w:w="440" w:type="dxa"/>
            <w:vMerge w:val="restart"/>
            <w:shd w:val="clear" w:color="auto" w:fill="auto"/>
            <w:vAlign w:val="center"/>
          </w:tcPr>
          <w:p w:rsidR="00B10522" w:rsidRDefault="00824D67">
            <w:pPr>
              <w:snapToGrid w:val="0"/>
              <w:jc w:val="center"/>
              <w:rPr>
                <w:rFonts w:cs="Tahoma"/>
                <w:caps/>
                <w:sz w:val="16"/>
                <w:szCs w:val="16"/>
              </w:rPr>
            </w:pPr>
            <w:r>
              <w:rPr>
                <w:rFonts w:cs="Tahoma"/>
                <w:caps/>
                <w:sz w:val="16"/>
                <w:szCs w:val="16"/>
              </w:rPr>
              <w:t>NO</w:t>
            </w:r>
          </w:p>
        </w:tc>
        <w:tc>
          <w:tcPr>
            <w:tcW w:w="2226" w:type="dxa"/>
            <w:vMerge w:val="restart"/>
            <w:shd w:val="clear" w:color="auto" w:fill="auto"/>
            <w:vAlign w:val="center"/>
          </w:tcPr>
          <w:p w:rsidR="00B10522" w:rsidRDefault="00824D67">
            <w:pPr>
              <w:snapToGrid w:val="0"/>
              <w:jc w:val="center"/>
              <w:rPr>
                <w:rFonts w:cs="Tahoma"/>
                <w:caps/>
                <w:sz w:val="16"/>
                <w:szCs w:val="16"/>
              </w:rPr>
            </w:pPr>
            <w:r>
              <w:rPr>
                <w:rFonts w:cs="Tahoma"/>
                <w:caps/>
                <w:sz w:val="16"/>
                <w:szCs w:val="16"/>
              </w:rPr>
              <w:t>Sas</w:t>
            </w:r>
            <w:r>
              <w:rPr>
                <w:rFonts w:cs="Tahoma"/>
                <w:caps/>
                <w:sz w:val="16"/>
                <w:szCs w:val="16"/>
                <w:lang w:val="sv-SE"/>
              </w:rPr>
              <w:t xml:space="preserve">aran Jangka Menengah </w:t>
            </w:r>
            <w:r>
              <w:rPr>
                <w:rFonts w:cs="Tahoma"/>
                <w:caps/>
                <w:sz w:val="16"/>
                <w:szCs w:val="16"/>
              </w:rPr>
              <w:t>Revisi renstra K/L</w:t>
            </w:r>
          </w:p>
        </w:tc>
        <w:tc>
          <w:tcPr>
            <w:tcW w:w="2880" w:type="dxa"/>
            <w:vMerge w:val="restart"/>
            <w:shd w:val="clear" w:color="auto" w:fill="auto"/>
            <w:vAlign w:val="center"/>
          </w:tcPr>
          <w:p w:rsidR="00B10522" w:rsidRDefault="00824D67">
            <w:pPr>
              <w:snapToGrid w:val="0"/>
              <w:jc w:val="center"/>
              <w:rPr>
                <w:rFonts w:cs="Tahoma"/>
                <w:caps/>
                <w:sz w:val="16"/>
                <w:szCs w:val="16"/>
              </w:rPr>
            </w:pPr>
            <w:r>
              <w:rPr>
                <w:rFonts w:cs="Tahoma"/>
                <w:caps/>
                <w:sz w:val="16"/>
                <w:szCs w:val="16"/>
              </w:rPr>
              <w:t>Permasalahan</w:t>
            </w:r>
          </w:p>
          <w:p w:rsidR="00B10522" w:rsidRDefault="00824D67">
            <w:pPr>
              <w:snapToGrid w:val="0"/>
              <w:jc w:val="center"/>
              <w:rPr>
                <w:rFonts w:cs="Tahoma"/>
                <w:caps/>
                <w:sz w:val="16"/>
                <w:szCs w:val="16"/>
              </w:rPr>
            </w:pPr>
            <w:r>
              <w:rPr>
                <w:rFonts w:cs="Tahoma"/>
                <w:caps/>
                <w:sz w:val="16"/>
                <w:szCs w:val="16"/>
              </w:rPr>
              <w:t>Pelayanan SKPD</w:t>
            </w:r>
            <w:r>
              <w:rPr>
                <w:rFonts w:cs="Tahoma"/>
                <w:caps/>
                <w:sz w:val="16"/>
                <w:szCs w:val="16"/>
                <w:lang w:val="en-GB"/>
              </w:rPr>
              <w:t xml:space="preserve"> </w:t>
            </w:r>
            <w:r>
              <w:rPr>
                <w:rFonts w:cs="Tahoma"/>
                <w:caps/>
                <w:sz w:val="16"/>
                <w:szCs w:val="16"/>
              </w:rPr>
              <w:t>Provinsi</w:t>
            </w:r>
          </w:p>
        </w:tc>
        <w:tc>
          <w:tcPr>
            <w:tcW w:w="5168" w:type="dxa"/>
            <w:gridSpan w:val="2"/>
            <w:shd w:val="clear" w:color="auto" w:fill="auto"/>
            <w:vAlign w:val="center"/>
          </w:tcPr>
          <w:p w:rsidR="00B10522" w:rsidRDefault="00824D67">
            <w:pPr>
              <w:snapToGrid w:val="0"/>
              <w:jc w:val="center"/>
              <w:rPr>
                <w:rFonts w:cs="Tahoma"/>
                <w:caps/>
                <w:sz w:val="16"/>
                <w:szCs w:val="16"/>
              </w:rPr>
            </w:pPr>
            <w:r>
              <w:rPr>
                <w:rFonts w:cs="Tahoma"/>
                <w:caps/>
                <w:sz w:val="16"/>
                <w:szCs w:val="16"/>
              </w:rPr>
              <w:t>Sebagai Faktor</w:t>
            </w:r>
          </w:p>
        </w:tc>
      </w:tr>
      <w:tr w:rsidR="00B10522">
        <w:trPr>
          <w:trHeight w:val="453"/>
          <w:tblHeader/>
        </w:trPr>
        <w:tc>
          <w:tcPr>
            <w:tcW w:w="440" w:type="dxa"/>
            <w:vMerge/>
            <w:tcBorders>
              <w:bottom w:val="single" w:sz="4" w:space="0" w:color="auto"/>
            </w:tcBorders>
            <w:shd w:val="clear" w:color="auto" w:fill="auto"/>
            <w:vAlign w:val="center"/>
          </w:tcPr>
          <w:p w:rsidR="00B10522" w:rsidRDefault="00B10522">
            <w:pPr>
              <w:snapToGrid w:val="0"/>
              <w:jc w:val="center"/>
              <w:rPr>
                <w:rFonts w:cs="Tahoma"/>
                <w:caps/>
                <w:sz w:val="16"/>
                <w:szCs w:val="16"/>
              </w:rPr>
            </w:pPr>
          </w:p>
        </w:tc>
        <w:tc>
          <w:tcPr>
            <w:tcW w:w="2226" w:type="dxa"/>
            <w:vMerge/>
            <w:tcBorders>
              <w:bottom w:val="single" w:sz="4" w:space="0" w:color="auto"/>
            </w:tcBorders>
            <w:shd w:val="clear" w:color="auto" w:fill="auto"/>
            <w:vAlign w:val="center"/>
          </w:tcPr>
          <w:p w:rsidR="00B10522" w:rsidRDefault="00B10522">
            <w:pPr>
              <w:snapToGrid w:val="0"/>
              <w:jc w:val="center"/>
              <w:rPr>
                <w:rFonts w:cs="Tahoma"/>
                <w:caps/>
                <w:sz w:val="16"/>
                <w:szCs w:val="16"/>
              </w:rPr>
            </w:pPr>
          </w:p>
        </w:tc>
        <w:tc>
          <w:tcPr>
            <w:tcW w:w="2880" w:type="dxa"/>
            <w:vMerge/>
            <w:tcBorders>
              <w:bottom w:val="single" w:sz="4" w:space="0" w:color="auto"/>
            </w:tcBorders>
            <w:shd w:val="clear" w:color="auto" w:fill="auto"/>
            <w:vAlign w:val="center"/>
          </w:tcPr>
          <w:p w:rsidR="00B10522" w:rsidRDefault="00B10522">
            <w:pPr>
              <w:snapToGrid w:val="0"/>
              <w:jc w:val="center"/>
              <w:rPr>
                <w:rFonts w:cs="Tahoma"/>
                <w:caps/>
                <w:sz w:val="16"/>
                <w:szCs w:val="16"/>
              </w:rPr>
            </w:pPr>
          </w:p>
        </w:tc>
        <w:tc>
          <w:tcPr>
            <w:tcW w:w="3025" w:type="dxa"/>
            <w:tcBorders>
              <w:bottom w:val="single" w:sz="4" w:space="0" w:color="auto"/>
            </w:tcBorders>
            <w:shd w:val="clear" w:color="auto" w:fill="auto"/>
            <w:vAlign w:val="center"/>
          </w:tcPr>
          <w:p w:rsidR="00B10522" w:rsidRDefault="00824D67">
            <w:pPr>
              <w:snapToGrid w:val="0"/>
              <w:jc w:val="center"/>
              <w:rPr>
                <w:rFonts w:cs="Tahoma"/>
                <w:caps/>
                <w:sz w:val="16"/>
                <w:szCs w:val="16"/>
              </w:rPr>
            </w:pPr>
            <w:r>
              <w:rPr>
                <w:rFonts w:cs="Tahoma"/>
                <w:caps/>
                <w:sz w:val="16"/>
                <w:szCs w:val="16"/>
              </w:rPr>
              <w:t>Penghambat</w:t>
            </w:r>
          </w:p>
        </w:tc>
        <w:tc>
          <w:tcPr>
            <w:tcW w:w="2143" w:type="dxa"/>
            <w:tcBorders>
              <w:bottom w:val="single" w:sz="4" w:space="0" w:color="auto"/>
            </w:tcBorders>
            <w:shd w:val="clear" w:color="auto" w:fill="auto"/>
            <w:vAlign w:val="center"/>
          </w:tcPr>
          <w:p w:rsidR="00B10522" w:rsidRDefault="00824D67">
            <w:pPr>
              <w:snapToGrid w:val="0"/>
              <w:jc w:val="center"/>
              <w:rPr>
                <w:rFonts w:cs="Tahoma"/>
                <w:caps/>
                <w:sz w:val="16"/>
                <w:szCs w:val="16"/>
              </w:rPr>
            </w:pPr>
            <w:r>
              <w:rPr>
                <w:rFonts w:cs="Tahoma"/>
                <w:caps/>
                <w:sz w:val="16"/>
                <w:szCs w:val="16"/>
              </w:rPr>
              <w:t>Pendorong</w:t>
            </w:r>
          </w:p>
        </w:tc>
      </w:tr>
      <w:tr w:rsidR="00B10522">
        <w:trPr>
          <w:trHeight w:val="6219"/>
        </w:trPr>
        <w:tc>
          <w:tcPr>
            <w:tcW w:w="440" w:type="dxa"/>
            <w:tcBorders>
              <w:top w:val="single" w:sz="4" w:space="0" w:color="auto"/>
              <w:bottom w:val="single" w:sz="4" w:space="0" w:color="auto"/>
            </w:tcBorders>
            <w:shd w:val="clear" w:color="auto" w:fill="auto"/>
            <w:vAlign w:val="center"/>
          </w:tcPr>
          <w:p w:rsidR="00B10522" w:rsidRDefault="00B10522">
            <w:pPr>
              <w:snapToGrid w:val="0"/>
              <w:jc w:val="center"/>
              <w:rPr>
                <w:rFonts w:cs="Tahoma"/>
                <w:sz w:val="16"/>
                <w:szCs w:val="16"/>
              </w:rPr>
            </w:pPr>
          </w:p>
        </w:tc>
        <w:tc>
          <w:tcPr>
            <w:tcW w:w="2226" w:type="dxa"/>
            <w:tcBorders>
              <w:top w:val="single" w:sz="4" w:space="0" w:color="auto"/>
              <w:bottom w:val="single" w:sz="4" w:space="0" w:color="auto"/>
            </w:tcBorders>
            <w:shd w:val="clear" w:color="auto" w:fill="auto"/>
            <w:vAlign w:val="center"/>
          </w:tcPr>
          <w:p w:rsidR="00B10522" w:rsidRDefault="00824D67">
            <w:pPr>
              <w:pStyle w:val="ListParagraph"/>
              <w:numPr>
                <w:ilvl w:val="0"/>
                <w:numId w:val="90"/>
              </w:numPr>
              <w:snapToGrid w:val="0"/>
              <w:ind w:left="206" w:hanging="284"/>
              <w:contextualSpacing/>
              <w:rPr>
                <w:rFonts w:ascii="Arial Narrow" w:hAnsi="Arial Narrow" w:cs="Tahoma"/>
                <w:sz w:val="16"/>
                <w:szCs w:val="16"/>
              </w:rPr>
            </w:pPr>
            <w:r>
              <w:rPr>
                <w:rFonts w:ascii="Arial Narrow" w:hAnsi="Arial Narrow" w:cs="Tahoma"/>
                <w:sz w:val="16"/>
                <w:szCs w:val="16"/>
              </w:rPr>
              <w:t>Peningkatan kopetensi dan produktivitas tenaga kerja.</w:t>
            </w:r>
          </w:p>
          <w:p w:rsidR="00B10522" w:rsidRDefault="00B10522">
            <w:pPr>
              <w:snapToGrid w:val="0"/>
              <w:contextualSpacing/>
              <w:rPr>
                <w:rFonts w:cs="Tahoma"/>
                <w:sz w:val="16"/>
                <w:szCs w:val="16"/>
              </w:rPr>
            </w:pPr>
          </w:p>
          <w:p w:rsidR="00B10522" w:rsidRDefault="00824D67">
            <w:pPr>
              <w:pStyle w:val="ListParagraph"/>
              <w:numPr>
                <w:ilvl w:val="0"/>
                <w:numId w:val="90"/>
              </w:numPr>
              <w:snapToGrid w:val="0"/>
              <w:ind w:left="206" w:hanging="284"/>
              <w:contextualSpacing/>
              <w:rPr>
                <w:rFonts w:ascii="Arial Narrow" w:hAnsi="Arial Narrow" w:cs="Tahoma"/>
                <w:sz w:val="16"/>
                <w:szCs w:val="16"/>
              </w:rPr>
            </w:pPr>
            <w:r>
              <w:rPr>
                <w:rFonts w:ascii="Arial Narrow" w:hAnsi="Arial Narrow" w:cs="Tahoma"/>
                <w:sz w:val="16"/>
                <w:szCs w:val="16"/>
              </w:rPr>
              <w:t>Peningkatan kualitas pelayanan penempatan dan pemberdayaan tenaga kerja.</w:t>
            </w:r>
          </w:p>
          <w:p w:rsidR="00B10522" w:rsidRDefault="00B10522">
            <w:pPr>
              <w:snapToGrid w:val="0"/>
              <w:contextualSpacing/>
              <w:rPr>
                <w:rFonts w:cs="Tahoma"/>
                <w:sz w:val="16"/>
                <w:szCs w:val="16"/>
              </w:rPr>
            </w:pPr>
          </w:p>
          <w:p w:rsidR="00B10522" w:rsidRDefault="00824D67">
            <w:pPr>
              <w:pStyle w:val="ListParagraph"/>
              <w:numPr>
                <w:ilvl w:val="0"/>
                <w:numId w:val="90"/>
              </w:numPr>
              <w:snapToGrid w:val="0"/>
              <w:ind w:left="206" w:hanging="284"/>
              <w:contextualSpacing/>
              <w:rPr>
                <w:rFonts w:ascii="Arial Narrow" w:hAnsi="Arial Narrow" w:cs="Tahoma"/>
                <w:sz w:val="16"/>
                <w:szCs w:val="16"/>
              </w:rPr>
            </w:pPr>
            <w:r>
              <w:rPr>
                <w:rFonts w:ascii="Arial Narrow" w:hAnsi="Arial Narrow" w:cs="Tahoma"/>
                <w:sz w:val="16"/>
                <w:szCs w:val="16"/>
              </w:rPr>
              <w:t>Penciptaan hubungan industrial yg harmonis dan perbaikan iklim Ketenagakerjaan .</w:t>
            </w:r>
          </w:p>
          <w:p w:rsidR="00B10522" w:rsidRDefault="00B10522">
            <w:pPr>
              <w:snapToGrid w:val="0"/>
              <w:contextualSpacing/>
              <w:rPr>
                <w:rFonts w:cs="Tahoma"/>
                <w:sz w:val="16"/>
                <w:szCs w:val="16"/>
              </w:rPr>
            </w:pPr>
          </w:p>
          <w:p w:rsidR="00B10522" w:rsidRDefault="00824D67">
            <w:pPr>
              <w:pStyle w:val="ListParagraph"/>
              <w:numPr>
                <w:ilvl w:val="0"/>
                <w:numId w:val="90"/>
              </w:numPr>
              <w:snapToGrid w:val="0"/>
              <w:ind w:left="206" w:hanging="284"/>
              <w:contextualSpacing/>
              <w:rPr>
                <w:rFonts w:ascii="Arial Narrow" w:hAnsi="Arial Narrow" w:cs="Tahoma"/>
                <w:sz w:val="16"/>
                <w:szCs w:val="16"/>
              </w:rPr>
            </w:pPr>
            <w:r>
              <w:rPr>
                <w:rFonts w:ascii="Arial Narrow" w:hAnsi="Arial Narrow" w:cs="Tahoma"/>
                <w:sz w:val="16"/>
                <w:szCs w:val="16"/>
              </w:rPr>
              <w:t xml:space="preserve">Peningkatanperlindungan tenaga kerja, menciptakan rasa keadilan dalam dunia usaha dan pengembangan system pengawasan Ketenagakerjaan </w:t>
            </w:r>
          </w:p>
          <w:p w:rsidR="00B10522" w:rsidRDefault="00B10522">
            <w:pPr>
              <w:pStyle w:val="ListParagraph"/>
              <w:rPr>
                <w:rFonts w:ascii="Arial Narrow" w:hAnsi="Arial Narrow" w:cs="Tahoma"/>
                <w:sz w:val="16"/>
                <w:szCs w:val="16"/>
              </w:rPr>
            </w:pPr>
          </w:p>
          <w:p w:rsidR="00B10522" w:rsidRDefault="00824D67">
            <w:pPr>
              <w:pStyle w:val="ListParagraph"/>
              <w:numPr>
                <w:ilvl w:val="0"/>
                <w:numId w:val="90"/>
              </w:numPr>
              <w:snapToGrid w:val="0"/>
              <w:ind w:left="206" w:hanging="284"/>
              <w:contextualSpacing/>
              <w:rPr>
                <w:rFonts w:ascii="Arial Narrow" w:hAnsi="Arial Narrow" w:cs="Tahoma"/>
                <w:sz w:val="16"/>
                <w:szCs w:val="16"/>
              </w:rPr>
            </w:pPr>
            <w:r>
              <w:rPr>
                <w:rFonts w:ascii="Arial Narrow" w:hAnsi="Arial Narrow" w:cs="Tahoma"/>
                <w:sz w:val="16"/>
                <w:szCs w:val="16"/>
              </w:rPr>
              <w:t xml:space="preserve">Peningkatan pelayanan administrasi, perencanaan program, keuangan, ketatausahaan,  dan rumah tangga yang transparan dan akuntabel. </w:t>
            </w:r>
          </w:p>
          <w:p w:rsidR="00B10522" w:rsidRDefault="00B10522">
            <w:pPr>
              <w:pStyle w:val="ListParagraph"/>
              <w:rPr>
                <w:rFonts w:ascii="Arial Narrow" w:hAnsi="Arial Narrow" w:cs="Tahoma"/>
                <w:sz w:val="16"/>
                <w:szCs w:val="16"/>
              </w:rPr>
            </w:pPr>
          </w:p>
          <w:p w:rsidR="00B10522" w:rsidRDefault="00824D67">
            <w:pPr>
              <w:pStyle w:val="ListParagraph"/>
              <w:numPr>
                <w:ilvl w:val="0"/>
                <w:numId w:val="90"/>
              </w:numPr>
              <w:snapToGrid w:val="0"/>
              <w:ind w:left="206" w:hanging="284"/>
              <w:contextualSpacing/>
              <w:rPr>
                <w:rFonts w:ascii="Arial Narrow" w:hAnsi="Arial Narrow" w:cs="Tahoma"/>
                <w:sz w:val="16"/>
                <w:szCs w:val="16"/>
              </w:rPr>
            </w:pPr>
            <w:r>
              <w:rPr>
                <w:rFonts w:ascii="Arial Narrow" w:hAnsi="Arial Narrow" w:cs="Tahoma"/>
                <w:sz w:val="16"/>
                <w:szCs w:val="16"/>
              </w:rPr>
              <w:t>Peningkatan kinerja institusi yang berkelanjutan.</w:t>
            </w:r>
          </w:p>
          <w:p w:rsidR="00B10522" w:rsidRDefault="00B10522">
            <w:pPr>
              <w:pStyle w:val="ListParagraph"/>
              <w:rPr>
                <w:rFonts w:ascii="Arial Narrow" w:hAnsi="Arial Narrow" w:cs="Tahoma"/>
                <w:sz w:val="16"/>
                <w:szCs w:val="16"/>
              </w:rPr>
            </w:pPr>
          </w:p>
          <w:p w:rsidR="00B10522" w:rsidRDefault="00824D67">
            <w:pPr>
              <w:pStyle w:val="ListParagraph"/>
              <w:numPr>
                <w:ilvl w:val="0"/>
                <w:numId w:val="90"/>
              </w:numPr>
              <w:snapToGrid w:val="0"/>
              <w:ind w:left="206" w:hanging="284"/>
              <w:contextualSpacing/>
              <w:rPr>
                <w:rFonts w:ascii="Arial Narrow" w:hAnsi="Arial Narrow" w:cs="Tahoma"/>
                <w:sz w:val="16"/>
                <w:szCs w:val="16"/>
              </w:rPr>
            </w:pPr>
            <w:r>
              <w:rPr>
                <w:rFonts w:ascii="Arial Narrow" w:hAnsi="Arial Narrow" w:cs="Tahoma"/>
                <w:sz w:val="16"/>
                <w:szCs w:val="16"/>
              </w:rPr>
              <w:t>Peningkatan kepuasan stakeholders dalam pelayanan perencanaan, penelitian,dan pengembangan, data dan informasi Ketenagakerjaan yang bermanfaat dan berkelanjutan.</w:t>
            </w:r>
          </w:p>
          <w:p w:rsidR="00B10522" w:rsidRDefault="00B10522">
            <w:pPr>
              <w:pStyle w:val="ListParagraph"/>
              <w:snapToGrid w:val="0"/>
              <w:ind w:left="206" w:hanging="284"/>
              <w:contextualSpacing/>
              <w:rPr>
                <w:rFonts w:ascii="Arial Narrow" w:hAnsi="Arial Narrow" w:cs="Tahoma"/>
                <w:sz w:val="16"/>
                <w:szCs w:val="16"/>
              </w:rPr>
            </w:pPr>
          </w:p>
          <w:p w:rsidR="00B10522" w:rsidRDefault="00B10522">
            <w:pPr>
              <w:pStyle w:val="ListParagraph"/>
              <w:snapToGrid w:val="0"/>
              <w:ind w:left="-78" w:firstLine="0"/>
              <w:contextualSpacing/>
              <w:rPr>
                <w:rFonts w:ascii="Arial Narrow" w:hAnsi="Arial Narrow" w:cs="Tahoma"/>
                <w:b/>
                <w:sz w:val="16"/>
                <w:szCs w:val="16"/>
              </w:rPr>
            </w:pPr>
          </w:p>
          <w:p w:rsidR="00B10522" w:rsidRDefault="00824D67">
            <w:pPr>
              <w:pStyle w:val="ListParagraph"/>
              <w:snapToGrid w:val="0"/>
              <w:ind w:left="-78" w:firstLine="0"/>
              <w:contextualSpacing/>
              <w:rPr>
                <w:rFonts w:ascii="Arial Narrow" w:hAnsi="Arial Narrow" w:cs="Tahoma"/>
                <w:sz w:val="16"/>
                <w:szCs w:val="16"/>
              </w:rPr>
            </w:pPr>
            <w:r>
              <w:rPr>
                <w:rFonts w:ascii="Arial Narrow" w:hAnsi="Arial Narrow" w:cs="Tahoma"/>
                <w:sz w:val="16"/>
                <w:szCs w:val="16"/>
              </w:rPr>
              <w:t>Revisi renstra Kementerian Desa, PDT dan Transmigrasi</w:t>
            </w:r>
          </w:p>
          <w:p w:rsidR="00B10522" w:rsidRDefault="00824D67">
            <w:pPr>
              <w:pStyle w:val="ListParagraph"/>
              <w:snapToGrid w:val="0"/>
              <w:ind w:left="206" w:hanging="284"/>
              <w:contextualSpacing/>
              <w:rPr>
                <w:rFonts w:ascii="Arial Narrow" w:hAnsi="Arial Narrow" w:cs="Tahoma"/>
                <w:sz w:val="16"/>
                <w:szCs w:val="16"/>
              </w:rPr>
            </w:pPr>
            <w:r>
              <w:rPr>
                <w:rFonts w:ascii="Arial Narrow" w:hAnsi="Arial Narrow" w:cs="Tahoma"/>
                <w:sz w:val="16"/>
                <w:szCs w:val="16"/>
              </w:rPr>
              <w:t xml:space="preserve">a.    Menyediakan tanah untuk kebutuhan pembangunan permukiman di kawasan trans  seluas 975.750 Ha untuk 72 Satuan Permukiman (SP) </w:t>
            </w:r>
            <w:r>
              <w:rPr>
                <w:rFonts w:ascii="Arial Narrow" w:hAnsi="Arial Narrow" w:cs="Tahoma"/>
                <w:sz w:val="16"/>
                <w:szCs w:val="16"/>
              </w:rPr>
              <w:lastRenderedPageBreak/>
              <w:t>pada 144 Kwsn Trans;</w:t>
            </w:r>
          </w:p>
          <w:p w:rsidR="00B10522" w:rsidRDefault="00824D67">
            <w:pPr>
              <w:pStyle w:val="ListParagraph"/>
              <w:snapToGrid w:val="0"/>
              <w:ind w:left="206" w:hanging="284"/>
              <w:contextualSpacing/>
              <w:rPr>
                <w:rFonts w:ascii="Arial Narrow" w:hAnsi="Arial Narrow" w:cs="Tahoma"/>
                <w:sz w:val="16"/>
                <w:szCs w:val="16"/>
              </w:rPr>
            </w:pPr>
            <w:r>
              <w:rPr>
                <w:rFonts w:ascii="Arial Narrow" w:hAnsi="Arial Narrow" w:cs="Tahoma"/>
                <w:sz w:val="16"/>
                <w:szCs w:val="16"/>
              </w:rPr>
              <w:t>b. Melakukan pengurusan dan pemeliharaan areal HPL transmigrasi;</w:t>
            </w:r>
          </w:p>
          <w:p w:rsidR="00B10522" w:rsidRDefault="00824D67">
            <w:pPr>
              <w:pStyle w:val="ListParagraph"/>
              <w:snapToGrid w:val="0"/>
              <w:ind w:left="206" w:hanging="284"/>
              <w:contextualSpacing/>
              <w:rPr>
                <w:rFonts w:ascii="Arial Narrow" w:hAnsi="Arial Narrow" w:cs="Tahoma"/>
                <w:sz w:val="16"/>
                <w:szCs w:val="16"/>
              </w:rPr>
            </w:pPr>
            <w:r>
              <w:rPr>
                <w:rFonts w:ascii="Arial Narrow" w:hAnsi="Arial Narrow" w:cs="Tahoma"/>
                <w:sz w:val="16"/>
                <w:szCs w:val="16"/>
              </w:rPr>
              <w:t>c. Penyediaan tanah transmigrasi melalui penyediaan tanah untuk permukiman, usaha, saranana dan prasarana, Sertifikat HPL, dan Identifikasi dan penataan pertanahan;</w:t>
            </w:r>
          </w:p>
          <w:p w:rsidR="00B10522" w:rsidRDefault="00824D67">
            <w:pPr>
              <w:pStyle w:val="ListParagraph"/>
              <w:snapToGrid w:val="0"/>
              <w:ind w:left="206" w:hanging="284"/>
              <w:contextualSpacing/>
              <w:rPr>
                <w:rFonts w:ascii="Arial Narrow" w:hAnsi="Arial Narrow" w:cs="Tahoma"/>
                <w:sz w:val="16"/>
                <w:szCs w:val="16"/>
              </w:rPr>
            </w:pPr>
            <w:r>
              <w:rPr>
                <w:rFonts w:ascii="Arial Narrow" w:hAnsi="Arial Narrow" w:cs="Tahoma"/>
                <w:sz w:val="16"/>
                <w:szCs w:val="16"/>
              </w:rPr>
              <w:t>d. Melakukan Pembinaan Potensi Kawasan Transmigrasi, melalui kegiatan:</w:t>
            </w:r>
          </w:p>
          <w:p w:rsidR="00B10522" w:rsidRDefault="00824D67">
            <w:pPr>
              <w:pStyle w:val="ListParagraph"/>
              <w:snapToGrid w:val="0"/>
              <w:ind w:left="206" w:hanging="284"/>
              <w:contextualSpacing/>
              <w:rPr>
                <w:rFonts w:ascii="Arial Narrow" w:hAnsi="Arial Narrow" w:cs="Tahoma"/>
                <w:sz w:val="16"/>
                <w:szCs w:val="16"/>
              </w:rPr>
            </w:pPr>
            <w:r>
              <w:rPr>
                <w:rFonts w:ascii="Arial Narrow" w:hAnsi="Arial Narrow" w:cs="Tahoma"/>
                <w:sz w:val="16"/>
                <w:szCs w:val="16"/>
              </w:rPr>
              <w:t>e. Identifikasi dan Informasi Potensi Kawasan Transmigrasi</w:t>
            </w:r>
          </w:p>
          <w:p w:rsidR="00B10522" w:rsidRDefault="00824D67">
            <w:pPr>
              <w:pStyle w:val="ListParagraph"/>
              <w:snapToGrid w:val="0"/>
              <w:ind w:left="206" w:hanging="284"/>
              <w:contextualSpacing/>
              <w:rPr>
                <w:rFonts w:ascii="Arial Narrow" w:hAnsi="Arial Narrow" w:cs="Tahoma"/>
                <w:sz w:val="16"/>
                <w:szCs w:val="16"/>
              </w:rPr>
            </w:pPr>
            <w:r>
              <w:rPr>
                <w:rFonts w:ascii="Arial Narrow" w:hAnsi="Arial Narrow" w:cs="Tahoma"/>
                <w:sz w:val="16"/>
                <w:szCs w:val="16"/>
              </w:rPr>
              <w:t>f. Penyusunan Rencana Kawasan Transmigrasi</w:t>
            </w:r>
          </w:p>
          <w:p w:rsidR="00B10522" w:rsidRDefault="00824D67">
            <w:pPr>
              <w:pStyle w:val="ListParagraph"/>
              <w:snapToGrid w:val="0"/>
              <w:ind w:left="206" w:hanging="284"/>
              <w:contextualSpacing/>
              <w:rPr>
                <w:rFonts w:ascii="Arial Narrow" w:hAnsi="Arial Narrow" w:cs="Tahoma"/>
                <w:sz w:val="16"/>
                <w:szCs w:val="16"/>
              </w:rPr>
            </w:pPr>
            <w:r>
              <w:rPr>
                <w:rFonts w:ascii="Arial Narrow" w:hAnsi="Arial Narrow" w:cs="Tahoma"/>
                <w:sz w:val="16"/>
                <w:szCs w:val="16"/>
              </w:rPr>
              <w:t>g. Advokasi Kawasan.</w:t>
            </w:r>
          </w:p>
          <w:p w:rsidR="00B10522" w:rsidRDefault="00824D67">
            <w:pPr>
              <w:pStyle w:val="ListParagraph"/>
              <w:snapToGrid w:val="0"/>
              <w:ind w:left="206" w:hanging="284"/>
              <w:contextualSpacing/>
              <w:rPr>
                <w:rFonts w:ascii="Arial Narrow" w:hAnsi="Arial Narrow" w:cs="Tahoma"/>
                <w:sz w:val="16"/>
                <w:szCs w:val="16"/>
              </w:rPr>
            </w:pPr>
            <w:r>
              <w:rPr>
                <w:rFonts w:ascii="Arial Narrow" w:hAnsi="Arial Narrow" w:cs="Tahoma"/>
                <w:sz w:val="16"/>
                <w:szCs w:val="16"/>
              </w:rPr>
              <w:t>h. Fasilitasi Penetapan Kawasan.</w:t>
            </w:r>
          </w:p>
          <w:p w:rsidR="00B10522" w:rsidRDefault="00824D67">
            <w:pPr>
              <w:pStyle w:val="ListParagraph"/>
              <w:snapToGrid w:val="0"/>
              <w:ind w:left="206" w:hanging="284"/>
              <w:contextualSpacing/>
              <w:rPr>
                <w:rFonts w:ascii="Arial Narrow" w:hAnsi="Arial Narrow" w:cs="Tahoma"/>
                <w:sz w:val="16"/>
                <w:szCs w:val="16"/>
              </w:rPr>
            </w:pPr>
            <w:r>
              <w:rPr>
                <w:rFonts w:ascii="Arial Narrow" w:hAnsi="Arial Narrow" w:cs="Tahoma"/>
                <w:sz w:val="16"/>
                <w:szCs w:val="16"/>
              </w:rPr>
              <w:t>i. Mediasi dan Kerjasama Antar Daerah</w:t>
            </w:r>
          </w:p>
          <w:p w:rsidR="00B10522" w:rsidRDefault="00824D67">
            <w:pPr>
              <w:pStyle w:val="ListParagraph"/>
              <w:snapToGrid w:val="0"/>
              <w:ind w:left="206" w:hanging="284"/>
              <w:contextualSpacing/>
              <w:rPr>
                <w:rFonts w:ascii="Arial Narrow" w:hAnsi="Arial Narrow" w:cs="Tahoma"/>
                <w:sz w:val="16"/>
                <w:szCs w:val="16"/>
              </w:rPr>
            </w:pPr>
            <w:r>
              <w:rPr>
                <w:rFonts w:ascii="Arial Narrow" w:hAnsi="Arial Narrow" w:cs="Tahoma"/>
                <w:sz w:val="16"/>
                <w:szCs w:val="16"/>
              </w:rPr>
              <w:t>j. Melakukan Penyusunan Rencana Perwujudan Kawasan Transmigrasi, dengan rincian :</w:t>
            </w:r>
          </w:p>
          <w:p w:rsidR="00B10522" w:rsidRDefault="00B10522">
            <w:pPr>
              <w:pStyle w:val="ListParagraph"/>
              <w:snapToGrid w:val="0"/>
              <w:ind w:left="206" w:hanging="284"/>
              <w:contextualSpacing/>
              <w:rPr>
                <w:rFonts w:ascii="Arial Narrow" w:hAnsi="Arial Narrow" w:cs="Tahoma"/>
                <w:sz w:val="16"/>
                <w:szCs w:val="16"/>
              </w:rPr>
            </w:pPr>
          </w:p>
          <w:p w:rsidR="00B10522" w:rsidRDefault="00824D67">
            <w:pPr>
              <w:pStyle w:val="ListParagraph"/>
              <w:snapToGrid w:val="0"/>
              <w:ind w:left="206" w:hanging="284"/>
              <w:contextualSpacing/>
              <w:rPr>
                <w:rFonts w:ascii="Arial Narrow" w:hAnsi="Arial Narrow" w:cs="Tahoma"/>
                <w:sz w:val="16"/>
                <w:szCs w:val="16"/>
              </w:rPr>
            </w:pPr>
            <w:r>
              <w:rPr>
                <w:rFonts w:ascii="Arial Narrow" w:hAnsi="Arial Narrow" w:cs="Tahoma"/>
                <w:sz w:val="16"/>
                <w:szCs w:val="16"/>
              </w:rPr>
              <w:t>k. Penyusunan Rencana Satuan Kawasan Pengembangan (RSKP)</w:t>
            </w:r>
          </w:p>
          <w:p w:rsidR="00B10522" w:rsidRDefault="00824D67">
            <w:pPr>
              <w:pStyle w:val="ListParagraph"/>
              <w:snapToGrid w:val="0"/>
              <w:ind w:left="206" w:hanging="284"/>
              <w:contextualSpacing/>
              <w:rPr>
                <w:rFonts w:ascii="Arial Narrow" w:hAnsi="Arial Narrow" w:cs="Tahoma"/>
                <w:sz w:val="16"/>
                <w:szCs w:val="16"/>
              </w:rPr>
            </w:pPr>
            <w:r>
              <w:rPr>
                <w:rFonts w:ascii="Arial Narrow" w:hAnsi="Arial Narrow" w:cs="Tahoma"/>
                <w:sz w:val="16"/>
                <w:szCs w:val="16"/>
              </w:rPr>
              <w:t>l. Penyusunan Rencana Satuan Permukiman (RTSP)</w:t>
            </w:r>
          </w:p>
          <w:p w:rsidR="00B10522" w:rsidRDefault="00824D67">
            <w:pPr>
              <w:pStyle w:val="ListParagraph"/>
              <w:snapToGrid w:val="0"/>
              <w:ind w:left="206" w:hanging="284"/>
              <w:contextualSpacing/>
              <w:rPr>
                <w:rFonts w:ascii="Arial Narrow" w:hAnsi="Arial Narrow" w:cs="Tahoma"/>
                <w:sz w:val="16"/>
                <w:szCs w:val="16"/>
              </w:rPr>
            </w:pPr>
            <w:r>
              <w:rPr>
                <w:rFonts w:ascii="Arial Narrow" w:hAnsi="Arial Narrow" w:cs="Tahoma"/>
                <w:sz w:val="16"/>
                <w:szCs w:val="16"/>
              </w:rPr>
              <w:t>m. Penyusnan rencana pembangunan sarana dan prasarana</w:t>
            </w:r>
          </w:p>
          <w:p w:rsidR="00B10522" w:rsidRDefault="00824D67">
            <w:pPr>
              <w:pStyle w:val="ListParagraph"/>
              <w:snapToGrid w:val="0"/>
              <w:ind w:left="206" w:hanging="284"/>
              <w:contextualSpacing/>
              <w:rPr>
                <w:rFonts w:ascii="Arial Narrow" w:hAnsi="Arial Narrow" w:cs="Tahoma"/>
                <w:sz w:val="16"/>
                <w:szCs w:val="16"/>
              </w:rPr>
            </w:pPr>
            <w:r>
              <w:rPr>
                <w:rFonts w:ascii="Arial Narrow" w:hAnsi="Arial Narrow" w:cs="Tahoma"/>
                <w:sz w:val="16"/>
                <w:szCs w:val="16"/>
              </w:rPr>
              <w:t>n. Penyusunan Perencanaaan Pengembangan Masyarakat.</w:t>
            </w:r>
          </w:p>
          <w:p w:rsidR="00B10522" w:rsidRDefault="00B10522">
            <w:pPr>
              <w:pStyle w:val="ListParagraph"/>
              <w:snapToGrid w:val="0"/>
              <w:ind w:left="206" w:hanging="284"/>
              <w:contextualSpacing/>
              <w:rPr>
                <w:rFonts w:ascii="Arial Narrow" w:hAnsi="Arial Narrow" w:cs="Tahoma"/>
                <w:sz w:val="16"/>
                <w:szCs w:val="16"/>
              </w:rPr>
            </w:pPr>
          </w:p>
          <w:p w:rsidR="00B10522" w:rsidRDefault="00824D67">
            <w:pPr>
              <w:pStyle w:val="ListParagraph"/>
              <w:snapToGrid w:val="0"/>
              <w:ind w:left="206" w:hanging="284"/>
              <w:contextualSpacing/>
              <w:rPr>
                <w:rFonts w:ascii="Arial Narrow" w:hAnsi="Arial Narrow" w:cs="Tahoma"/>
                <w:sz w:val="16"/>
                <w:szCs w:val="16"/>
              </w:rPr>
            </w:pPr>
            <w:r>
              <w:rPr>
                <w:rFonts w:ascii="Arial Narrow" w:hAnsi="Arial Narrow" w:cs="Tahoma"/>
                <w:sz w:val="16"/>
                <w:szCs w:val="16"/>
              </w:rPr>
              <w:t>o. Melakukan pembangunan permukiman transmigrasi dengan rincian:</w:t>
            </w:r>
          </w:p>
          <w:p w:rsidR="00B10522" w:rsidRDefault="00824D67">
            <w:pPr>
              <w:pStyle w:val="ListParagraph"/>
              <w:snapToGrid w:val="0"/>
              <w:ind w:left="206" w:hanging="284"/>
              <w:contextualSpacing/>
              <w:rPr>
                <w:rFonts w:ascii="Arial Narrow" w:hAnsi="Arial Narrow" w:cs="Tahoma"/>
                <w:sz w:val="16"/>
                <w:szCs w:val="16"/>
              </w:rPr>
            </w:pPr>
            <w:r>
              <w:rPr>
                <w:rFonts w:ascii="Arial Narrow" w:hAnsi="Arial Narrow" w:cs="Tahoma"/>
                <w:sz w:val="16"/>
                <w:szCs w:val="16"/>
              </w:rPr>
              <w:t>p. Pembangunan RTJK</w:t>
            </w:r>
          </w:p>
          <w:p w:rsidR="00B10522" w:rsidRDefault="00824D67">
            <w:pPr>
              <w:pStyle w:val="ListParagraph"/>
              <w:snapToGrid w:val="0"/>
              <w:ind w:left="206" w:hanging="284"/>
              <w:contextualSpacing/>
              <w:rPr>
                <w:rFonts w:ascii="Arial Narrow" w:hAnsi="Arial Narrow" w:cs="Tahoma"/>
                <w:sz w:val="16"/>
                <w:szCs w:val="16"/>
              </w:rPr>
            </w:pPr>
            <w:r>
              <w:rPr>
                <w:rFonts w:ascii="Arial Narrow" w:hAnsi="Arial Narrow" w:cs="Tahoma"/>
                <w:sz w:val="16"/>
                <w:szCs w:val="16"/>
              </w:rPr>
              <w:t>q. Pembangunan Fasilitas Umum</w:t>
            </w:r>
          </w:p>
          <w:p w:rsidR="00B10522" w:rsidRDefault="00824D67">
            <w:pPr>
              <w:pStyle w:val="ListParagraph"/>
              <w:snapToGrid w:val="0"/>
              <w:ind w:left="206" w:hanging="284"/>
              <w:contextualSpacing/>
              <w:rPr>
                <w:rFonts w:ascii="Arial Narrow" w:hAnsi="Arial Narrow" w:cs="Tahoma"/>
                <w:sz w:val="16"/>
                <w:szCs w:val="16"/>
              </w:rPr>
            </w:pPr>
            <w:r>
              <w:rPr>
                <w:rFonts w:ascii="Arial Narrow" w:hAnsi="Arial Narrow" w:cs="Tahoma"/>
                <w:sz w:val="16"/>
                <w:szCs w:val="16"/>
              </w:rPr>
              <w:t>r. Pembangunan Sarana Air Bersih (SAB)</w:t>
            </w:r>
          </w:p>
          <w:p w:rsidR="00B10522" w:rsidRDefault="00824D67">
            <w:pPr>
              <w:pStyle w:val="ListParagraph"/>
              <w:snapToGrid w:val="0"/>
              <w:ind w:left="206" w:hanging="284"/>
              <w:contextualSpacing/>
              <w:rPr>
                <w:rFonts w:ascii="Arial Narrow" w:hAnsi="Arial Narrow" w:cs="Tahoma"/>
                <w:sz w:val="16"/>
                <w:szCs w:val="16"/>
              </w:rPr>
            </w:pPr>
            <w:r>
              <w:rPr>
                <w:rFonts w:ascii="Arial Narrow" w:hAnsi="Arial Narrow" w:cs="Tahoma"/>
                <w:sz w:val="16"/>
                <w:szCs w:val="16"/>
              </w:rPr>
              <w:t>s. Pembangunan jalan</w:t>
            </w:r>
          </w:p>
          <w:p w:rsidR="00B10522" w:rsidRDefault="00824D67">
            <w:pPr>
              <w:pStyle w:val="ListParagraph"/>
              <w:snapToGrid w:val="0"/>
              <w:ind w:left="206" w:hanging="284"/>
              <w:contextualSpacing/>
              <w:rPr>
                <w:rFonts w:ascii="Arial Narrow" w:hAnsi="Arial Narrow" w:cs="Tahoma"/>
                <w:sz w:val="16"/>
                <w:szCs w:val="16"/>
              </w:rPr>
            </w:pPr>
            <w:r>
              <w:rPr>
                <w:rFonts w:ascii="Arial Narrow" w:hAnsi="Arial Narrow" w:cs="Tahoma"/>
                <w:sz w:val="16"/>
                <w:szCs w:val="16"/>
              </w:rPr>
              <w:t>t. Pembangunan jembatan</w:t>
            </w:r>
          </w:p>
          <w:p w:rsidR="00B10522" w:rsidRDefault="00824D67">
            <w:pPr>
              <w:pStyle w:val="ListParagraph"/>
              <w:snapToGrid w:val="0"/>
              <w:ind w:left="206" w:hanging="284"/>
              <w:contextualSpacing/>
              <w:rPr>
                <w:rFonts w:ascii="Arial Narrow" w:hAnsi="Arial Narrow" w:cs="Tahoma"/>
                <w:sz w:val="16"/>
                <w:szCs w:val="16"/>
              </w:rPr>
            </w:pPr>
            <w:r>
              <w:rPr>
                <w:rFonts w:ascii="Arial Narrow" w:hAnsi="Arial Narrow" w:cs="Tahoma"/>
                <w:sz w:val="16"/>
                <w:szCs w:val="16"/>
              </w:rPr>
              <w:t>u. Pembukaan lahan</w:t>
            </w:r>
          </w:p>
          <w:p w:rsidR="00B10522" w:rsidRDefault="00B10522">
            <w:pPr>
              <w:pStyle w:val="ListParagraph"/>
              <w:snapToGrid w:val="0"/>
              <w:ind w:left="206" w:hanging="284"/>
              <w:contextualSpacing/>
              <w:rPr>
                <w:rFonts w:ascii="Arial Narrow" w:hAnsi="Arial Narrow" w:cs="Tahoma"/>
                <w:sz w:val="16"/>
                <w:szCs w:val="16"/>
              </w:rPr>
            </w:pPr>
          </w:p>
          <w:p w:rsidR="00B10522" w:rsidRDefault="00824D67">
            <w:pPr>
              <w:pStyle w:val="ListParagraph"/>
              <w:snapToGrid w:val="0"/>
              <w:ind w:left="206" w:hanging="284"/>
              <w:contextualSpacing/>
              <w:rPr>
                <w:rFonts w:ascii="Arial Narrow" w:hAnsi="Arial Narrow" w:cs="Tahoma"/>
                <w:sz w:val="16"/>
                <w:szCs w:val="16"/>
              </w:rPr>
            </w:pPr>
            <w:r>
              <w:rPr>
                <w:rFonts w:ascii="Arial Narrow" w:hAnsi="Arial Narrow" w:cs="Tahoma"/>
                <w:sz w:val="16"/>
                <w:szCs w:val="16"/>
              </w:rPr>
              <w:t xml:space="preserve">RENCANA STRATEGIS DITJEN PKP2TRANS TAHUN 2015-2019 </w:t>
            </w:r>
          </w:p>
          <w:p w:rsidR="00B10522" w:rsidRDefault="00824D67">
            <w:pPr>
              <w:pStyle w:val="ListParagraph"/>
              <w:snapToGrid w:val="0"/>
              <w:ind w:left="-78" w:firstLine="0"/>
              <w:contextualSpacing/>
              <w:rPr>
                <w:rFonts w:ascii="Arial Narrow" w:hAnsi="Arial Narrow" w:cs="Tahoma"/>
                <w:sz w:val="16"/>
                <w:szCs w:val="16"/>
              </w:rPr>
            </w:pPr>
            <w:r>
              <w:rPr>
                <w:rFonts w:ascii="Arial Narrow" w:hAnsi="Arial Narrow" w:cs="Tahoma"/>
                <w:sz w:val="16"/>
                <w:szCs w:val="16"/>
              </w:rPr>
              <w:t>A. Melakukan penataan persebaran penduduk setempat serta perpindahan dan penempatan transmigran pada kawasan transmigrasi sejumlah + 3,5 juta KK, melalui kegiatan:</w:t>
            </w:r>
          </w:p>
          <w:p w:rsidR="00B10522" w:rsidRDefault="00824D67">
            <w:pPr>
              <w:pStyle w:val="ListParagraph"/>
              <w:snapToGrid w:val="0"/>
              <w:ind w:left="64" w:hanging="142"/>
              <w:contextualSpacing/>
              <w:rPr>
                <w:rFonts w:ascii="Arial Narrow" w:hAnsi="Arial Narrow" w:cs="Tahoma"/>
                <w:sz w:val="16"/>
                <w:szCs w:val="16"/>
              </w:rPr>
            </w:pPr>
            <w:r>
              <w:rPr>
                <w:rFonts w:ascii="Arial Narrow" w:hAnsi="Arial Narrow" w:cs="Tahoma"/>
                <w:sz w:val="16"/>
                <w:szCs w:val="16"/>
              </w:rPr>
              <w:t xml:space="preserve">1. Penduduk setempat yang difasilitasi melalui penataan </w:t>
            </w:r>
            <w:r>
              <w:rPr>
                <w:rFonts w:ascii="Arial Narrow" w:hAnsi="Arial Narrow" w:cs="Tahoma"/>
                <w:sz w:val="16"/>
                <w:szCs w:val="16"/>
              </w:rPr>
              <w:lastRenderedPageBreak/>
              <w:t>persebaran penduduk setempat</w:t>
            </w:r>
          </w:p>
          <w:p w:rsidR="00B10522" w:rsidRDefault="00824D67">
            <w:pPr>
              <w:pStyle w:val="ListParagraph"/>
              <w:snapToGrid w:val="0"/>
              <w:ind w:left="64" w:hanging="142"/>
              <w:contextualSpacing/>
              <w:rPr>
                <w:rFonts w:ascii="Arial Narrow" w:hAnsi="Arial Narrow" w:cs="Tahoma"/>
                <w:sz w:val="16"/>
                <w:szCs w:val="16"/>
              </w:rPr>
            </w:pPr>
            <w:r>
              <w:rPr>
                <w:rFonts w:ascii="Arial Narrow" w:hAnsi="Arial Narrow" w:cs="Tahoma"/>
                <w:sz w:val="16"/>
                <w:szCs w:val="16"/>
              </w:rPr>
              <w:t>2. Penduduk yang difasilitasi perpindahan dan penempatan nya ke kawasan transmigrasi</w:t>
            </w:r>
          </w:p>
          <w:p w:rsidR="00B10522" w:rsidRDefault="00824D67">
            <w:pPr>
              <w:pStyle w:val="ListParagraph"/>
              <w:snapToGrid w:val="0"/>
              <w:ind w:left="64" w:hanging="142"/>
              <w:contextualSpacing/>
              <w:rPr>
                <w:rFonts w:ascii="Arial Narrow" w:hAnsi="Arial Narrow" w:cs="Tahoma"/>
                <w:sz w:val="16"/>
                <w:szCs w:val="16"/>
              </w:rPr>
            </w:pPr>
            <w:r>
              <w:rPr>
                <w:rFonts w:ascii="Arial Narrow" w:hAnsi="Arial Narrow" w:cs="Tahoma"/>
                <w:sz w:val="16"/>
                <w:szCs w:val="16"/>
              </w:rPr>
              <w:t>3. Pelatihan calon transmigran</w:t>
            </w:r>
          </w:p>
          <w:p w:rsidR="00B10522" w:rsidRDefault="00B10522">
            <w:pPr>
              <w:pStyle w:val="ListParagraph"/>
              <w:snapToGrid w:val="0"/>
              <w:ind w:left="64" w:hanging="142"/>
              <w:contextualSpacing/>
              <w:rPr>
                <w:rFonts w:ascii="Arial Narrow" w:hAnsi="Arial Narrow" w:cs="Tahoma"/>
                <w:sz w:val="16"/>
                <w:szCs w:val="16"/>
              </w:rPr>
            </w:pPr>
          </w:p>
          <w:p w:rsidR="00B10522" w:rsidRDefault="00824D67">
            <w:pPr>
              <w:pStyle w:val="ListParagraph"/>
              <w:snapToGrid w:val="0"/>
              <w:ind w:left="-78" w:firstLine="0"/>
              <w:contextualSpacing/>
              <w:rPr>
                <w:rFonts w:ascii="Arial Narrow" w:hAnsi="Arial Narrow" w:cs="Tahoma"/>
                <w:sz w:val="16"/>
                <w:szCs w:val="16"/>
              </w:rPr>
            </w:pPr>
            <w:r>
              <w:rPr>
                <w:rFonts w:ascii="Arial Narrow" w:hAnsi="Arial Narrow" w:cs="Tahoma"/>
                <w:sz w:val="16"/>
                <w:szCs w:val="16"/>
              </w:rPr>
              <w:t>B. Tersedianya dukungan manajemen dan teknis terhadap pelaksanaan pembangunan transmigrasi dan perpindahan transmigrasi, dengan indikator</w:t>
            </w:r>
          </w:p>
          <w:p w:rsidR="00B10522" w:rsidRDefault="00824D67">
            <w:pPr>
              <w:pStyle w:val="ListParagraph"/>
              <w:snapToGrid w:val="0"/>
              <w:ind w:left="64" w:hanging="142"/>
              <w:contextualSpacing/>
              <w:rPr>
                <w:rFonts w:ascii="Arial Narrow" w:hAnsi="Arial Narrow" w:cs="Tahoma"/>
                <w:sz w:val="16"/>
                <w:szCs w:val="16"/>
              </w:rPr>
            </w:pPr>
            <w:r>
              <w:rPr>
                <w:rFonts w:ascii="Arial Narrow" w:hAnsi="Arial Narrow" w:cs="Tahoma"/>
                <w:sz w:val="16"/>
                <w:szCs w:val="16"/>
              </w:rPr>
              <w:t>pencapaian sebagai berikut:</w:t>
            </w:r>
          </w:p>
          <w:p w:rsidR="00B10522" w:rsidRDefault="00824D67">
            <w:pPr>
              <w:pStyle w:val="ListParagraph"/>
              <w:snapToGrid w:val="0"/>
              <w:ind w:left="64" w:hanging="142"/>
              <w:contextualSpacing/>
              <w:rPr>
                <w:rFonts w:ascii="Arial Narrow" w:hAnsi="Arial Narrow" w:cs="Tahoma"/>
                <w:sz w:val="16"/>
                <w:szCs w:val="16"/>
              </w:rPr>
            </w:pPr>
            <w:r>
              <w:rPr>
                <w:rFonts w:ascii="Arial Narrow" w:hAnsi="Arial Narrow" w:cs="Tahoma"/>
                <w:sz w:val="16"/>
                <w:szCs w:val="16"/>
              </w:rPr>
              <w:t>1. Program dan anggaran untuk setiap satuan kerja</w:t>
            </w:r>
          </w:p>
          <w:p w:rsidR="00B10522" w:rsidRDefault="00824D67">
            <w:pPr>
              <w:pStyle w:val="ListParagraph"/>
              <w:snapToGrid w:val="0"/>
              <w:ind w:left="64" w:hanging="142"/>
              <w:contextualSpacing/>
              <w:rPr>
                <w:rFonts w:ascii="Arial Narrow" w:hAnsi="Arial Narrow" w:cs="Tahoma"/>
                <w:sz w:val="16"/>
                <w:szCs w:val="16"/>
              </w:rPr>
            </w:pPr>
            <w:r>
              <w:rPr>
                <w:rFonts w:ascii="Arial Narrow" w:hAnsi="Arial Narrow" w:cs="Tahoma"/>
                <w:sz w:val="16"/>
                <w:szCs w:val="16"/>
              </w:rPr>
              <w:t>2. Pelaksanaan anggaran dan pelaporan</w:t>
            </w:r>
          </w:p>
          <w:p w:rsidR="00B10522" w:rsidRDefault="00824D67">
            <w:pPr>
              <w:pStyle w:val="ListParagraph"/>
              <w:snapToGrid w:val="0"/>
              <w:ind w:left="64" w:hanging="142"/>
              <w:contextualSpacing/>
              <w:rPr>
                <w:rFonts w:ascii="Arial Narrow" w:hAnsi="Arial Narrow" w:cs="Tahoma"/>
                <w:sz w:val="16"/>
                <w:szCs w:val="16"/>
              </w:rPr>
            </w:pPr>
            <w:r>
              <w:rPr>
                <w:rFonts w:ascii="Arial Narrow" w:hAnsi="Arial Narrow" w:cs="Tahoma"/>
                <w:sz w:val="16"/>
                <w:szCs w:val="16"/>
              </w:rPr>
              <w:t>3. Sarana dan prasarana kerja bagi 6 Satuan Kerja</w:t>
            </w:r>
          </w:p>
          <w:p w:rsidR="00B10522" w:rsidRDefault="00824D67">
            <w:pPr>
              <w:pStyle w:val="ListParagraph"/>
              <w:snapToGrid w:val="0"/>
              <w:ind w:left="64" w:hanging="142"/>
              <w:contextualSpacing/>
              <w:rPr>
                <w:rFonts w:ascii="Arial Narrow" w:hAnsi="Arial Narrow" w:cs="Tahoma"/>
                <w:sz w:val="16"/>
                <w:szCs w:val="16"/>
              </w:rPr>
            </w:pPr>
            <w:r>
              <w:rPr>
                <w:rFonts w:ascii="Arial Narrow" w:hAnsi="Arial Narrow" w:cs="Tahoma"/>
                <w:sz w:val="16"/>
                <w:szCs w:val="16"/>
              </w:rPr>
              <w:t>4. Pegawai yang memiliki kompetensi sesuai dengan kebutuhan organisasi</w:t>
            </w:r>
          </w:p>
          <w:p w:rsidR="00B10522" w:rsidRDefault="00824D67">
            <w:pPr>
              <w:pStyle w:val="ListParagraph"/>
              <w:snapToGrid w:val="0"/>
              <w:ind w:left="64" w:hanging="142"/>
              <w:contextualSpacing/>
              <w:rPr>
                <w:rFonts w:ascii="Arial Narrow" w:hAnsi="Arial Narrow" w:cs="Tahoma"/>
                <w:sz w:val="16"/>
                <w:szCs w:val="16"/>
              </w:rPr>
            </w:pPr>
            <w:r>
              <w:rPr>
                <w:rFonts w:ascii="Arial Narrow" w:hAnsi="Arial Narrow" w:cs="Tahoma"/>
                <w:sz w:val="16"/>
                <w:szCs w:val="16"/>
              </w:rPr>
              <w:t>5. Penyusunan Norma, Standar, Prosedur dan Kriteria.</w:t>
            </w:r>
          </w:p>
          <w:p w:rsidR="00B10522" w:rsidRDefault="00824D67">
            <w:pPr>
              <w:pStyle w:val="ListParagraph"/>
              <w:snapToGrid w:val="0"/>
              <w:ind w:left="64" w:hanging="142"/>
              <w:contextualSpacing/>
              <w:rPr>
                <w:rFonts w:ascii="Arial Narrow" w:hAnsi="Arial Narrow" w:cs="Tahoma"/>
                <w:sz w:val="16"/>
                <w:szCs w:val="16"/>
              </w:rPr>
            </w:pPr>
            <w:r>
              <w:rPr>
                <w:rFonts w:ascii="Arial Narrow" w:hAnsi="Arial Narrow" w:cs="Tahoma"/>
                <w:sz w:val="16"/>
                <w:szCs w:val="16"/>
              </w:rPr>
              <w:t>6.Berkembangnya 144 kawasan yang berlokus pada 72 satuan pemukiman (SP) menjadi pusat satuan kawasan pengembangan (SKP).</w:t>
            </w:r>
          </w:p>
          <w:p w:rsidR="00B10522" w:rsidRDefault="00824D67">
            <w:pPr>
              <w:pStyle w:val="ListParagraph"/>
              <w:snapToGrid w:val="0"/>
              <w:ind w:left="64" w:hanging="142"/>
              <w:contextualSpacing/>
              <w:rPr>
                <w:rFonts w:ascii="Arial Narrow" w:hAnsi="Arial Narrow" w:cs="Tahoma"/>
                <w:sz w:val="16"/>
                <w:szCs w:val="16"/>
              </w:rPr>
            </w:pPr>
            <w:r>
              <w:rPr>
                <w:rFonts w:ascii="Arial Narrow" w:hAnsi="Arial Narrow" w:cs="Tahoma"/>
                <w:sz w:val="16"/>
                <w:szCs w:val="16"/>
              </w:rPr>
              <w:t>7.Berkembang 20 kawasan perkotaan baru (PKB) menjadi embrio kota kecil/kota kecamatan.</w:t>
            </w:r>
          </w:p>
          <w:p w:rsidR="00B10522" w:rsidRDefault="00B10522">
            <w:pPr>
              <w:pStyle w:val="ListParagraph"/>
              <w:snapToGrid w:val="0"/>
              <w:ind w:left="64" w:hanging="142"/>
              <w:contextualSpacing/>
              <w:rPr>
                <w:rFonts w:ascii="Arial Narrow" w:hAnsi="Arial Narrow" w:cs="Tahoma"/>
                <w:b/>
                <w:sz w:val="16"/>
                <w:szCs w:val="16"/>
              </w:rPr>
            </w:pPr>
          </w:p>
        </w:tc>
        <w:tc>
          <w:tcPr>
            <w:tcW w:w="2880" w:type="dxa"/>
            <w:tcBorders>
              <w:top w:val="single" w:sz="4" w:space="0" w:color="auto"/>
              <w:bottom w:val="single" w:sz="4" w:space="0" w:color="auto"/>
            </w:tcBorders>
            <w:shd w:val="clear" w:color="auto" w:fill="auto"/>
            <w:vAlign w:val="center"/>
          </w:tcPr>
          <w:p w:rsidR="00B10522" w:rsidRDefault="00824D67">
            <w:pPr>
              <w:snapToGrid w:val="0"/>
              <w:ind w:left="206" w:hanging="284"/>
              <w:rPr>
                <w:rFonts w:cs="Tahoma"/>
                <w:b/>
                <w:caps/>
                <w:sz w:val="16"/>
                <w:szCs w:val="16"/>
              </w:rPr>
            </w:pPr>
            <w:r>
              <w:rPr>
                <w:rFonts w:cs="Tahoma"/>
                <w:b/>
                <w:caps/>
                <w:sz w:val="16"/>
                <w:szCs w:val="16"/>
              </w:rPr>
              <w:lastRenderedPageBreak/>
              <w:t>I</w:t>
            </w:r>
            <w:r>
              <w:rPr>
                <w:rFonts w:cs="Tahoma"/>
                <w:b/>
                <w:caps/>
                <w:sz w:val="16"/>
                <w:szCs w:val="16"/>
                <w:u w:val="single"/>
              </w:rPr>
              <w:t>NTERNAL :</w:t>
            </w:r>
          </w:p>
          <w:p w:rsidR="00B10522" w:rsidRDefault="00824D67">
            <w:pPr>
              <w:snapToGrid w:val="0"/>
              <w:rPr>
                <w:rFonts w:cs="Tahoma"/>
                <w:sz w:val="16"/>
                <w:szCs w:val="16"/>
                <w:u w:val="single"/>
              </w:rPr>
            </w:pPr>
            <w:r>
              <w:rPr>
                <w:rFonts w:cs="Tahoma"/>
                <w:sz w:val="16"/>
                <w:szCs w:val="16"/>
                <w:u w:val="single"/>
              </w:rPr>
              <w:t>Pelatihan kerja :</w:t>
            </w:r>
          </w:p>
          <w:p w:rsidR="00B10522" w:rsidRDefault="00824D67">
            <w:pPr>
              <w:pStyle w:val="ListParagraph"/>
              <w:widowControl w:val="0"/>
              <w:numPr>
                <w:ilvl w:val="0"/>
                <w:numId w:val="82"/>
              </w:numPr>
              <w:snapToGrid w:val="0"/>
              <w:ind w:left="206" w:hanging="284"/>
              <w:contextualSpacing/>
              <w:jc w:val="both"/>
              <w:rPr>
                <w:rFonts w:ascii="Arial Narrow" w:hAnsi="Arial Narrow" w:cs="Tahoma"/>
                <w:sz w:val="16"/>
                <w:szCs w:val="16"/>
              </w:rPr>
            </w:pPr>
            <w:r>
              <w:rPr>
                <w:rFonts w:ascii="Arial Narrow" w:hAnsi="Arial Narrow" w:cs="Tahoma"/>
                <w:sz w:val="16"/>
                <w:szCs w:val="16"/>
              </w:rPr>
              <w:t xml:space="preserve">Rendahnya kualitas dan kuantitas Instruktur dan tenaga kerja serta terbatasnya sarana-prasarana pelatihan di UPTD BLK/BPPD </w:t>
            </w:r>
          </w:p>
          <w:p w:rsidR="00B10522" w:rsidRDefault="00B10522">
            <w:pPr>
              <w:pStyle w:val="ListParagraph"/>
              <w:snapToGrid w:val="0"/>
              <w:ind w:left="206" w:firstLine="0"/>
              <w:contextualSpacing/>
              <w:jc w:val="both"/>
              <w:rPr>
                <w:rFonts w:ascii="Arial Narrow" w:hAnsi="Arial Narrow" w:cs="Tahoma"/>
                <w:sz w:val="16"/>
                <w:szCs w:val="16"/>
              </w:rPr>
            </w:pPr>
          </w:p>
          <w:p w:rsidR="00B10522" w:rsidRDefault="00824D67">
            <w:pPr>
              <w:pStyle w:val="ListParagraph"/>
              <w:widowControl w:val="0"/>
              <w:numPr>
                <w:ilvl w:val="0"/>
                <w:numId w:val="82"/>
              </w:numPr>
              <w:snapToGrid w:val="0"/>
              <w:ind w:left="206" w:hanging="284"/>
              <w:contextualSpacing/>
              <w:jc w:val="both"/>
              <w:rPr>
                <w:rFonts w:ascii="Arial Narrow" w:hAnsi="Arial Narrow" w:cs="Tahoma"/>
                <w:sz w:val="16"/>
                <w:szCs w:val="16"/>
              </w:rPr>
            </w:pPr>
            <w:r>
              <w:rPr>
                <w:rFonts w:ascii="Arial Narrow" w:hAnsi="Arial Narrow" w:cs="Tahoma"/>
                <w:sz w:val="16"/>
                <w:szCs w:val="16"/>
              </w:rPr>
              <w:t>UPTD BLK/BPPD  belum memberikan pelayanan pelatihan kerja secara optimal.</w:t>
            </w:r>
          </w:p>
          <w:p w:rsidR="00B10522" w:rsidRDefault="00B10522">
            <w:pPr>
              <w:pStyle w:val="ListParagraph"/>
              <w:rPr>
                <w:rFonts w:ascii="Arial Narrow" w:hAnsi="Arial Narrow" w:cs="Tahoma"/>
                <w:sz w:val="16"/>
                <w:szCs w:val="16"/>
              </w:rPr>
            </w:pPr>
          </w:p>
          <w:p w:rsidR="00B10522" w:rsidRDefault="00824D67">
            <w:pPr>
              <w:pStyle w:val="ListParagraph"/>
              <w:numPr>
                <w:ilvl w:val="0"/>
                <w:numId w:val="82"/>
              </w:numPr>
              <w:snapToGrid w:val="0"/>
              <w:ind w:left="206" w:hanging="284"/>
              <w:contextualSpacing/>
              <w:rPr>
                <w:rFonts w:ascii="Arial Narrow" w:hAnsi="Arial Narrow" w:cs="Tahoma"/>
                <w:sz w:val="16"/>
                <w:szCs w:val="16"/>
              </w:rPr>
            </w:pPr>
            <w:r>
              <w:rPr>
                <w:rFonts w:ascii="Arial Narrow" w:hAnsi="Arial Narrow" w:cs="Tahoma"/>
                <w:sz w:val="16"/>
                <w:szCs w:val="16"/>
              </w:rPr>
              <w:t>Masih terbatasnya pelaksanaan uji kompetensi bagi tenaga kerja atau angkatan kerja.</w:t>
            </w:r>
          </w:p>
          <w:p w:rsidR="00B10522" w:rsidRDefault="00B10522">
            <w:pPr>
              <w:pStyle w:val="ListParagraph"/>
              <w:rPr>
                <w:rFonts w:ascii="Arial Narrow" w:hAnsi="Arial Narrow" w:cs="Tahoma"/>
                <w:sz w:val="16"/>
                <w:szCs w:val="16"/>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824D67">
            <w:pPr>
              <w:snapToGrid w:val="0"/>
              <w:ind w:left="206" w:hanging="284"/>
              <w:rPr>
                <w:rFonts w:cs="Tahoma"/>
                <w:sz w:val="16"/>
                <w:szCs w:val="16"/>
                <w:u w:val="single"/>
              </w:rPr>
            </w:pPr>
            <w:r>
              <w:rPr>
                <w:rFonts w:cs="Tahoma"/>
                <w:sz w:val="16"/>
                <w:szCs w:val="16"/>
                <w:u w:val="single"/>
              </w:rPr>
              <w:t>Penempatan tenaga kerja :</w:t>
            </w:r>
          </w:p>
          <w:p w:rsidR="00B10522" w:rsidRDefault="00824D67">
            <w:pPr>
              <w:pStyle w:val="ListParagraph"/>
              <w:widowControl w:val="0"/>
              <w:numPr>
                <w:ilvl w:val="0"/>
                <w:numId w:val="82"/>
              </w:numPr>
              <w:snapToGrid w:val="0"/>
              <w:ind w:left="206" w:hanging="284"/>
              <w:contextualSpacing/>
              <w:jc w:val="both"/>
              <w:rPr>
                <w:rFonts w:ascii="Arial Narrow" w:hAnsi="Arial Narrow" w:cs="Tahoma"/>
                <w:caps/>
                <w:sz w:val="16"/>
                <w:szCs w:val="16"/>
              </w:rPr>
            </w:pPr>
            <w:r>
              <w:rPr>
                <w:rFonts w:ascii="Arial Narrow" w:hAnsi="Arial Narrow" w:cs="Tahoma"/>
                <w:sz w:val="16"/>
                <w:szCs w:val="16"/>
              </w:rPr>
              <w:t>Belum tersedianya tenaga kerja sesuai kualifikasi sehingga masih banyak yg belum diterima di pasar kerja.</w:t>
            </w:r>
          </w:p>
          <w:p w:rsidR="00B10522" w:rsidRDefault="00824D67">
            <w:pPr>
              <w:pStyle w:val="ListParagraph"/>
              <w:widowControl w:val="0"/>
              <w:numPr>
                <w:ilvl w:val="0"/>
                <w:numId w:val="82"/>
              </w:numPr>
              <w:snapToGrid w:val="0"/>
              <w:ind w:left="206" w:hanging="284"/>
              <w:contextualSpacing/>
              <w:jc w:val="both"/>
              <w:rPr>
                <w:rFonts w:cs="Tahoma"/>
                <w:sz w:val="20"/>
                <w:szCs w:val="20"/>
              </w:rPr>
            </w:pPr>
            <w:r>
              <w:rPr>
                <w:rFonts w:ascii="Arial Narrow" w:hAnsi="Arial Narrow" w:cs="Tahoma"/>
                <w:sz w:val="16"/>
                <w:szCs w:val="16"/>
              </w:rPr>
              <w:t>Ketersediaan informasi pasar kerja belum optimal.</w:t>
            </w:r>
          </w:p>
          <w:p w:rsidR="00B10522" w:rsidRDefault="00B10522">
            <w:pPr>
              <w:pStyle w:val="ListParagraph"/>
              <w:rPr>
                <w:rFonts w:ascii="Arial Narrow" w:hAnsi="Arial Narrow" w:cs="Tahoma"/>
                <w:sz w:val="16"/>
                <w:szCs w:val="16"/>
              </w:rPr>
            </w:pPr>
          </w:p>
          <w:p w:rsidR="00B10522" w:rsidRDefault="00824D67">
            <w:pPr>
              <w:pStyle w:val="ListParagraph"/>
              <w:numPr>
                <w:ilvl w:val="0"/>
                <w:numId w:val="82"/>
              </w:numPr>
              <w:snapToGrid w:val="0"/>
              <w:ind w:left="206" w:hanging="284"/>
              <w:contextualSpacing/>
              <w:rPr>
                <w:rFonts w:ascii="Arial Narrow" w:hAnsi="Arial Narrow" w:cs="Tahoma"/>
                <w:caps/>
                <w:sz w:val="16"/>
                <w:szCs w:val="16"/>
              </w:rPr>
            </w:pPr>
            <w:r>
              <w:rPr>
                <w:rFonts w:ascii="Arial Narrow" w:hAnsi="Arial Narrow" w:cs="Tahoma"/>
                <w:sz w:val="16"/>
                <w:szCs w:val="16"/>
              </w:rPr>
              <w:t xml:space="preserve">Perluasan kesempatan kerja di sektor </w:t>
            </w:r>
            <w:r>
              <w:rPr>
                <w:rFonts w:ascii="Arial Narrow" w:hAnsi="Arial Narrow" w:cs="Tahoma"/>
                <w:sz w:val="16"/>
                <w:szCs w:val="16"/>
                <w:lang w:val="en-GB"/>
              </w:rPr>
              <w:t xml:space="preserve">formal dan </w:t>
            </w:r>
            <w:r>
              <w:rPr>
                <w:rFonts w:ascii="Arial Narrow" w:hAnsi="Arial Narrow" w:cs="Tahoma"/>
                <w:sz w:val="16"/>
                <w:szCs w:val="16"/>
              </w:rPr>
              <w:t>informal belum berkembang secara optimal</w:t>
            </w:r>
            <w:r>
              <w:rPr>
                <w:rFonts w:cs="Tahoma"/>
              </w:rPr>
              <w:t xml:space="preserve"> </w:t>
            </w:r>
          </w:p>
          <w:p w:rsidR="00B10522" w:rsidRDefault="00B10522">
            <w:pPr>
              <w:pStyle w:val="ListParagraph"/>
              <w:rPr>
                <w:rFonts w:ascii="Arial Narrow" w:hAnsi="Arial Narrow" w:cs="Tahoma"/>
                <w:sz w:val="16"/>
                <w:szCs w:val="16"/>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824D67">
            <w:pPr>
              <w:shd w:val="clear" w:color="auto" w:fill="FFFFFF" w:themeFill="background1"/>
              <w:snapToGrid w:val="0"/>
              <w:ind w:left="206" w:hanging="284"/>
              <w:rPr>
                <w:rFonts w:cs="Tahoma"/>
                <w:caps/>
                <w:sz w:val="16"/>
                <w:szCs w:val="16"/>
              </w:rPr>
            </w:pPr>
            <w:r>
              <w:rPr>
                <w:rFonts w:cs="Tahoma"/>
                <w:sz w:val="16"/>
                <w:szCs w:val="16"/>
                <w:u w:val="single"/>
              </w:rPr>
              <w:t>Hubungan Industrial :</w:t>
            </w:r>
          </w:p>
          <w:p w:rsidR="00B10522" w:rsidRDefault="00824D67">
            <w:pPr>
              <w:pStyle w:val="ListParagraph"/>
              <w:numPr>
                <w:ilvl w:val="0"/>
                <w:numId w:val="82"/>
              </w:numPr>
              <w:shd w:val="clear" w:color="auto" w:fill="FFFFFF" w:themeFill="background1"/>
              <w:snapToGrid w:val="0"/>
              <w:ind w:left="206" w:hanging="284"/>
              <w:contextualSpacing/>
              <w:rPr>
                <w:rFonts w:ascii="Arial Narrow" w:hAnsi="Arial Narrow" w:cs="Tahoma"/>
                <w:caps/>
                <w:sz w:val="16"/>
                <w:szCs w:val="16"/>
              </w:rPr>
            </w:pPr>
            <w:r>
              <w:rPr>
                <w:rFonts w:ascii="Arial Narrow" w:hAnsi="Arial Narrow" w:cs="Tahoma"/>
                <w:sz w:val="16"/>
                <w:szCs w:val="16"/>
              </w:rPr>
              <w:t xml:space="preserve">Masih rendahnya ketaatan perusahaan terhadap peraturanKetenagakerjaan dan masih rendahnya perlindungan terhadap tenaga kerja </w:t>
            </w:r>
          </w:p>
          <w:p w:rsidR="00B10522" w:rsidRDefault="00B10522">
            <w:pPr>
              <w:shd w:val="clear" w:color="auto" w:fill="FFFFFF" w:themeFill="background1"/>
              <w:snapToGrid w:val="0"/>
              <w:contextualSpacing/>
              <w:rPr>
                <w:rFonts w:cs="Tahoma"/>
                <w:caps/>
                <w:sz w:val="16"/>
                <w:szCs w:val="16"/>
              </w:rPr>
            </w:pPr>
          </w:p>
          <w:p w:rsidR="00B10522" w:rsidRDefault="00824D67">
            <w:pPr>
              <w:pStyle w:val="ListParagraph"/>
              <w:widowControl w:val="0"/>
              <w:numPr>
                <w:ilvl w:val="0"/>
                <w:numId w:val="82"/>
              </w:numPr>
              <w:snapToGrid w:val="0"/>
              <w:ind w:left="206" w:hanging="284"/>
              <w:contextualSpacing/>
              <w:rPr>
                <w:rFonts w:ascii="Arial Narrow" w:hAnsi="Arial Narrow" w:cs="Tahoma"/>
                <w:caps/>
                <w:sz w:val="16"/>
                <w:szCs w:val="16"/>
              </w:rPr>
            </w:pPr>
            <w:r>
              <w:rPr>
                <w:rFonts w:ascii="Arial Narrow" w:hAnsi="Arial Narrow" w:cs="Tahoma"/>
                <w:sz w:val="16"/>
                <w:szCs w:val="16"/>
              </w:rPr>
              <w:t>Perlindungan tenaga kerja melalui Program BPJS Ketenagakerjaan belum optimal</w:t>
            </w:r>
          </w:p>
          <w:p w:rsidR="00B10522" w:rsidRDefault="00B10522">
            <w:pPr>
              <w:shd w:val="clear" w:color="auto" w:fill="FFFFFF" w:themeFill="background1"/>
              <w:snapToGrid w:val="0"/>
              <w:contextualSpacing/>
              <w:rPr>
                <w:rFonts w:cs="Tahoma"/>
                <w:caps/>
                <w:sz w:val="16"/>
                <w:szCs w:val="16"/>
              </w:rPr>
            </w:pPr>
          </w:p>
          <w:p w:rsidR="00B10522" w:rsidRDefault="00B10522">
            <w:pPr>
              <w:shd w:val="clear" w:color="auto" w:fill="FFFFFF" w:themeFill="background1"/>
              <w:snapToGrid w:val="0"/>
              <w:contextualSpacing/>
              <w:rPr>
                <w:rFonts w:cs="Tahoma"/>
                <w:caps/>
                <w:sz w:val="16"/>
                <w:szCs w:val="16"/>
              </w:rPr>
            </w:pPr>
          </w:p>
          <w:p w:rsidR="00B10522" w:rsidRDefault="00B10522">
            <w:pPr>
              <w:shd w:val="clear" w:color="auto" w:fill="FFFFFF" w:themeFill="background1"/>
              <w:snapToGrid w:val="0"/>
              <w:contextualSpacing/>
              <w:rPr>
                <w:rFonts w:cs="Tahoma"/>
                <w:caps/>
                <w:sz w:val="16"/>
                <w:szCs w:val="16"/>
              </w:rPr>
            </w:pPr>
          </w:p>
          <w:p w:rsidR="00B10522" w:rsidRDefault="00B10522">
            <w:pPr>
              <w:shd w:val="clear" w:color="auto" w:fill="FFFFFF" w:themeFill="background1"/>
              <w:snapToGrid w:val="0"/>
              <w:contextualSpacing/>
              <w:rPr>
                <w:rFonts w:cs="Tahoma"/>
                <w:caps/>
                <w:sz w:val="16"/>
                <w:szCs w:val="16"/>
              </w:rPr>
            </w:pPr>
          </w:p>
          <w:p w:rsidR="00B10522" w:rsidRDefault="00B10522">
            <w:pPr>
              <w:shd w:val="clear" w:color="auto" w:fill="FFFFFF" w:themeFill="background1"/>
              <w:snapToGrid w:val="0"/>
              <w:contextualSpacing/>
              <w:rPr>
                <w:rFonts w:cs="Tahoma"/>
                <w:caps/>
                <w:sz w:val="16"/>
                <w:szCs w:val="16"/>
              </w:rPr>
            </w:pPr>
          </w:p>
          <w:p w:rsidR="00B10522" w:rsidRDefault="00B10522">
            <w:pPr>
              <w:shd w:val="clear" w:color="auto" w:fill="FFFFFF" w:themeFill="background1"/>
              <w:snapToGrid w:val="0"/>
              <w:contextualSpacing/>
              <w:rPr>
                <w:rFonts w:cs="Tahoma"/>
                <w:caps/>
                <w:sz w:val="16"/>
                <w:szCs w:val="16"/>
              </w:rPr>
            </w:pPr>
          </w:p>
          <w:p w:rsidR="00B10522" w:rsidRDefault="00B10522">
            <w:pPr>
              <w:shd w:val="clear" w:color="auto" w:fill="FFFFFF" w:themeFill="background1"/>
              <w:snapToGrid w:val="0"/>
              <w:contextualSpacing/>
              <w:rPr>
                <w:rFonts w:cs="Tahoma"/>
                <w:caps/>
                <w:sz w:val="16"/>
                <w:szCs w:val="16"/>
              </w:rPr>
            </w:pPr>
          </w:p>
          <w:p w:rsidR="00B10522" w:rsidRDefault="00B10522">
            <w:pPr>
              <w:shd w:val="clear" w:color="auto" w:fill="FFFFFF" w:themeFill="background1"/>
              <w:snapToGrid w:val="0"/>
              <w:contextualSpacing/>
              <w:rPr>
                <w:rFonts w:cs="Tahoma"/>
                <w:caps/>
                <w:sz w:val="16"/>
                <w:szCs w:val="16"/>
              </w:rPr>
            </w:pPr>
          </w:p>
          <w:p w:rsidR="00B10522" w:rsidRDefault="00824D67">
            <w:pPr>
              <w:shd w:val="clear" w:color="auto" w:fill="FFFFFF" w:themeFill="background1"/>
              <w:snapToGrid w:val="0"/>
              <w:ind w:left="206" w:hanging="284"/>
              <w:rPr>
                <w:rFonts w:cs="Tahoma"/>
                <w:sz w:val="16"/>
                <w:szCs w:val="16"/>
                <w:u w:val="single"/>
              </w:rPr>
            </w:pPr>
            <w:r>
              <w:rPr>
                <w:rFonts w:cs="Tahoma"/>
                <w:sz w:val="16"/>
                <w:szCs w:val="16"/>
                <w:u w:val="single"/>
              </w:rPr>
              <w:t>Pengawasan Ketenagakerjaan :</w:t>
            </w:r>
          </w:p>
          <w:p w:rsidR="00B10522" w:rsidRDefault="00824D67">
            <w:pPr>
              <w:pStyle w:val="ListParagraph"/>
              <w:widowControl w:val="0"/>
              <w:numPr>
                <w:ilvl w:val="0"/>
                <w:numId w:val="82"/>
              </w:numPr>
              <w:snapToGrid w:val="0"/>
              <w:ind w:left="206" w:hanging="284"/>
              <w:contextualSpacing/>
              <w:jc w:val="both"/>
              <w:rPr>
                <w:rFonts w:ascii="Arial Narrow" w:hAnsi="Arial Narrow" w:cs="Tahoma"/>
                <w:caps/>
                <w:sz w:val="16"/>
                <w:szCs w:val="16"/>
              </w:rPr>
            </w:pPr>
            <w:r>
              <w:rPr>
                <w:rFonts w:ascii="Arial Narrow" w:hAnsi="Arial Narrow" w:cs="Tahoma"/>
                <w:sz w:val="16"/>
                <w:szCs w:val="16"/>
              </w:rPr>
              <w:t>Penerapan dan penegakan hukum norma Ketenagakerjaan belum optimal.</w:t>
            </w: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824D67">
            <w:pPr>
              <w:snapToGrid w:val="0"/>
              <w:ind w:left="206" w:hanging="284"/>
              <w:rPr>
                <w:rFonts w:cs="Tahoma"/>
                <w:caps/>
                <w:sz w:val="16"/>
                <w:szCs w:val="16"/>
              </w:rPr>
            </w:pPr>
            <w:r>
              <w:rPr>
                <w:rFonts w:cs="Tahoma"/>
                <w:sz w:val="16"/>
                <w:szCs w:val="16"/>
                <w:u w:val="single"/>
              </w:rPr>
              <w:t>Ketransmigrasian :</w:t>
            </w:r>
          </w:p>
          <w:p w:rsidR="00B10522" w:rsidRDefault="00824D67">
            <w:pPr>
              <w:pStyle w:val="ListParagraph"/>
              <w:widowControl w:val="0"/>
              <w:numPr>
                <w:ilvl w:val="0"/>
                <w:numId w:val="84"/>
              </w:numPr>
              <w:snapToGrid w:val="0"/>
              <w:ind w:left="176" w:hanging="246"/>
              <w:contextualSpacing/>
              <w:jc w:val="both"/>
              <w:rPr>
                <w:rFonts w:ascii="Arial Narrow" w:hAnsi="Arial Narrow" w:cs="Tahoma"/>
                <w:sz w:val="16"/>
                <w:szCs w:val="16"/>
              </w:rPr>
            </w:pPr>
            <w:r>
              <w:rPr>
                <w:rFonts w:ascii="Arial Narrow" w:hAnsi="Arial Narrow" w:cs="Tahoma"/>
                <w:sz w:val="16"/>
                <w:szCs w:val="16"/>
              </w:rPr>
              <w:t>Penempatan transmigrasi  tenaga kerja sering tertunda karena proses pembangunannya banyak terkendala.</w:t>
            </w:r>
          </w:p>
          <w:p w:rsidR="00B10522" w:rsidRDefault="00B10522">
            <w:pPr>
              <w:pStyle w:val="ListParagraph"/>
              <w:snapToGrid w:val="0"/>
              <w:ind w:left="107" w:firstLine="0"/>
              <w:contextualSpacing/>
              <w:rPr>
                <w:rFonts w:ascii="Arial Narrow" w:hAnsi="Arial Narrow" w:cs="Tahoma"/>
                <w:caps/>
                <w:sz w:val="16"/>
                <w:szCs w:val="16"/>
              </w:rPr>
            </w:pPr>
          </w:p>
          <w:p w:rsidR="00B10522" w:rsidRDefault="00824D67">
            <w:pPr>
              <w:pStyle w:val="ListParagraph"/>
              <w:numPr>
                <w:ilvl w:val="0"/>
                <w:numId w:val="82"/>
              </w:numPr>
              <w:snapToGrid w:val="0"/>
              <w:ind w:left="107" w:hanging="185"/>
              <w:contextualSpacing/>
              <w:rPr>
                <w:rFonts w:ascii="Arial Narrow" w:hAnsi="Arial Narrow" w:cs="Tahoma"/>
                <w:caps/>
                <w:sz w:val="16"/>
                <w:szCs w:val="16"/>
              </w:rPr>
            </w:pPr>
            <w:r>
              <w:rPr>
                <w:rFonts w:ascii="Arial Narrow" w:hAnsi="Arial Narrow" w:cs="Tahoma"/>
                <w:sz w:val="16"/>
                <w:szCs w:val="16"/>
              </w:rPr>
              <w:t xml:space="preserve"> Masih renda</w:t>
            </w:r>
            <w:r>
              <w:rPr>
                <w:rFonts w:ascii="Arial Narrow" w:hAnsi="Arial Narrow" w:cs="Tahoma"/>
                <w:sz w:val="16"/>
                <w:szCs w:val="16"/>
                <w:lang w:val="en-GB"/>
              </w:rPr>
              <w:t>h</w:t>
            </w:r>
            <w:r>
              <w:rPr>
                <w:rFonts w:ascii="Arial Narrow" w:hAnsi="Arial Narrow" w:cs="Tahoma"/>
                <w:sz w:val="16"/>
                <w:szCs w:val="16"/>
              </w:rPr>
              <w:t xml:space="preserve">nya kemampuan masyarakat </w:t>
            </w:r>
            <w:r>
              <w:rPr>
                <w:rFonts w:ascii="Arial Narrow" w:hAnsi="Arial Narrow" w:cs="Tahoma"/>
                <w:sz w:val="16"/>
                <w:szCs w:val="16"/>
              </w:rPr>
              <w:lastRenderedPageBreak/>
              <w:t xml:space="preserve">transmigran dalam pengembangan sosial budaya dan sosial ekonomi </w:t>
            </w:r>
            <w:r>
              <w:rPr>
                <w:rFonts w:ascii="Arial Narrow" w:hAnsi="Arial Narrow" w:cs="Tahoma"/>
                <w:sz w:val="16"/>
                <w:szCs w:val="16"/>
                <w:lang w:val="en-GB"/>
              </w:rPr>
              <w:t xml:space="preserve"> </w:t>
            </w:r>
          </w:p>
          <w:p w:rsidR="00B10522" w:rsidRDefault="00B10522">
            <w:pPr>
              <w:pStyle w:val="ListParagraph"/>
              <w:snapToGrid w:val="0"/>
              <w:ind w:left="107" w:firstLine="0"/>
              <w:contextualSpacing/>
              <w:rPr>
                <w:rFonts w:ascii="Arial Narrow" w:hAnsi="Arial Narrow" w:cs="Tahoma"/>
                <w:caps/>
                <w:sz w:val="16"/>
                <w:szCs w:val="16"/>
              </w:rPr>
            </w:pPr>
          </w:p>
          <w:p w:rsidR="00B10522" w:rsidRDefault="00824D67">
            <w:pPr>
              <w:pStyle w:val="ListParagraph"/>
              <w:widowControl w:val="0"/>
              <w:numPr>
                <w:ilvl w:val="0"/>
                <w:numId w:val="84"/>
              </w:numPr>
              <w:snapToGrid w:val="0"/>
              <w:ind w:left="176" w:hanging="246"/>
              <w:contextualSpacing/>
              <w:jc w:val="both"/>
              <w:rPr>
                <w:rFonts w:ascii="Arial Narrow" w:hAnsi="Arial Narrow" w:cs="Tahoma"/>
                <w:sz w:val="16"/>
                <w:szCs w:val="16"/>
              </w:rPr>
            </w:pPr>
            <w:r>
              <w:rPr>
                <w:rFonts w:ascii="Arial Narrow" w:hAnsi="Arial Narrow" w:cs="Tahoma"/>
                <w:sz w:val="16"/>
                <w:szCs w:val="16"/>
              </w:rPr>
              <w:t>Pelaksanaan program transmigrasi belum optimal.</w:t>
            </w: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B10522">
            <w:pPr>
              <w:pStyle w:val="ListParagraph"/>
              <w:numPr>
                <w:ilvl w:val="0"/>
                <w:numId w:val="82"/>
              </w:numPr>
              <w:snapToGrid w:val="0"/>
              <w:ind w:left="206" w:hanging="284"/>
              <w:contextualSpacing/>
              <w:rPr>
                <w:rFonts w:ascii="Arial Narrow" w:hAnsi="Arial Narrow" w:cs="Tahoma"/>
                <w:caps/>
                <w:sz w:val="16"/>
                <w:szCs w:val="16"/>
              </w:rPr>
            </w:pPr>
          </w:p>
        </w:tc>
        <w:tc>
          <w:tcPr>
            <w:tcW w:w="3025" w:type="dxa"/>
            <w:tcBorders>
              <w:top w:val="single" w:sz="4" w:space="0" w:color="auto"/>
              <w:bottom w:val="single" w:sz="4" w:space="0" w:color="auto"/>
            </w:tcBorders>
            <w:shd w:val="clear" w:color="auto" w:fill="auto"/>
            <w:vAlign w:val="center"/>
          </w:tcPr>
          <w:p w:rsidR="00B10522" w:rsidRDefault="00824D67">
            <w:pPr>
              <w:snapToGrid w:val="0"/>
              <w:ind w:left="206" w:hanging="284"/>
              <w:rPr>
                <w:rFonts w:cs="Tahoma"/>
                <w:b/>
                <w:caps/>
                <w:sz w:val="16"/>
                <w:szCs w:val="16"/>
              </w:rPr>
            </w:pPr>
            <w:r>
              <w:rPr>
                <w:rFonts w:cs="Tahoma"/>
                <w:b/>
                <w:caps/>
                <w:sz w:val="16"/>
                <w:szCs w:val="16"/>
              </w:rPr>
              <w:lastRenderedPageBreak/>
              <w:t>I</w:t>
            </w:r>
            <w:r>
              <w:rPr>
                <w:rFonts w:cs="Tahoma"/>
                <w:b/>
                <w:caps/>
                <w:sz w:val="16"/>
                <w:szCs w:val="16"/>
                <w:u w:val="single"/>
              </w:rPr>
              <w:t>NTERNAL :</w:t>
            </w:r>
          </w:p>
          <w:p w:rsidR="00B10522" w:rsidRDefault="00824D67">
            <w:pPr>
              <w:snapToGrid w:val="0"/>
              <w:rPr>
                <w:rFonts w:cs="Tahoma"/>
                <w:sz w:val="16"/>
                <w:szCs w:val="16"/>
                <w:u w:val="single"/>
              </w:rPr>
            </w:pPr>
            <w:r>
              <w:rPr>
                <w:rFonts w:cs="Tahoma"/>
                <w:sz w:val="16"/>
                <w:szCs w:val="16"/>
                <w:u w:val="single"/>
              </w:rPr>
              <w:t>Pelatihan kerja :</w:t>
            </w:r>
          </w:p>
          <w:p w:rsidR="00B10522" w:rsidRDefault="00824D67">
            <w:pPr>
              <w:pStyle w:val="ListParagraph"/>
              <w:numPr>
                <w:ilvl w:val="0"/>
                <w:numId w:val="83"/>
              </w:numPr>
              <w:snapToGrid w:val="0"/>
              <w:ind w:left="206" w:hanging="284"/>
              <w:contextualSpacing/>
              <w:rPr>
                <w:rFonts w:ascii="Arial Narrow" w:hAnsi="Arial Narrow" w:cs="Tahoma"/>
                <w:sz w:val="16"/>
                <w:szCs w:val="16"/>
              </w:rPr>
            </w:pPr>
            <w:r>
              <w:rPr>
                <w:rFonts w:ascii="Arial Narrow" w:hAnsi="Arial Narrow" w:cs="Tahoma"/>
                <w:sz w:val="16"/>
                <w:szCs w:val="16"/>
              </w:rPr>
              <w:t>Kerjasama lintas sektor belum maksimal.</w:t>
            </w:r>
          </w:p>
          <w:p w:rsidR="00B10522" w:rsidRDefault="00824D67">
            <w:pPr>
              <w:pStyle w:val="ListParagraph"/>
              <w:numPr>
                <w:ilvl w:val="0"/>
                <w:numId w:val="83"/>
              </w:numPr>
              <w:snapToGrid w:val="0"/>
              <w:ind w:left="206" w:hanging="284"/>
              <w:contextualSpacing/>
              <w:rPr>
                <w:rFonts w:ascii="Arial Narrow" w:hAnsi="Arial Narrow" w:cs="Tahoma"/>
                <w:sz w:val="16"/>
                <w:szCs w:val="16"/>
              </w:rPr>
            </w:pPr>
            <w:r>
              <w:rPr>
                <w:rFonts w:ascii="Arial Narrow" w:hAnsi="Arial Narrow" w:cs="Tahoma"/>
                <w:sz w:val="16"/>
                <w:szCs w:val="16"/>
              </w:rPr>
              <w:t>Minimnya kualitas dan kuantitas Instruktur &amp; SDM pengelola pelatihan sehingga mempengaruhi proses, kapasitas &amp; kualitas pelatihan.</w:t>
            </w:r>
          </w:p>
          <w:p w:rsidR="00B10522" w:rsidRDefault="00824D67">
            <w:pPr>
              <w:pStyle w:val="ListParagraph"/>
              <w:numPr>
                <w:ilvl w:val="0"/>
                <w:numId w:val="83"/>
              </w:numPr>
              <w:snapToGrid w:val="0"/>
              <w:ind w:left="206" w:hanging="284"/>
              <w:contextualSpacing/>
              <w:rPr>
                <w:rFonts w:ascii="Arial Narrow" w:hAnsi="Arial Narrow" w:cs="Tahoma"/>
                <w:sz w:val="16"/>
                <w:szCs w:val="16"/>
              </w:rPr>
            </w:pPr>
            <w:r>
              <w:rPr>
                <w:rFonts w:ascii="Arial Narrow" w:hAnsi="Arial Narrow" w:cs="Tahoma"/>
                <w:sz w:val="16"/>
                <w:szCs w:val="16"/>
              </w:rPr>
              <w:t>Masih terbatasnya Tempat Uji Kompetensi beserta sumber daya pendukungnya.</w:t>
            </w:r>
          </w:p>
          <w:p w:rsidR="00B10522" w:rsidRDefault="00824D67">
            <w:pPr>
              <w:pStyle w:val="ListParagraph"/>
              <w:numPr>
                <w:ilvl w:val="0"/>
                <w:numId w:val="83"/>
              </w:numPr>
              <w:snapToGrid w:val="0"/>
              <w:ind w:left="206" w:hanging="284"/>
              <w:contextualSpacing/>
              <w:rPr>
                <w:rFonts w:ascii="Arial Narrow" w:hAnsi="Arial Narrow" w:cs="Tahoma"/>
                <w:sz w:val="16"/>
                <w:szCs w:val="16"/>
              </w:rPr>
            </w:pPr>
            <w:r>
              <w:rPr>
                <w:rFonts w:ascii="Arial Narrow" w:hAnsi="Arial Narrow" w:cs="Tahoma"/>
                <w:sz w:val="16"/>
                <w:szCs w:val="16"/>
              </w:rPr>
              <w:t>Belum optimalnya pembinaan produktivitas kerja kepada masyarakat maupun perusahaan.</w:t>
            </w:r>
          </w:p>
          <w:p w:rsidR="00B10522" w:rsidRDefault="00824D67">
            <w:pPr>
              <w:pStyle w:val="ListParagraph"/>
              <w:numPr>
                <w:ilvl w:val="0"/>
                <w:numId w:val="83"/>
              </w:numPr>
              <w:snapToGrid w:val="0"/>
              <w:ind w:left="206" w:hanging="284"/>
              <w:contextualSpacing/>
              <w:rPr>
                <w:rFonts w:ascii="Arial Narrow" w:hAnsi="Arial Narrow" w:cs="Tahoma"/>
                <w:caps/>
                <w:sz w:val="16"/>
                <w:szCs w:val="16"/>
              </w:rPr>
            </w:pPr>
            <w:r>
              <w:rPr>
                <w:rFonts w:ascii="Arial Narrow" w:hAnsi="Arial Narrow" w:cs="Tahoma"/>
                <w:sz w:val="16"/>
                <w:szCs w:val="16"/>
              </w:rPr>
              <w:t>Terbatasnya alokasi dana pelatihan kerja dan produktivitas dibandingkan jumlah kebutuhan.</w:t>
            </w:r>
          </w:p>
          <w:p w:rsidR="00B10522" w:rsidRDefault="00B10522">
            <w:pPr>
              <w:pStyle w:val="ListParagraph"/>
              <w:snapToGrid w:val="0"/>
              <w:ind w:left="206" w:firstLine="0"/>
              <w:contextualSpacing/>
              <w:rPr>
                <w:rFonts w:ascii="Arial Narrow" w:hAnsi="Arial Narrow" w:cs="Tahoma"/>
                <w:caps/>
                <w:sz w:val="16"/>
                <w:szCs w:val="16"/>
              </w:rPr>
            </w:pPr>
          </w:p>
          <w:p w:rsidR="00B10522" w:rsidRDefault="00824D67">
            <w:pPr>
              <w:snapToGrid w:val="0"/>
              <w:ind w:left="206" w:hanging="284"/>
              <w:rPr>
                <w:rFonts w:cs="Tahoma"/>
                <w:sz w:val="16"/>
                <w:szCs w:val="16"/>
                <w:u w:val="single"/>
              </w:rPr>
            </w:pPr>
            <w:r>
              <w:rPr>
                <w:rFonts w:cs="Tahoma"/>
                <w:sz w:val="16"/>
                <w:szCs w:val="16"/>
                <w:u w:val="single"/>
              </w:rPr>
              <w:t>Penempatan tenaga kerja :</w:t>
            </w:r>
          </w:p>
          <w:p w:rsidR="00B10522" w:rsidRDefault="00824D67">
            <w:pPr>
              <w:pStyle w:val="ListParagraph"/>
              <w:numPr>
                <w:ilvl w:val="0"/>
                <w:numId w:val="85"/>
              </w:numPr>
              <w:snapToGrid w:val="0"/>
              <w:ind w:left="206" w:hanging="284"/>
              <w:contextualSpacing/>
              <w:rPr>
                <w:rFonts w:ascii="Arial Narrow" w:hAnsi="Arial Narrow" w:cs="Tahoma"/>
                <w:sz w:val="16"/>
                <w:szCs w:val="16"/>
              </w:rPr>
            </w:pPr>
            <w:r>
              <w:rPr>
                <w:rFonts w:ascii="Arial Narrow" w:hAnsi="Arial Narrow" w:cs="Tahoma"/>
                <w:sz w:val="16"/>
                <w:szCs w:val="16"/>
              </w:rPr>
              <w:t>Program perluasan lapangan kerja sektor formal dan informal masih minim sehingga angkatan kerja muda dan berpendidikan kesulitan memperoleh pekerjaan</w:t>
            </w:r>
          </w:p>
          <w:p w:rsidR="00B10522" w:rsidRDefault="00824D67">
            <w:pPr>
              <w:pStyle w:val="ListParagraph"/>
              <w:numPr>
                <w:ilvl w:val="0"/>
                <w:numId w:val="85"/>
              </w:numPr>
              <w:snapToGrid w:val="0"/>
              <w:ind w:left="206" w:hanging="284"/>
              <w:contextualSpacing/>
              <w:rPr>
                <w:rFonts w:ascii="Arial Narrow" w:hAnsi="Arial Narrow" w:cs="Tahoma"/>
                <w:caps/>
                <w:sz w:val="16"/>
                <w:szCs w:val="16"/>
              </w:rPr>
            </w:pPr>
            <w:r>
              <w:rPr>
                <w:rFonts w:ascii="Arial Narrow" w:hAnsi="Arial Narrow" w:cs="Tahoma"/>
                <w:sz w:val="16"/>
                <w:szCs w:val="16"/>
              </w:rPr>
              <w:t>Sistem,  sarana dan prasarana  informasi pasar kerja  kepada pencari kerja maupun perusahaan belum optimal &amp; efektif.</w:t>
            </w:r>
          </w:p>
          <w:p w:rsidR="00B10522" w:rsidRDefault="00824D67">
            <w:pPr>
              <w:pStyle w:val="ListParagraph"/>
              <w:numPr>
                <w:ilvl w:val="0"/>
                <w:numId w:val="85"/>
              </w:numPr>
              <w:snapToGrid w:val="0"/>
              <w:ind w:left="206" w:hanging="284"/>
              <w:contextualSpacing/>
              <w:rPr>
                <w:rFonts w:ascii="Arial Narrow" w:hAnsi="Arial Narrow" w:cs="Tahoma"/>
                <w:sz w:val="16"/>
                <w:szCs w:val="16"/>
              </w:rPr>
            </w:pPr>
            <w:r>
              <w:rPr>
                <w:rFonts w:ascii="Arial Narrow" w:hAnsi="Arial Narrow" w:cs="Tahoma"/>
                <w:sz w:val="16"/>
                <w:szCs w:val="16"/>
              </w:rPr>
              <w:t>Inovasi program perluasan lapangan kerja sektor informal masih minim sehingga angkatan kerja muda &amp; berpendidikan kurang tertarik berusaha di sektor informal.</w:t>
            </w:r>
          </w:p>
          <w:p w:rsidR="00B10522" w:rsidRDefault="00824D67">
            <w:pPr>
              <w:pStyle w:val="ListParagraph"/>
              <w:numPr>
                <w:ilvl w:val="0"/>
                <w:numId w:val="85"/>
              </w:numPr>
              <w:snapToGrid w:val="0"/>
              <w:ind w:left="206" w:hanging="284"/>
              <w:contextualSpacing/>
              <w:rPr>
                <w:rFonts w:ascii="Arial Narrow" w:hAnsi="Arial Narrow" w:cs="Tahoma"/>
                <w:sz w:val="16"/>
                <w:szCs w:val="16"/>
              </w:rPr>
            </w:pPr>
            <w:r>
              <w:rPr>
                <w:rFonts w:ascii="Arial Narrow" w:hAnsi="Arial Narrow" w:cs="Tahoma"/>
                <w:sz w:val="16"/>
                <w:szCs w:val="16"/>
              </w:rPr>
              <w:t>kerjasama lintas sektoral yang berkontribusi terhadap penciptaan lapangan kerja formal &amp; informal belum optimal.</w:t>
            </w:r>
          </w:p>
          <w:p w:rsidR="00B10522" w:rsidRDefault="00824D67">
            <w:pPr>
              <w:pStyle w:val="ListParagraph"/>
              <w:numPr>
                <w:ilvl w:val="0"/>
                <w:numId w:val="85"/>
              </w:numPr>
              <w:snapToGrid w:val="0"/>
              <w:ind w:left="206" w:hanging="284"/>
              <w:contextualSpacing/>
              <w:rPr>
                <w:rFonts w:ascii="Arial Narrow" w:hAnsi="Arial Narrow" w:cs="Tahoma"/>
                <w:sz w:val="16"/>
                <w:szCs w:val="16"/>
              </w:rPr>
            </w:pPr>
            <w:r>
              <w:rPr>
                <w:rFonts w:ascii="Arial Narrow" w:hAnsi="Arial Narrow" w:cs="Tahoma"/>
                <w:sz w:val="16"/>
                <w:szCs w:val="16"/>
              </w:rPr>
              <w:t>Minimya  alokasi dana pelayanan penempatan &amp; perluasan kesempatan kerja dibandingkan dengan jumlah penganggur yang ada.</w:t>
            </w:r>
          </w:p>
          <w:p w:rsidR="00B10522" w:rsidRDefault="00B10522">
            <w:pPr>
              <w:pStyle w:val="ListParagraph"/>
              <w:snapToGrid w:val="0"/>
              <w:ind w:left="206" w:firstLine="0"/>
              <w:contextualSpacing/>
              <w:rPr>
                <w:rFonts w:ascii="Arial Narrow" w:hAnsi="Arial Narrow" w:cs="Tahoma"/>
                <w:caps/>
                <w:sz w:val="16"/>
                <w:szCs w:val="16"/>
              </w:rPr>
            </w:pPr>
          </w:p>
          <w:p w:rsidR="00B10522" w:rsidRDefault="00B10522">
            <w:pPr>
              <w:pStyle w:val="ListParagraph"/>
              <w:snapToGrid w:val="0"/>
              <w:ind w:left="206" w:firstLine="0"/>
              <w:contextualSpacing/>
              <w:rPr>
                <w:rFonts w:ascii="Arial Narrow" w:hAnsi="Arial Narrow" w:cs="Tahoma"/>
                <w:caps/>
                <w:sz w:val="16"/>
                <w:szCs w:val="16"/>
              </w:rPr>
            </w:pPr>
          </w:p>
          <w:p w:rsidR="00B10522" w:rsidRDefault="00B10522">
            <w:pPr>
              <w:shd w:val="clear" w:color="auto" w:fill="FFFFFF" w:themeFill="background1"/>
              <w:snapToGrid w:val="0"/>
              <w:ind w:left="206" w:hanging="284"/>
              <w:rPr>
                <w:rFonts w:cs="Tahoma"/>
                <w:sz w:val="16"/>
                <w:szCs w:val="16"/>
                <w:u w:val="single"/>
              </w:rPr>
            </w:pPr>
          </w:p>
          <w:p w:rsidR="00B10522" w:rsidRDefault="00824D67">
            <w:pPr>
              <w:shd w:val="clear" w:color="auto" w:fill="FFFFFF" w:themeFill="background1"/>
              <w:snapToGrid w:val="0"/>
              <w:ind w:left="206" w:hanging="284"/>
              <w:rPr>
                <w:rFonts w:cs="Tahoma"/>
                <w:caps/>
                <w:sz w:val="16"/>
                <w:szCs w:val="16"/>
              </w:rPr>
            </w:pPr>
            <w:r>
              <w:rPr>
                <w:rFonts w:cs="Tahoma"/>
                <w:sz w:val="16"/>
                <w:szCs w:val="16"/>
                <w:u w:val="single"/>
              </w:rPr>
              <w:t>Hubungan Industrial :</w:t>
            </w:r>
          </w:p>
          <w:p w:rsidR="00B10522" w:rsidRDefault="00824D67">
            <w:pPr>
              <w:pStyle w:val="ListParagraph"/>
              <w:numPr>
                <w:ilvl w:val="0"/>
                <w:numId w:val="86"/>
              </w:numPr>
              <w:shd w:val="clear" w:color="auto" w:fill="FFFFFF" w:themeFill="background1"/>
              <w:snapToGrid w:val="0"/>
              <w:ind w:left="206" w:hanging="284"/>
              <w:contextualSpacing/>
              <w:rPr>
                <w:rFonts w:ascii="Arial Narrow" w:hAnsi="Arial Narrow" w:cs="Tahoma"/>
                <w:sz w:val="16"/>
                <w:szCs w:val="16"/>
              </w:rPr>
            </w:pPr>
            <w:r>
              <w:rPr>
                <w:rFonts w:ascii="Arial Narrow" w:hAnsi="Arial Narrow" w:cs="Tahoma"/>
                <w:sz w:val="16"/>
                <w:szCs w:val="16"/>
                <w:shd w:val="clear" w:color="auto" w:fill="EEECE1" w:themeFill="background2"/>
              </w:rPr>
              <w:t>Belum optimalnya</w:t>
            </w:r>
            <w:r>
              <w:rPr>
                <w:rFonts w:ascii="Arial Narrow" w:hAnsi="Arial Narrow" w:cs="Tahoma"/>
                <w:sz w:val="16"/>
                <w:szCs w:val="16"/>
              </w:rPr>
              <w:t xml:space="preserve"> kuantitas dan kualitas Mediator Hubungan Industrial yg memediasi kasus perselisihan </w:t>
            </w:r>
            <w:r>
              <w:rPr>
                <w:rFonts w:ascii="Arial Narrow" w:hAnsi="Arial Narrow" w:cs="Tahoma"/>
                <w:sz w:val="16"/>
                <w:szCs w:val="16"/>
                <w:shd w:val="clear" w:color="auto" w:fill="EEECE1" w:themeFill="background2"/>
              </w:rPr>
              <w:t>Hubungan Industrial</w:t>
            </w:r>
          </w:p>
          <w:p w:rsidR="00B10522" w:rsidRDefault="00824D67">
            <w:pPr>
              <w:pStyle w:val="ListParagraph"/>
              <w:numPr>
                <w:ilvl w:val="0"/>
                <w:numId w:val="86"/>
              </w:numPr>
              <w:shd w:val="clear" w:color="auto" w:fill="FFFFFF" w:themeFill="background1"/>
              <w:snapToGrid w:val="0"/>
              <w:ind w:left="206" w:hanging="284"/>
              <w:contextualSpacing/>
              <w:rPr>
                <w:rFonts w:ascii="Arial Narrow" w:hAnsi="Arial Narrow" w:cs="Tahoma"/>
                <w:sz w:val="16"/>
                <w:szCs w:val="16"/>
              </w:rPr>
            </w:pPr>
            <w:r>
              <w:rPr>
                <w:rFonts w:ascii="Arial Narrow" w:hAnsi="Arial Narrow" w:cs="Tahoma"/>
                <w:sz w:val="16"/>
                <w:szCs w:val="16"/>
              </w:rPr>
              <w:t>Belum optimalnya pembinaan kelembagaan hubungan industrial terhadap pengusaha maupun pekerja.</w:t>
            </w:r>
          </w:p>
          <w:p w:rsidR="00B10522" w:rsidRDefault="00824D67">
            <w:pPr>
              <w:pStyle w:val="ListParagraph"/>
              <w:numPr>
                <w:ilvl w:val="0"/>
                <w:numId w:val="86"/>
              </w:numPr>
              <w:shd w:val="clear" w:color="auto" w:fill="FFFFFF" w:themeFill="background1"/>
              <w:snapToGrid w:val="0"/>
              <w:ind w:left="206" w:hanging="284"/>
              <w:contextualSpacing/>
              <w:rPr>
                <w:rFonts w:ascii="Arial Narrow" w:hAnsi="Arial Narrow" w:cs="Tahoma"/>
                <w:sz w:val="16"/>
                <w:szCs w:val="16"/>
              </w:rPr>
            </w:pPr>
            <w:r>
              <w:rPr>
                <w:rFonts w:ascii="Arial Narrow" w:hAnsi="Arial Narrow" w:cs="Tahoma"/>
                <w:sz w:val="16"/>
                <w:szCs w:val="16"/>
              </w:rPr>
              <w:t xml:space="preserve">Belum optimalnya pembinaan dan sosialisasi program BPJS Ketenagakerjaan </w:t>
            </w:r>
            <w:r>
              <w:rPr>
                <w:rFonts w:ascii="Arial Narrow" w:hAnsi="Arial Narrow" w:cs="Tahoma"/>
                <w:sz w:val="16"/>
                <w:szCs w:val="16"/>
              </w:rPr>
              <w:lastRenderedPageBreak/>
              <w:t>bagi kepesertaan LHK dan TKLHK.</w:t>
            </w:r>
          </w:p>
          <w:p w:rsidR="00B10522" w:rsidRDefault="00824D67">
            <w:pPr>
              <w:pStyle w:val="ListParagraph"/>
              <w:numPr>
                <w:ilvl w:val="0"/>
                <w:numId w:val="86"/>
              </w:numPr>
              <w:shd w:val="clear" w:color="auto" w:fill="FFFFFF" w:themeFill="background1"/>
              <w:snapToGrid w:val="0"/>
              <w:ind w:left="206" w:hanging="284"/>
              <w:contextualSpacing/>
              <w:rPr>
                <w:rFonts w:ascii="Arial Narrow" w:hAnsi="Arial Narrow" w:cs="Tahoma"/>
                <w:sz w:val="16"/>
                <w:szCs w:val="16"/>
              </w:rPr>
            </w:pPr>
            <w:r>
              <w:rPr>
                <w:rFonts w:ascii="Arial Narrow" w:hAnsi="Arial Narrow" w:cs="Tahoma"/>
                <w:sz w:val="16"/>
                <w:szCs w:val="16"/>
              </w:rPr>
              <w:t>Belum optimalnya  kuantitas dan kualitas SDM (Mediator dan staf) yang melaksanakan pembinaan</w:t>
            </w:r>
          </w:p>
          <w:p w:rsidR="00B10522" w:rsidRDefault="00824D67">
            <w:pPr>
              <w:pStyle w:val="ListParagraph"/>
              <w:numPr>
                <w:ilvl w:val="0"/>
                <w:numId w:val="91"/>
              </w:numPr>
              <w:shd w:val="clear" w:color="auto" w:fill="FFFFFF" w:themeFill="background1"/>
              <w:snapToGrid w:val="0"/>
              <w:ind w:left="206" w:hanging="284"/>
              <w:contextualSpacing/>
              <w:rPr>
                <w:rFonts w:ascii="Arial Narrow" w:hAnsi="Arial Narrow" w:cs="Tahoma"/>
                <w:sz w:val="16"/>
                <w:szCs w:val="16"/>
              </w:rPr>
            </w:pPr>
            <w:r>
              <w:rPr>
                <w:rFonts w:ascii="Arial Narrow" w:hAnsi="Arial Narrow" w:cs="Tahoma"/>
                <w:sz w:val="16"/>
                <w:szCs w:val="16"/>
              </w:rPr>
              <w:t>Alokasi anggaran belum mencukupi.</w:t>
            </w:r>
          </w:p>
          <w:p w:rsidR="00B10522" w:rsidRDefault="00B10522">
            <w:pPr>
              <w:pStyle w:val="ListParagraph"/>
              <w:snapToGrid w:val="0"/>
              <w:ind w:left="206" w:firstLine="0"/>
              <w:contextualSpacing/>
              <w:rPr>
                <w:rFonts w:ascii="Arial Narrow" w:hAnsi="Arial Narrow" w:cs="Tahoma"/>
                <w:caps/>
                <w:sz w:val="16"/>
                <w:szCs w:val="16"/>
              </w:rPr>
            </w:pPr>
          </w:p>
          <w:p w:rsidR="00B10522" w:rsidRDefault="00824D67">
            <w:pPr>
              <w:shd w:val="clear" w:color="auto" w:fill="FFFFFF" w:themeFill="background1"/>
              <w:snapToGrid w:val="0"/>
              <w:ind w:left="206" w:hanging="284"/>
              <w:rPr>
                <w:rFonts w:cs="Tahoma"/>
                <w:sz w:val="16"/>
                <w:szCs w:val="16"/>
                <w:u w:val="single"/>
              </w:rPr>
            </w:pPr>
            <w:r>
              <w:rPr>
                <w:rFonts w:cs="Tahoma"/>
                <w:sz w:val="16"/>
                <w:szCs w:val="16"/>
                <w:u w:val="single"/>
              </w:rPr>
              <w:t>Pengawasan Ketenagakerjaan :</w:t>
            </w:r>
          </w:p>
          <w:p w:rsidR="00B10522" w:rsidRDefault="00824D67">
            <w:pPr>
              <w:pStyle w:val="ListParagraph"/>
              <w:numPr>
                <w:ilvl w:val="0"/>
                <w:numId w:val="86"/>
              </w:numPr>
              <w:shd w:val="clear" w:color="auto" w:fill="FFFFFF" w:themeFill="background1"/>
              <w:snapToGrid w:val="0"/>
              <w:ind w:left="206" w:hanging="284"/>
              <w:contextualSpacing/>
              <w:rPr>
                <w:rFonts w:ascii="Arial Narrow" w:hAnsi="Arial Narrow" w:cs="Tahoma"/>
                <w:caps/>
                <w:sz w:val="16"/>
                <w:szCs w:val="16"/>
              </w:rPr>
            </w:pPr>
            <w:r>
              <w:rPr>
                <w:rFonts w:ascii="Arial Narrow" w:hAnsi="Arial Narrow" w:cs="Tahoma"/>
                <w:sz w:val="16"/>
                <w:szCs w:val="16"/>
                <w:shd w:val="clear" w:color="auto" w:fill="FFFFFF" w:themeFill="background1"/>
              </w:rPr>
              <w:t>Belum optimalnya  Kuantitas dan kwalitas SDM staf dan fungsional l Pengawas Ketenagakerjaan</w:t>
            </w:r>
            <w:r>
              <w:rPr>
                <w:rFonts w:ascii="Arial Narrow" w:hAnsi="Arial Narrow" w:cs="Tahoma"/>
                <w:sz w:val="16"/>
                <w:szCs w:val="16"/>
              </w:rPr>
              <w:t>.</w:t>
            </w:r>
          </w:p>
          <w:p w:rsidR="00B10522" w:rsidRDefault="00824D67">
            <w:pPr>
              <w:pStyle w:val="ListParagraph"/>
              <w:numPr>
                <w:ilvl w:val="0"/>
                <w:numId w:val="86"/>
              </w:numPr>
              <w:shd w:val="clear" w:color="auto" w:fill="FFFFFF" w:themeFill="background1"/>
              <w:snapToGrid w:val="0"/>
              <w:ind w:left="206" w:hanging="284"/>
              <w:contextualSpacing/>
              <w:rPr>
                <w:rFonts w:ascii="Arial Narrow" w:hAnsi="Arial Narrow" w:cs="Tahoma"/>
                <w:caps/>
                <w:sz w:val="16"/>
                <w:szCs w:val="16"/>
              </w:rPr>
            </w:pPr>
            <w:r>
              <w:rPr>
                <w:rFonts w:ascii="Arial Narrow" w:hAnsi="Arial Narrow" w:cs="Tahoma"/>
                <w:sz w:val="16"/>
                <w:szCs w:val="16"/>
              </w:rPr>
              <w:t>Belum optimalnya penegakan hukum norma Ketenagakerjaan dan K.3</w:t>
            </w:r>
          </w:p>
          <w:p w:rsidR="00B10522" w:rsidRDefault="00824D67">
            <w:pPr>
              <w:pStyle w:val="ListParagraph"/>
              <w:numPr>
                <w:ilvl w:val="0"/>
                <w:numId w:val="86"/>
              </w:numPr>
              <w:shd w:val="clear" w:color="auto" w:fill="FFFFFF" w:themeFill="background1"/>
              <w:snapToGrid w:val="0"/>
              <w:ind w:left="206" w:hanging="284"/>
              <w:contextualSpacing/>
              <w:rPr>
                <w:rFonts w:ascii="Arial Narrow" w:hAnsi="Arial Narrow" w:cs="Tahoma"/>
                <w:caps/>
                <w:sz w:val="16"/>
                <w:szCs w:val="16"/>
              </w:rPr>
            </w:pPr>
            <w:r>
              <w:rPr>
                <w:rFonts w:ascii="Arial Narrow" w:hAnsi="Arial Narrow" w:cs="Tahoma"/>
                <w:sz w:val="16"/>
                <w:szCs w:val="16"/>
              </w:rPr>
              <w:t>Belum optimalnya pembinaan peraturan perudang-undangan Ketenagakerjaan keperusahaan</w:t>
            </w:r>
          </w:p>
          <w:p w:rsidR="00B10522" w:rsidRDefault="00824D67">
            <w:pPr>
              <w:pStyle w:val="ListParagraph"/>
              <w:numPr>
                <w:ilvl w:val="0"/>
                <w:numId w:val="86"/>
              </w:numPr>
              <w:shd w:val="clear" w:color="auto" w:fill="FFFFFF" w:themeFill="background1"/>
              <w:snapToGrid w:val="0"/>
              <w:ind w:left="206" w:hanging="284"/>
              <w:contextualSpacing/>
              <w:rPr>
                <w:rFonts w:ascii="Arial Narrow" w:hAnsi="Arial Narrow" w:cs="Tahoma"/>
                <w:caps/>
                <w:sz w:val="16"/>
                <w:szCs w:val="16"/>
              </w:rPr>
            </w:pPr>
            <w:r>
              <w:rPr>
                <w:rFonts w:ascii="Arial Narrow" w:hAnsi="Arial Narrow" w:cs="Tahoma"/>
                <w:sz w:val="16"/>
                <w:szCs w:val="16"/>
              </w:rPr>
              <w:t>Belum tersedianya  fasilitas IT (Laptop) bagi pengawas Ketenagakerjaan.</w:t>
            </w:r>
          </w:p>
          <w:p w:rsidR="00B10522" w:rsidRDefault="00824D67">
            <w:pPr>
              <w:pStyle w:val="ListParagraph"/>
              <w:numPr>
                <w:ilvl w:val="0"/>
                <w:numId w:val="86"/>
              </w:numPr>
              <w:shd w:val="clear" w:color="auto" w:fill="FFFFFF" w:themeFill="background1"/>
              <w:snapToGrid w:val="0"/>
              <w:ind w:left="206" w:hanging="284"/>
              <w:contextualSpacing/>
              <w:rPr>
                <w:rFonts w:ascii="Arial Narrow" w:hAnsi="Arial Narrow" w:cs="Tahoma"/>
                <w:caps/>
                <w:sz w:val="16"/>
                <w:szCs w:val="16"/>
              </w:rPr>
            </w:pPr>
            <w:r>
              <w:rPr>
                <w:rFonts w:ascii="Arial Narrow" w:hAnsi="Arial Narrow" w:cs="Tahoma"/>
                <w:sz w:val="16"/>
                <w:szCs w:val="16"/>
              </w:rPr>
              <w:t>Peningkatan kompetensi bagi tenaga teknis.</w:t>
            </w:r>
          </w:p>
          <w:p w:rsidR="00B10522" w:rsidRDefault="00B10522">
            <w:pPr>
              <w:pStyle w:val="ListParagraph"/>
              <w:snapToGrid w:val="0"/>
              <w:ind w:left="206" w:firstLine="0"/>
              <w:contextualSpacing/>
              <w:rPr>
                <w:rFonts w:ascii="Arial Narrow" w:hAnsi="Arial Narrow" w:cs="Tahoma"/>
                <w:caps/>
                <w:sz w:val="16"/>
                <w:szCs w:val="16"/>
              </w:rPr>
            </w:pPr>
          </w:p>
          <w:p w:rsidR="00B10522" w:rsidRDefault="00B10522">
            <w:pPr>
              <w:pStyle w:val="ListParagraph"/>
              <w:snapToGrid w:val="0"/>
              <w:ind w:left="206" w:firstLine="0"/>
              <w:contextualSpacing/>
              <w:rPr>
                <w:rFonts w:ascii="Arial Narrow" w:hAnsi="Arial Narrow" w:cs="Tahoma"/>
                <w:caps/>
                <w:sz w:val="16"/>
                <w:szCs w:val="16"/>
              </w:rPr>
            </w:pPr>
          </w:p>
          <w:p w:rsidR="00B10522" w:rsidRDefault="00B10522">
            <w:pPr>
              <w:pStyle w:val="ListParagraph"/>
              <w:snapToGrid w:val="0"/>
              <w:ind w:left="206" w:firstLine="0"/>
              <w:contextualSpacing/>
              <w:rPr>
                <w:rFonts w:ascii="Arial Narrow" w:hAnsi="Arial Narrow" w:cs="Tahoma"/>
                <w:caps/>
                <w:sz w:val="16"/>
                <w:szCs w:val="16"/>
              </w:rPr>
            </w:pPr>
          </w:p>
          <w:p w:rsidR="00B10522" w:rsidRDefault="00B10522">
            <w:pPr>
              <w:pStyle w:val="ListParagraph"/>
              <w:snapToGrid w:val="0"/>
              <w:ind w:left="206" w:firstLine="0"/>
              <w:contextualSpacing/>
              <w:rPr>
                <w:rFonts w:ascii="Arial Narrow" w:hAnsi="Arial Narrow" w:cs="Tahoma"/>
                <w:caps/>
                <w:sz w:val="16"/>
                <w:szCs w:val="16"/>
              </w:rPr>
            </w:pPr>
          </w:p>
          <w:p w:rsidR="00B10522" w:rsidRDefault="00824D67">
            <w:pPr>
              <w:snapToGrid w:val="0"/>
              <w:ind w:left="206" w:hanging="284"/>
              <w:rPr>
                <w:rFonts w:cs="Tahoma"/>
                <w:caps/>
                <w:sz w:val="16"/>
                <w:szCs w:val="16"/>
              </w:rPr>
            </w:pPr>
            <w:r>
              <w:rPr>
                <w:rFonts w:cs="Tahoma"/>
                <w:sz w:val="16"/>
                <w:szCs w:val="16"/>
                <w:u w:val="single"/>
              </w:rPr>
              <w:t>Ketransmigrasian :</w:t>
            </w:r>
          </w:p>
          <w:p w:rsidR="00B10522" w:rsidRDefault="00824D67">
            <w:pPr>
              <w:pStyle w:val="ListParagraph"/>
              <w:numPr>
                <w:ilvl w:val="0"/>
                <w:numId w:val="88"/>
              </w:numPr>
              <w:snapToGrid w:val="0"/>
              <w:ind w:left="62" w:hanging="140"/>
              <w:contextualSpacing/>
              <w:rPr>
                <w:rFonts w:ascii="Arial Narrow" w:hAnsi="Arial Narrow" w:cs="Tahoma"/>
                <w:caps/>
                <w:sz w:val="16"/>
                <w:szCs w:val="16"/>
              </w:rPr>
            </w:pPr>
            <w:r>
              <w:rPr>
                <w:rFonts w:ascii="Arial Narrow" w:hAnsi="Arial Narrow" w:cs="Tahoma"/>
                <w:sz w:val="16"/>
                <w:szCs w:val="16"/>
              </w:rPr>
              <w:t>Minimnya SDM yang membidangi Ketransmigrasian.</w:t>
            </w:r>
          </w:p>
          <w:p w:rsidR="00B10522" w:rsidRDefault="00824D67">
            <w:pPr>
              <w:pStyle w:val="ListParagraph"/>
              <w:numPr>
                <w:ilvl w:val="0"/>
                <w:numId w:val="88"/>
              </w:numPr>
              <w:snapToGrid w:val="0"/>
              <w:ind w:left="62" w:hanging="140"/>
              <w:contextualSpacing/>
              <w:rPr>
                <w:rFonts w:ascii="Arial Narrow" w:hAnsi="Arial Narrow" w:cs="Tahoma"/>
                <w:caps/>
                <w:sz w:val="16"/>
                <w:szCs w:val="16"/>
              </w:rPr>
            </w:pPr>
            <w:r>
              <w:rPr>
                <w:rFonts w:ascii="Arial Narrow" w:hAnsi="Arial Narrow" w:cs="Tahoma"/>
                <w:sz w:val="16"/>
                <w:szCs w:val="16"/>
              </w:rPr>
              <w:t>Belum optimalnya implementasi  UU no. 29 Tahun 2009 tentang Perubahan Atas UU no. 15 Tahun 1999 tentang Ketransmigrasian.</w:t>
            </w:r>
          </w:p>
          <w:p w:rsidR="00B10522" w:rsidRDefault="00B10522">
            <w:pPr>
              <w:pStyle w:val="ListParagraph"/>
              <w:snapToGrid w:val="0"/>
              <w:ind w:left="206" w:firstLine="0"/>
              <w:contextualSpacing/>
              <w:rPr>
                <w:rFonts w:ascii="Arial Narrow" w:hAnsi="Arial Narrow" w:cs="Tahoma"/>
                <w:caps/>
                <w:sz w:val="16"/>
                <w:szCs w:val="16"/>
              </w:rPr>
            </w:pPr>
          </w:p>
          <w:p w:rsidR="00B10522" w:rsidRDefault="00B10522">
            <w:pPr>
              <w:pStyle w:val="ListParagraph"/>
              <w:snapToGrid w:val="0"/>
              <w:ind w:left="206" w:firstLine="0"/>
              <w:contextualSpacing/>
              <w:rPr>
                <w:rFonts w:ascii="Arial Narrow" w:hAnsi="Arial Narrow" w:cs="Tahoma"/>
                <w:caps/>
                <w:sz w:val="16"/>
                <w:szCs w:val="16"/>
              </w:rPr>
            </w:pPr>
          </w:p>
          <w:p w:rsidR="00B10522" w:rsidRDefault="00B10522">
            <w:pPr>
              <w:pStyle w:val="ListParagraph"/>
              <w:snapToGrid w:val="0"/>
              <w:ind w:left="206" w:firstLine="0"/>
              <w:contextualSpacing/>
              <w:rPr>
                <w:rFonts w:ascii="Arial Narrow" w:hAnsi="Arial Narrow" w:cs="Tahoma"/>
                <w:caps/>
                <w:sz w:val="16"/>
                <w:szCs w:val="16"/>
              </w:rPr>
            </w:pPr>
          </w:p>
          <w:p w:rsidR="00B10522" w:rsidRDefault="00B10522">
            <w:pPr>
              <w:pStyle w:val="ListParagraph"/>
              <w:snapToGrid w:val="0"/>
              <w:ind w:left="206" w:firstLine="0"/>
              <w:contextualSpacing/>
              <w:rPr>
                <w:rFonts w:ascii="Arial Narrow" w:hAnsi="Arial Narrow" w:cs="Tahoma"/>
                <w:caps/>
                <w:sz w:val="16"/>
                <w:szCs w:val="16"/>
              </w:rPr>
            </w:pPr>
          </w:p>
          <w:p w:rsidR="00B10522" w:rsidRDefault="00B10522">
            <w:pPr>
              <w:pStyle w:val="ListParagraph"/>
              <w:snapToGrid w:val="0"/>
              <w:ind w:left="206" w:firstLine="0"/>
              <w:contextualSpacing/>
              <w:rPr>
                <w:rFonts w:ascii="Arial Narrow" w:hAnsi="Arial Narrow" w:cs="Tahoma"/>
                <w:caps/>
                <w:sz w:val="16"/>
                <w:szCs w:val="16"/>
              </w:rPr>
            </w:pPr>
          </w:p>
          <w:p w:rsidR="00B10522" w:rsidRDefault="00824D67">
            <w:pPr>
              <w:snapToGrid w:val="0"/>
              <w:ind w:left="206" w:hanging="284"/>
              <w:rPr>
                <w:rFonts w:cs="Tahoma"/>
                <w:b/>
                <w:sz w:val="16"/>
                <w:szCs w:val="16"/>
                <w:u w:val="single"/>
              </w:rPr>
            </w:pPr>
            <w:r>
              <w:rPr>
                <w:rFonts w:cs="Tahoma"/>
                <w:b/>
                <w:sz w:val="16"/>
                <w:szCs w:val="16"/>
                <w:u w:val="single"/>
              </w:rPr>
              <w:t>EKSTERNAL</w:t>
            </w:r>
          </w:p>
          <w:p w:rsidR="00B10522" w:rsidRDefault="00B10522">
            <w:pPr>
              <w:snapToGrid w:val="0"/>
              <w:ind w:left="206" w:hanging="284"/>
              <w:rPr>
                <w:rFonts w:cs="Tahoma"/>
                <w:b/>
                <w:sz w:val="16"/>
                <w:szCs w:val="16"/>
                <w:u w:val="single"/>
              </w:rPr>
            </w:pPr>
          </w:p>
          <w:p w:rsidR="00B10522" w:rsidRDefault="00824D67">
            <w:pPr>
              <w:snapToGrid w:val="0"/>
              <w:ind w:left="206" w:hanging="284"/>
              <w:rPr>
                <w:rFonts w:cs="Tahoma"/>
                <w:caps/>
                <w:sz w:val="16"/>
                <w:szCs w:val="16"/>
              </w:rPr>
            </w:pPr>
            <w:r>
              <w:rPr>
                <w:rFonts w:cs="Tahoma"/>
                <w:sz w:val="16"/>
                <w:szCs w:val="16"/>
                <w:u w:val="single"/>
              </w:rPr>
              <w:t>Pelatihan kerja :</w:t>
            </w:r>
          </w:p>
          <w:p w:rsidR="00B10522" w:rsidRDefault="00824D67">
            <w:pPr>
              <w:pStyle w:val="ListParagraph"/>
              <w:numPr>
                <w:ilvl w:val="0"/>
                <w:numId w:val="88"/>
              </w:numPr>
              <w:snapToGrid w:val="0"/>
              <w:ind w:left="206" w:hanging="284"/>
              <w:contextualSpacing/>
              <w:rPr>
                <w:rFonts w:ascii="Arial Narrow" w:hAnsi="Arial Narrow" w:cs="Tahoma"/>
                <w:sz w:val="16"/>
                <w:szCs w:val="16"/>
              </w:rPr>
            </w:pPr>
            <w:r>
              <w:rPr>
                <w:rFonts w:ascii="Arial Narrow" w:hAnsi="Arial Narrow" w:cs="Tahoma"/>
                <w:sz w:val="16"/>
                <w:szCs w:val="16"/>
              </w:rPr>
              <w:t>Jumlah angkatan kerja yg tidak terampil/ kompeten masih tinggi.</w:t>
            </w:r>
          </w:p>
          <w:p w:rsidR="00B10522" w:rsidRDefault="00824D67">
            <w:pPr>
              <w:pStyle w:val="ListParagraph"/>
              <w:numPr>
                <w:ilvl w:val="0"/>
                <w:numId w:val="88"/>
              </w:numPr>
              <w:snapToGrid w:val="0"/>
              <w:ind w:left="206" w:hanging="284"/>
              <w:contextualSpacing/>
              <w:rPr>
                <w:rFonts w:ascii="Arial Narrow" w:hAnsi="Arial Narrow" w:cs="Tahoma"/>
                <w:sz w:val="16"/>
                <w:szCs w:val="16"/>
              </w:rPr>
            </w:pPr>
            <w:r>
              <w:rPr>
                <w:rFonts w:ascii="Arial Narrow" w:hAnsi="Arial Narrow" w:cs="Tahoma"/>
                <w:sz w:val="16"/>
                <w:szCs w:val="16"/>
              </w:rPr>
              <w:t>Sebagian masyarakat belum mengenal UPTD /BLK sehingga tidak mendapat informasi program pelatihan yg dilaksanakan UPTD/BLK secara memadai.</w:t>
            </w:r>
          </w:p>
          <w:p w:rsidR="00B10522" w:rsidRDefault="00824D67">
            <w:pPr>
              <w:pStyle w:val="ListParagraph"/>
              <w:numPr>
                <w:ilvl w:val="0"/>
                <w:numId w:val="88"/>
              </w:numPr>
              <w:snapToGrid w:val="0"/>
              <w:ind w:left="206" w:hanging="284"/>
              <w:contextualSpacing/>
              <w:rPr>
                <w:rFonts w:ascii="Arial Narrow" w:hAnsi="Arial Narrow" w:cs="Tahoma"/>
                <w:sz w:val="16"/>
                <w:szCs w:val="16"/>
              </w:rPr>
            </w:pPr>
            <w:r>
              <w:rPr>
                <w:rFonts w:ascii="Arial Narrow" w:hAnsi="Arial Narrow" w:cs="Tahoma"/>
                <w:sz w:val="16"/>
                <w:szCs w:val="16"/>
              </w:rPr>
              <w:t>Informasi program pelatihan melalui media elektronik belum terakses dengan baik, masih kurang sosialisasi kepada masyarakat .</w:t>
            </w:r>
          </w:p>
          <w:p w:rsidR="00B10522" w:rsidRDefault="00824D67">
            <w:pPr>
              <w:pStyle w:val="ListParagraph"/>
              <w:numPr>
                <w:ilvl w:val="0"/>
                <w:numId w:val="88"/>
              </w:numPr>
              <w:snapToGrid w:val="0"/>
              <w:ind w:left="206" w:hanging="284"/>
              <w:contextualSpacing/>
              <w:rPr>
                <w:rFonts w:ascii="Arial Narrow" w:hAnsi="Arial Narrow" w:cs="Tahoma"/>
                <w:sz w:val="16"/>
                <w:szCs w:val="16"/>
              </w:rPr>
            </w:pPr>
            <w:r>
              <w:rPr>
                <w:rFonts w:ascii="Arial Narrow" w:hAnsi="Arial Narrow" w:cs="Tahoma"/>
                <w:sz w:val="16"/>
                <w:szCs w:val="16"/>
              </w:rPr>
              <w:t>Masih banyak wilayah yang belum terjangkau oleh pelayanan UPTD/BLK.</w:t>
            </w:r>
          </w:p>
          <w:p w:rsidR="00B10522" w:rsidRDefault="00B10522">
            <w:pPr>
              <w:snapToGrid w:val="0"/>
              <w:ind w:left="206" w:hanging="284"/>
              <w:rPr>
                <w:rFonts w:cs="Tahoma"/>
                <w:sz w:val="16"/>
                <w:szCs w:val="16"/>
                <w:u w:val="single"/>
              </w:rPr>
            </w:pPr>
          </w:p>
          <w:p w:rsidR="00B10522" w:rsidRDefault="00B10522">
            <w:pPr>
              <w:snapToGrid w:val="0"/>
              <w:ind w:left="206" w:hanging="284"/>
              <w:rPr>
                <w:rFonts w:cs="Tahoma"/>
                <w:sz w:val="16"/>
                <w:szCs w:val="16"/>
                <w:u w:val="single"/>
              </w:rPr>
            </w:pPr>
          </w:p>
          <w:p w:rsidR="00B10522" w:rsidRDefault="00824D67">
            <w:pPr>
              <w:snapToGrid w:val="0"/>
              <w:ind w:left="206" w:hanging="284"/>
              <w:rPr>
                <w:rFonts w:cs="Tahoma"/>
                <w:sz w:val="16"/>
                <w:szCs w:val="16"/>
              </w:rPr>
            </w:pPr>
            <w:r>
              <w:rPr>
                <w:rFonts w:cs="Tahoma"/>
                <w:sz w:val="16"/>
                <w:szCs w:val="16"/>
                <w:u w:val="single"/>
              </w:rPr>
              <w:t>Penempatan Tenaga kerja :</w:t>
            </w:r>
          </w:p>
          <w:p w:rsidR="00B10522" w:rsidRDefault="00824D67">
            <w:pPr>
              <w:pStyle w:val="ListParagraph"/>
              <w:numPr>
                <w:ilvl w:val="0"/>
                <w:numId w:val="92"/>
              </w:numPr>
              <w:snapToGrid w:val="0"/>
              <w:ind w:left="206" w:hanging="284"/>
              <w:contextualSpacing/>
              <w:rPr>
                <w:rFonts w:ascii="Arial Narrow" w:hAnsi="Arial Narrow" w:cs="Tahoma"/>
                <w:sz w:val="16"/>
                <w:szCs w:val="16"/>
              </w:rPr>
            </w:pPr>
            <w:r>
              <w:rPr>
                <w:rFonts w:ascii="Arial Narrow" w:hAnsi="Arial Narrow" w:cs="Tahoma"/>
                <w:sz w:val="16"/>
                <w:szCs w:val="16"/>
              </w:rPr>
              <w:t>Kualitas SDM angkatan kerja relatif rendah sehingga kurang memiliki daya saing untuk mendapat pekerjaan (tingkat pendidikan didominasi SD ke bawah).</w:t>
            </w:r>
          </w:p>
          <w:p w:rsidR="00B10522" w:rsidRDefault="00824D67">
            <w:pPr>
              <w:pStyle w:val="ListParagraph"/>
              <w:numPr>
                <w:ilvl w:val="0"/>
                <w:numId w:val="92"/>
              </w:numPr>
              <w:snapToGrid w:val="0"/>
              <w:ind w:left="206" w:hanging="284"/>
              <w:contextualSpacing/>
              <w:rPr>
                <w:rFonts w:ascii="Arial Narrow" w:hAnsi="Arial Narrow" w:cs="Tahoma"/>
                <w:sz w:val="16"/>
                <w:szCs w:val="16"/>
              </w:rPr>
            </w:pPr>
            <w:r>
              <w:rPr>
                <w:rFonts w:ascii="Arial Narrow" w:hAnsi="Arial Narrow" w:cs="Tahoma"/>
                <w:sz w:val="16"/>
                <w:szCs w:val="16"/>
              </w:rPr>
              <w:t>Lulusan dunia pendidikan belum sepenuhnya sinkron dengan kebutuhan dunia usaha (</w:t>
            </w:r>
            <w:r>
              <w:rPr>
                <w:rFonts w:ascii="Arial Narrow" w:hAnsi="Arial Narrow" w:cs="Tahoma"/>
                <w:i/>
                <w:sz w:val="16"/>
                <w:szCs w:val="16"/>
              </w:rPr>
              <w:t>mismatch</w:t>
            </w:r>
            <w:r>
              <w:rPr>
                <w:rFonts w:ascii="Arial Narrow" w:hAnsi="Arial Narrow" w:cs="Tahoma"/>
                <w:sz w:val="16"/>
                <w:szCs w:val="16"/>
              </w:rPr>
              <w:t>).</w:t>
            </w:r>
          </w:p>
          <w:p w:rsidR="00B10522" w:rsidRDefault="00824D67">
            <w:pPr>
              <w:pStyle w:val="ListParagraph"/>
              <w:numPr>
                <w:ilvl w:val="0"/>
                <w:numId w:val="92"/>
              </w:numPr>
              <w:snapToGrid w:val="0"/>
              <w:ind w:left="206" w:hanging="284"/>
              <w:contextualSpacing/>
              <w:rPr>
                <w:rFonts w:ascii="Arial Narrow" w:hAnsi="Arial Narrow" w:cs="Tahoma"/>
                <w:sz w:val="16"/>
                <w:szCs w:val="16"/>
              </w:rPr>
            </w:pPr>
            <w:r>
              <w:rPr>
                <w:rFonts w:ascii="Arial Narrow" w:hAnsi="Arial Narrow" w:cs="Tahoma"/>
                <w:sz w:val="16"/>
                <w:szCs w:val="16"/>
              </w:rPr>
              <w:t>Lapangan kerja di sektor formal relatif terbatas dibandingkan pertambahan angkatan kerja.</w:t>
            </w:r>
          </w:p>
          <w:p w:rsidR="00B10522" w:rsidRDefault="00824D67">
            <w:pPr>
              <w:pStyle w:val="ListParagraph"/>
              <w:numPr>
                <w:ilvl w:val="0"/>
                <w:numId w:val="92"/>
              </w:numPr>
              <w:snapToGrid w:val="0"/>
              <w:ind w:left="206" w:hanging="284"/>
              <w:contextualSpacing/>
              <w:rPr>
                <w:rFonts w:ascii="Arial Narrow" w:hAnsi="Arial Narrow" w:cs="Tahoma"/>
                <w:sz w:val="16"/>
                <w:szCs w:val="16"/>
              </w:rPr>
            </w:pPr>
            <w:r>
              <w:rPr>
                <w:rFonts w:ascii="Arial Narrow" w:hAnsi="Arial Narrow" w:cs="Tahoma"/>
                <w:sz w:val="16"/>
                <w:szCs w:val="16"/>
              </w:rPr>
              <w:t>Kualifikasi pencari kerja belum sepenuhnya cocok dengan kebutuhan pasar kerja.</w:t>
            </w:r>
          </w:p>
          <w:p w:rsidR="00B10522" w:rsidRDefault="00824D67">
            <w:pPr>
              <w:pStyle w:val="ListParagraph"/>
              <w:numPr>
                <w:ilvl w:val="0"/>
                <w:numId w:val="92"/>
              </w:numPr>
              <w:snapToGrid w:val="0"/>
              <w:ind w:left="206" w:hanging="284"/>
              <w:contextualSpacing/>
              <w:rPr>
                <w:rFonts w:ascii="Arial Narrow" w:hAnsi="Arial Narrow" w:cs="Tahoma"/>
                <w:sz w:val="16"/>
                <w:szCs w:val="16"/>
              </w:rPr>
            </w:pPr>
            <w:r>
              <w:rPr>
                <w:rFonts w:ascii="Arial Narrow" w:hAnsi="Arial Narrow" w:cs="Tahoma"/>
                <w:sz w:val="16"/>
                <w:szCs w:val="16"/>
              </w:rPr>
              <w:t>Masih relatif kecilnya kepedulian perusa-haan untuk melaporkan lowongan kerja.</w:t>
            </w:r>
          </w:p>
          <w:p w:rsidR="00B10522" w:rsidRDefault="00824D67">
            <w:pPr>
              <w:pStyle w:val="ListParagraph"/>
              <w:numPr>
                <w:ilvl w:val="0"/>
                <w:numId w:val="92"/>
              </w:numPr>
              <w:snapToGrid w:val="0"/>
              <w:ind w:left="206" w:hanging="284"/>
              <w:contextualSpacing/>
              <w:rPr>
                <w:rFonts w:ascii="Arial Narrow" w:hAnsi="Arial Narrow" w:cs="Tahoma"/>
                <w:sz w:val="16"/>
                <w:szCs w:val="16"/>
              </w:rPr>
            </w:pPr>
            <w:r>
              <w:rPr>
                <w:rFonts w:ascii="Arial Narrow" w:hAnsi="Arial Narrow" w:cs="Tahoma"/>
                <w:sz w:val="16"/>
                <w:szCs w:val="16"/>
              </w:rPr>
              <w:t>Peluang kerja di luar negeri masih didominasi jabatan/pekerjaan informal sehingga rentan dari segi perlindungan.</w:t>
            </w:r>
          </w:p>
          <w:p w:rsidR="00B10522" w:rsidRDefault="00824D67">
            <w:pPr>
              <w:pStyle w:val="ListParagraph"/>
              <w:numPr>
                <w:ilvl w:val="0"/>
                <w:numId w:val="92"/>
              </w:numPr>
              <w:snapToGrid w:val="0"/>
              <w:ind w:left="206" w:hanging="284"/>
              <w:contextualSpacing/>
              <w:rPr>
                <w:rFonts w:ascii="Arial Narrow" w:hAnsi="Arial Narrow" w:cs="Tahoma"/>
                <w:sz w:val="16"/>
                <w:szCs w:val="16"/>
              </w:rPr>
            </w:pPr>
            <w:r>
              <w:rPr>
                <w:rFonts w:ascii="Arial Narrow" w:hAnsi="Arial Narrow" w:cs="Tahoma"/>
                <w:sz w:val="16"/>
                <w:szCs w:val="16"/>
              </w:rPr>
              <w:t>Angkatan kerja (terutama yg berusia muda ) lebih memilih bekerja di sektor formal dibandingkan informal (faktor mindset).</w:t>
            </w:r>
          </w:p>
          <w:p w:rsidR="00B10522" w:rsidRDefault="00824D67">
            <w:pPr>
              <w:pStyle w:val="ListParagraph"/>
              <w:numPr>
                <w:ilvl w:val="0"/>
                <w:numId w:val="92"/>
              </w:numPr>
              <w:snapToGrid w:val="0"/>
              <w:ind w:left="206" w:hanging="284"/>
              <w:contextualSpacing/>
              <w:rPr>
                <w:rFonts w:ascii="Arial Narrow" w:hAnsi="Arial Narrow" w:cs="Tahoma"/>
                <w:sz w:val="16"/>
                <w:szCs w:val="16"/>
              </w:rPr>
            </w:pPr>
            <w:r>
              <w:rPr>
                <w:rFonts w:ascii="Arial Narrow" w:hAnsi="Arial Narrow" w:cs="Tahoma"/>
                <w:sz w:val="16"/>
                <w:szCs w:val="16"/>
              </w:rPr>
              <w:t>Belum optimalnya  sinkronisasi dan respon terhadap regulasi di bidang penempatan tenaga kerja.</w:t>
            </w:r>
          </w:p>
          <w:p w:rsidR="00B10522" w:rsidRDefault="00824D67">
            <w:pPr>
              <w:pStyle w:val="ListParagraph"/>
              <w:numPr>
                <w:ilvl w:val="0"/>
                <w:numId w:val="92"/>
              </w:numPr>
              <w:snapToGrid w:val="0"/>
              <w:ind w:left="206" w:hanging="284"/>
              <w:contextualSpacing/>
              <w:rPr>
                <w:rFonts w:ascii="Arial Narrow" w:hAnsi="Arial Narrow" w:cs="Tahoma"/>
                <w:sz w:val="16"/>
                <w:szCs w:val="16"/>
              </w:rPr>
            </w:pPr>
            <w:r>
              <w:rPr>
                <w:rFonts w:ascii="Arial Narrow" w:hAnsi="Arial Narrow" w:cs="Tahoma"/>
                <w:sz w:val="16"/>
                <w:szCs w:val="16"/>
              </w:rPr>
              <w:t>Rendahnya tingkat investasi di daerah menyebabkan minimnya kesempatan</w:t>
            </w:r>
          </w:p>
          <w:p w:rsidR="00B10522" w:rsidRDefault="00B10522">
            <w:pPr>
              <w:pStyle w:val="ListParagraph"/>
              <w:snapToGrid w:val="0"/>
              <w:ind w:left="206" w:firstLine="0"/>
              <w:contextualSpacing/>
              <w:rPr>
                <w:rFonts w:ascii="Arial Narrow" w:hAnsi="Arial Narrow" w:cs="Tahoma"/>
                <w:sz w:val="16"/>
                <w:szCs w:val="16"/>
              </w:rPr>
            </w:pPr>
          </w:p>
          <w:p w:rsidR="00B10522" w:rsidRDefault="00824D67">
            <w:pPr>
              <w:snapToGrid w:val="0"/>
              <w:ind w:left="206" w:hanging="284"/>
              <w:rPr>
                <w:rFonts w:cs="Tahoma"/>
                <w:caps/>
                <w:sz w:val="16"/>
                <w:szCs w:val="16"/>
              </w:rPr>
            </w:pPr>
            <w:r>
              <w:rPr>
                <w:rFonts w:cs="Tahoma"/>
                <w:sz w:val="16"/>
                <w:szCs w:val="16"/>
                <w:u w:val="single"/>
              </w:rPr>
              <w:t>Hubungan Industrial :</w:t>
            </w:r>
          </w:p>
          <w:p w:rsidR="00B10522" w:rsidRDefault="00824D67">
            <w:pPr>
              <w:pStyle w:val="ListParagraph"/>
              <w:numPr>
                <w:ilvl w:val="0"/>
                <w:numId w:val="91"/>
              </w:numPr>
              <w:shd w:val="clear" w:color="auto" w:fill="FFFFFF" w:themeFill="background1"/>
              <w:snapToGrid w:val="0"/>
              <w:ind w:left="206" w:hanging="284"/>
              <w:contextualSpacing/>
              <w:rPr>
                <w:rFonts w:ascii="Arial Narrow" w:hAnsi="Arial Narrow" w:cs="Tahoma"/>
                <w:sz w:val="16"/>
                <w:szCs w:val="16"/>
              </w:rPr>
            </w:pPr>
            <w:r>
              <w:rPr>
                <w:rFonts w:ascii="Arial Narrow" w:hAnsi="Arial Narrow" w:cs="Tahoma"/>
                <w:sz w:val="16"/>
                <w:szCs w:val="16"/>
              </w:rPr>
              <w:t>Belum optimalnya fungsi LKS Tripartit</w:t>
            </w:r>
          </w:p>
          <w:p w:rsidR="00B10522" w:rsidRDefault="00824D67">
            <w:pPr>
              <w:pStyle w:val="ListParagraph"/>
              <w:numPr>
                <w:ilvl w:val="0"/>
                <w:numId w:val="91"/>
              </w:numPr>
              <w:shd w:val="clear" w:color="auto" w:fill="FFFFFF" w:themeFill="background1"/>
              <w:snapToGrid w:val="0"/>
              <w:ind w:left="206" w:hanging="284"/>
              <w:contextualSpacing/>
              <w:rPr>
                <w:rFonts w:ascii="Arial Narrow" w:hAnsi="Arial Narrow" w:cs="Tahoma"/>
                <w:sz w:val="16"/>
                <w:szCs w:val="16"/>
              </w:rPr>
            </w:pPr>
            <w:r>
              <w:rPr>
                <w:rFonts w:ascii="Arial Narrow" w:hAnsi="Arial Narrow" w:cs="Tahoma"/>
                <w:sz w:val="16"/>
                <w:szCs w:val="16"/>
              </w:rPr>
              <w:t>Rendahnya kesadaran perusahaan dalam membentuk sarana –sarana hubungan industrial (LKS BIpartit, PP, PKB dan SP)</w:t>
            </w:r>
          </w:p>
          <w:p w:rsidR="00B10522" w:rsidRDefault="00824D67">
            <w:pPr>
              <w:pStyle w:val="ListParagraph"/>
              <w:numPr>
                <w:ilvl w:val="0"/>
                <w:numId w:val="91"/>
              </w:numPr>
              <w:shd w:val="clear" w:color="auto" w:fill="FFFFFF" w:themeFill="background1"/>
              <w:snapToGrid w:val="0"/>
              <w:ind w:left="206" w:hanging="284"/>
              <w:contextualSpacing/>
              <w:rPr>
                <w:rFonts w:ascii="Arial Narrow" w:hAnsi="Arial Narrow" w:cs="Tahoma"/>
                <w:sz w:val="16"/>
                <w:szCs w:val="16"/>
              </w:rPr>
            </w:pPr>
            <w:r>
              <w:rPr>
                <w:rFonts w:ascii="Arial Narrow" w:hAnsi="Arial Narrow" w:cs="Tahoma"/>
                <w:sz w:val="16"/>
                <w:szCs w:val="16"/>
              </w:rPr>
              <w:t>Rendahnya pemahaman pekerja dan pengusaha terhadap prosedur penyelesaian perselisihan hubungan industrial</w:t>
            </w:r>
          </w:p>
          <w:p w:rsidR="00B10522" w:rsidRDefault="00824D67">
            <w:pPr>
              <w:pStyle w:val="ListParagraph"/>
              <w:numPr>
                <w:ilvl w:val="0"/>
                <w:numId w:val="91"/>
              </w:numPr>
              <w:shd w:val="clear" w:color="auto" w:fill="FFFFFF" w:themeFill="background1"/>
              <w:snapToGrid w:val="0"/>
              <w:ind w:left="206" w:hanging="284"/>
              <w:contextualSpacing/>
              <w:rPr>
                <w:rFonts w:ascii="Arial Narrow" w:hAnsi="Arial Narrow" w:cs="Tahoma"/>
                <w:sz w:val="16"/>
                <w:szCs w:val="16"/>
              </w:rPr>
            </w:pPr>
            <w:r>
              <w:rPr>
                <w:rFonts w:ascii="Arial Narrow" w:hAnsi="Arial Narrow" w:cs="Tahoma"/>
                <w:sz w:val="16"/>
                <w:szCs w:val="16"/>
              </w:rPr>
              <w:t>Keterlibatan pihak ketiga dalam proses penyelesaian perselisihan hubungan industrial</w:t>
            </w:r>
          </w:p>
          <w:p w:rsidR="00B10522" w:rsidRDefault="00824D67">
            <w:pPr>
              <w:pStyle w:val="ListParagraph"/>
              <w:numPr>
                <w:ilvl w:val="0"/>
                <w:numId w:val="86"/>
              </w:numPr>
              <w:shd w:val="clear" w:color="auto" w:fill="FFFFFF" w:themeFill="background1"/>
              <w:snapToGrid w:val="0"/>
              <w:ind w:left="206" w:hanging="284"/>
              <w:contextualSpacing/>
              <w:rPr>
                <w:rFonts w:ascii="Arial Narrow" w:hAnsi="Arial Narrow" w:cs="Tahoma"/>
                <w:sz w:val="16"/>
                <w:szCs w:val="16"/>
              </w:rPr>
            </w:pPr>
            <w:r>
              <w:rPr>
                <w:rFonts w:ascii="Arial Narrow" w:hAnsi="Arial Narrow" w:cs="Tahoma"/>
                <w:sz w:val="16"/>
                <w:szCs w:val="16"/>
              </w:rPr>
              <w:t xml:space="preserve">Rendahnya pemahaman petugas kabupaten / kota yang tidak memiliki mediator terhadap prosedur penyelesaian perselisihan hubungan industrial. </w:t>
            </w:r>
          </w:p>
          <w:p w:rsidR="00B10522" w:rsidRDefault="00824D67">
            <w:pPr>
              <w:pStyle w:val="ListParagraph"/>
              <w:snapToGrid w:val="0"/>
              <w:ind w:left="206" w:firstLine="0"/>
              <w:contextualSpacing/>
              <w:rPr>
                <w:rFonts w:ascii="Arial Narrow" w:hAnsi="Arial Narrow" w:cs="Tahoma"/>
                <w:sz w:val="16"/>
                <w:szCs w:val="16"/>
              </w:rPr>
            </w:pPr>
            <w:r>
              <w:rPr>
                <w:rFonts w:ascii="Arial Narrow" w:hAnsi="Arial Narrow" w:cs="Tahoma"/>
                <w:sz w:val="16"/>
                <w:szCs w:val="16"/>
              </w:rPr>
              <w:t>Masih kurangnya kesadaran perusahaan untuk mendaftarkan tenaga kerjanya menjadi peserta BPJS Ketenagakerjaan</w:t>
            </w:r>
          </w:p>
          <w:p w:rsidR="00B10522" w:rsidRDefault="00B10522">
            <w:pPr>
              <w:pStyle w:val="ListParagraph"/>
              <w:snapToGrid w:val="0"/>
              <w:ind w:left="206" w:firstLine="0"/>
              <w:contextualSpacing/>
              <w:rPr>
                <w:rFonts w:ascii="Arial Narrow" w:hAnsi="Arial Narrow" w:cs="Tahoma"/>
                <w:sz w:val="16"/>
                <w:szCs w:val="16"/>
              </w:rPr>
            </w:pPr>
          </w:p>
          <w:p w:rsidR="00B10522" w:rsidRDefault="00824D67">
            <w:pPr>
              <w:snapToGrid w:val="0"/>
              <w:ind w:left="206" w:hanging="284"/>
              <w:rPr>
                <w:rFonts w:cs="Tahoma"/>
                <w:sz w:val="16"/>
                <w:szCs w:val="16"/>
                <w:u w:val="single"/>
              </w:rPr>
            </w:pPr>
            <w:r>
              <w:rPr>
                <w:rFonts w:cs="Tahoma"/>
                <w:sz w:val="16"/>
                <w:szCs w:val="16"/>
                <w:u w:val="single"/>
              </w:rPr>
              <w:t>Pengawasan Ketenagakerjaan :</w:t>
            </w:r>
          </w:p>
          <w:p w:rsidR="00B10522" w:rsidRDefault="00824D67">
            <w:pPr>
              <w:pStyle w:val="ListParagraph"/>
              <w:numPr>
                <w:ilvl w:val="0"/>
                <w:numId w:val="93"/>
              </w:numPr>
              <w:shd w:val="clear" w:color="auto" w:fill="FFFFFF" w:themeFill="background1"/>
              <w:snapToGrid w:val="0"/>
              <w:ind w:left="206" w:hanging="284"/>
              <w:contextualSpacing/>
              <w:rPr>
                <w:rFonts w:ascii="Arial Narrow" w:hAnsi="Arial Narrow" w:cs="Tahoma"/>
                <w:sz w:val="16"/>
                <w:szCs w:val="16"/>
              </w:rPr>
            </w:pPr>
            <w:r>
              <w:rPr>
                <w:rFonts w:ascii="Arial Narrow" w:hAnsi="Arial Narrow" w:cs="Tahoma"/>
                <w:sz w:val="16"/>
                <w:szCs w:val="16"/>
              </w:rPr>
              <w:t xml:space="preserve">Belum optimalnya kepatuhan perusahaan untuk menerapkan hukum norma Ketenagakerjaan dan K3. </w:t>
            </w:r>
          </w:p>
          <w:p w:rsidR="00B10522" w:rsidRDefault="00824D67">
            <w:pPr>
              <w:pStyle w:val="ListParagraph"/>
              <w:numPr>
                <w:ilvl w:val="0"/>
                <w:numId w:val="93"/>
              </w:numPr>
              <w:shd w:val="clear" w:color="auto" w:fill="FFFFFF" w:themeFill="background1"/>
              <w:snapToGrid w:val="0"/>
              <w:ind w:left="206" w:hanging="284"/>
              <w:contextualSpacing/>
              <w:rPr>
                <w:rFonts w:ascii="Arial Narrow" w:hAnsi="Arial Narrow" w:cs="Tahoma"/>
                <w:sz w:val="16"/>
                <w:szCs w:val="16"/>
              </w:rPr>
            </w:pPr>
            <w:r>
              <w:rPr>
                <w:rFonts w:ascii="Arial Narrow" w:hAnsi="Arial Narrow" w:cs="Tahoma"/>
                <w:sz w:val="16"/>
                <w:szCs w:val="16"/>
              </w:rPr>
              <w:t xml:space="preserve">Rendahnya kesadaran pelaksanaan K3 diperusahaan sesuai UU No.1 Tahun 1970 </w:t>
            </w:r>
            <w:r>
              <w:rPr>
                <w:rFonts w:ascii="Arial Narrow" w:hAnsi="Arial Narrow" w:cs="Tahoma"/>
                <w:sz w:val="16"/>
                <w:szCs w:val="16"/>
              </w:rPr>
              <w:lastRenderedPageBreak/>
              <w:t>ttg Keselamatan Kerja</w:t>
            </w:r>
          </w:p>
          <w:p w:rsidR="00B10522" w:rsidRDefault="00824D67">
            <w:pPr>
              <w:pStyle w:val="ListParagraph"/>
              <w:numPr>
                <w:ilvl w:val="0"/>
                <w:numId w:val="93"/>
              </w:numPr>
              <w:shd w:val="clear" w:color="auto" w:fill="FFFFFF" w:themeFill="background1"/>
              <w:snapToGrid w:val="0"/>
              <w:ind w:left="206" w:hanging="284"/>
              <w:contextualSpacing/>
              <w:rPr>
                <w:rFonts w:ascii="Arial Narrow" w:hAnsi="Arial Narrow" w:cs="Tahoma"/>
                <w:sz w:val="16"/>
                <w:szCs w:val="16"/>
              </w:rPr>
            </w:pPr>
            <w:r>
              <w:rPr>
                <w:rFonts w:ascii="Arial Narrow" w:hAnsi="Arial Narrow" w:cs="Tahoma"/>
                <w:sz w:val="16"/>
                <w:szCs w:val="16"/>
              </w:rPr>
              <w:t>Kurangnya kesadaran perusahaan untuk melaksanakan peraturan Ketenagakerjaan</w:t>
            </w:r>
          </w:p>
          <w:p w:rsidR="00B10522" w:rsidRDefault="00824D67">
            <w:pPr>
              <w:pStyle w:val="ListParagraph"/>
              <w:numPr>
                <w:ilvl w:val="0"/>
                <w:numId w:val="93"/>
              </w:numPr>
              <w:shd w:val="clear" w:color="auto" w:fill="FFFFFF" w:themeFill="background1"/>
              <w:snapToGrid w:val="0"/>
              <w:ind w:left="206" w:hanging="284"/>
              <w:contextualSpacing/>
              <w:rPr>
                <w:rFonts w:ascii="Arial Narrow" w:hAnsi="Arial Narrow" w:cs="Tahoma"/>
                <w:sz w:val="16"/>
                <w:szCs w:val="16"/>
              </w:rPr>
            </w:pPr>
            <w:r>
              <w:rPr>
                <w:rFonts w:ascii="Arial Narrow" w:hAnsi="Arial Narrow" w:cs="Tahoma"/>
                <w:sz w:val="16"/>
                <w:szCs w:val="16"/>
              </w:rPr>
              <w:t>Belum terpahaminya seluruh peraturan perundang Ketenagakerjaan oleh perusahaan (WLK, penerapan norma K.3 dan pengujian peralatan dll)</w:t>
            </w:r>
          </w:p>
          <w:p w:rsidR="00B10522" w:rsidRDefault="00824D67">
            <w:pPr>
              <w:pStyle w:val="ListParagraph"/>
              <w:snapToGrid w:val="0"/>
              <w:ind w:left="206" w:firstLine="0"/>
              <w:contextualSpacing/>
              <w:rPr>
                <w:rFonts w:ascii="Arial Narrow" w:hAnsi="Arial Narrow" w:cs="Tahoma"/>
                <w:caps/>
                <w:sz w:val="16"/>
                <w:szCs w:val="16"/>
              </w:rPr>
            </w:pPr>
            <w:r>
              <w:rPr>
                <w:rFonts w:ascii="Arial Narrow" w:hAnsi="Arial Narrow" w:cs="Tahoma"/>
                <w:sz w:val="16"/>
                <w:szCs w:val="16"/>
              </w:rPr>
              <w:t>.</w:t>
            </w:r>
          </w:p>
          <w:p w:rsidR="00B10522" w:rsidRDefault="00B10522">
            <w:pPr>
              <w:pStyle w:val="ListParagraph"/>
              <w:snapToGrid w:val="0"/>
              <w:ind w:left="206" w:firstLine="0"/>
              <w:contextualSpacing/>
              <w:rPr>
                <w:rFonts w:ascii="Arial Narrow" w:hAnsi="Arial Narrow" w:cs="Tahoma"/>
                <w:caps/>
                <w:sz w:val="16"/>
                <w:szCs w:val="16"/>
              </w:rPr>
            </w:pPr>
          </w:p>
          <w:p w:rsidR="00B10522" w:rsidRDefault="00824D67">
            <w:pPr>
              <w:snapToGrid w:val="0"/>
              <w:ind w:left="206" w:hanging="284"/>
              <w:rPr>
                <w:rFonts w:cs="Tahoma"/>
                <w:caps/>
                <w:sz w:val="16"/>
                <w:szCs w:val="16"/>
              </w:rPr>
            </w:pPr>
            <w:r>
              <w:rPr>
                <w:rFonts w:cs="Tahoma"/>
                <w:sz w:val="16"/>
                <w:szCs w:val="16"/>
                <w:u w:val="single"/>
              </w:rPr>
              <w:t>Ketransmigrasian :</w:t>
            </w:r>
          </w:p>
          <w:p w:rsidR="00B10522" w:rsidRDefault="00824D67">
            <w:pPr>
              <w:pStyle w:val="ListParagraph"/>
              <w:numPr>
                <w:ilvl w:val="0"/>
                <w:numId w:val="88"/>
              </w:numPr>
              <w:snapToGrid w:val="0"/>
              <w:ind w:left="206" w:hanging="284"/>
              <w:contextualSpacing/>
              <w:rPr>
                <w:rFonts w:ascii="Arial Narrow" w:hAnsi="Arial Narrow" w:cs="Tahoma"/>
                <w:caps/>
                <w:sz w:val="16"/>
                <w:szCs w:val="16"/>
              </w:rPr>
            </w:pPr>
            <w:r>
              <w:rPr>
                <w:rFonts w:ascii="Arial Narrow" w:hAnsi="Arial Narrow" w:cs="Tahoma"/>
                <w:sz w:val="16"/>
                <w:szCs w:val="16"/>
              </w:rPr>
              <w:t>Regulasi untuk proses pengadaan barang dan jasa pembangunan permukiman transmigrasi belum sempurna.</w:t>
            </w:r>
          </w:p>
          <w:p w:rsidR="00B10522" w:rsidRDefault="00824D67">
            <w:pPr>
              <w:pStyle w:val="ListParagraph"/>
              <w:numPr>
                <w:ilvl w:val="0"/>
                <w:numId w:val="88"/>
              </w:numPr>
              <w:snapToGrid w:val="0"/>
              <w:ind w:left="206" w:hanging="284"/>
              <w:contextualSpacing/>
              <w:rPr>
                <w:rFonts w:ascii="Arial Narrow" w:hAnsi="Arial Narrow" w:cs="Tahoma"/>
                <w:caps/>
                <w:sz w:val="16"/>
                <w:szCs w:val="16"/>
              </w:rPr>
            </w:pPr>
            <w:r>
              <w:rPr>
                <w:rFonts w:ascii="Arial Narrow" w:hAnsi="Arial Narrow" w:cs="Tahoma"/>
                <w:sz w:val="16"/>
                <w:szCs w:val="16"/>
              </w:rPr>
              <w:t>Waktu penempatan dan seleksi berada di akhir tahun anggaran, sehingga SDM transmigrasi yang terseleksi kurang memenuhi syarat.</w:t>
            </w:r>
          </w:p>
          <w:p w:rsidR="00B10522" w:rsidRDefault="00824D67">
            <w:pPr>
              <w:pStyle w:val="ListParagraph"/>
              <w:numPr>
                <w:ilvl w:val="0"/>
                <w:numId w:val="88"/>
              </w:numPr>
              <w:snapToGrid w:val="0"/>
              <w:ind w:left="206" w:hanging="284"/>
              <w:contextualSpacing/>
              <w:rPr>
                <w:rFonts w:ascii="Arial Narrow" w:hAnsi="Arial Narrow" w:cs="Tahoma"/>
                <w:caps/>
                <w:sz w:val="16"/>
                <w:szCs w:val="16"/>
              </w:rPr>
            </w:pPr>
            <w:r>
              <w:rPr>
                <w:rFonts w:ascii="Arial Narrow" w:hAnsi="Arial Narrow" w:cs="Tahoma"/>
                <w:sz w:val="16"/>
                <w:szCs w:val="16"/>
              </w:rPr>
              <w:t>Kurangnya kepedulian transmigran akan hasil pembangunan yang telah dilaksanakan.</w:t>
            </w:r>
          </w:p>
          <w:p w:rsidR="00B10522" w:rsidRDefault="00824D67">
            <w:pPr>
              <w:pStyle w:val="ListParagraph"/>
              <w:numPr>
                <w:ilvl w:val="0"/>
                <w:numId w:val="88"/>
              </w:numPr>
              <w:snapToGrid w:val="0"/>
              <w:ind w:left="206" w:hanging="144"/>
              <w:contextualSpacing/>
              <w:rPr>
                <w:rFonts w:ascii="Arial Narrow" w:hAnsi="Arial Narrow" w:cs="Tahoma"/>
                <w:sz w:val="16"/>
                <w:szCs w:val="16"/>
              </w:rPr>
            </w:pPr>
            <w:r>
              <w:rPr>
                <w:rFonts w:ascii="Arial Narrow" w:hAnsi="Arial Narrow" w:cs="Tahoma"/>
                <w:sz w:val="16"/>
                <w:szCs w:val="16"/>
              </w:rPr>
              <w:t>Rendahnya komitmen antara pemerintah daerah dengan steakholder terhadap pencadangan tanah transmigran.</w:t>
            </w:r>
          </w:p>
        </w:tc>
        <w:tc>
          <w:tcPr>
            <w:tcW w:w="2143" w:type="dxa"/>
            <w:tcBorders>
              <w:top w:val="single" w:sz="4" w:space="0" w:color="auto"/>
              <w:bottom w:val="single" w:sz="4" w:space="0" w:color="auto"/>
            </w:tcBorders>
            <w:shd w:val="clear" w:color="auto" w:fill="auto"/>
            <w:vAlign w:val="center"/>
          </w:tcPr>
          <w:p w:rsidR="00B10522" w:rsidRDefault="00824D67">
            <w:pPr>
              <w:snapToGrid w:val="0"/>
              <w:rPr>
                <w:rFonts w:cs="Tahoma"/>
                <w:b/>
                <w:caps/>
                <w:sz w:val="16"/>
                <w:szCs w:val="16"/>
                <w:u w:val="single"/>
              </w:rPr>
            </w:pPr>
            <w:r>
              <w:rPr>
                <w:rFonts w:cs="Tahoma"/>
                <w:b/>
                <w:caps/>
                <w:sz w:val="16"/>
                <w:szCs w:val="16"/>
                <w:u w:val="single"/>
              </w:rPr>
              <w:lastRenderedPageBreak/>
              <w:t>INTERNAL :</w:t>
            </w:r>
          </w:p>
          <w:p w:rsidR="00B10522" w:rsidRDefault="00824D67">
            <w:pPr>
              <w:snapToGrid w:val="0"/>
              <w:rPr>
                <w:rFonts w:cs="Tahoma"/>
                <w:sz w:val="16"/>
                <w:szCs w:val="16"/>
                <w:u w:val="single"/>
              </w:rPr>
            </w:pPr>
            <w:r>
              <w:rPr>
                <w:rFonts w:cs="Tahoma"/>
                <w:sz w:val="16"/>
                <w:szCs w:val="16"/>
                <w:u w:val="single"/>
              </w:rPr>
              <w:t>Pelatihan kerja :</w:t>
            </w:r>
          </w:p>
          <w:p w:rsidR="00B10522" w:rsidRDefault="00824D67">
            <w:pPr>
              <w:pStyle w:val="ListParagraph"/>
              <w:numPr>
                <w:ilvl w:val="0"/>
                <w:numId w:val="84"/>
              </w:numPr>
              <w:snapToGrid w:val="0"/>
              <w:ind w:left="147" w:hanging="147"/>
              <w:contextualSpacing/>
              <w:rPr>
                <w:rFonts w:ascii="Arial Narrow" w:hAnsi="Arial Narrow" w:cs="Tahoma"/>
                <w:caps/>
                <w:sz w:val="16"/>
                <w:szCs w:val="16"/>
              </w:rPr>
            </w:pPr>
            <w:r>
              <w:rPr>
                <w:rFonts w:ascii="Arial Narrow" w:hAnsi="Arial Narrow" w:cs="Tahoma"/>
                <w:sz w:val="16"/>
                <w:szCs w:val="16"/>
              </w:rPr>
              <w:t>Revitalisasi UPTD/BLK menjadi bertaraf internasional.</w:t>
            </w:r>
          </w:p>
          <w:p w:rsidR="00B10522" w:rsidRDefault="00B10522">
            <w:pPr>
              <w:snapToGrid w:val="0"/>
              <w:rPr>
                <w:rFonts w:cs="Tahoma"/>
                <w:caps/>
                <w:sz w:val="16"/>
                <w:szCs w:val="16"/>
              </w:rPr>
            </w:pPr>
          </w:p>
          <w:p w:rsidR="00B10522" w:rsidRDefault="00824D67">
            <w:pPr>
              <w:pStyle w:val="ListParagraph"/>
              <w:numPr>
                <w:ilvl w:val="0"/>
                <w:numId w:val="84"/>
              </w:numPr>
              <w:snapToGrid w:val="0"/>
              <w:ind w:left="147" w:hanging="147"/>
              <w:contextualSpacing/>
              <w:rPr>
                <w:rFonts w:ascii="Arial Narrow" w:hAnsi="Arial Narrow" w:cs="Tahoma"/>
                <w:caps/>
                <w:sz w:val="16"/>
                <w:szCs w:val="16"/>
              </w:rPr>
            </w:pPr>
            <w:r>
              <w:rPr>
                <w:rFonts w:ascii="Arial Narrow" w:hAnsi="Arial Narrow" w:cs="Tahoma"/>
                <w:sz w:val="16"/>
                <w:szCs w:val="16"/>
              </w:rPr>
              <w:t>Meningkatnya MoU dengan perusahaan &amp; stakeholder lainnya terkait kerjasama di bidang pelatihan dan penempatan.</w:t>
            </w:r>
          </w:p>
          <w:p w:rsidR="00B10522" w:rsidRDefault="00B10522">
            <w:pPr>
              <w:pStyle w:val="ListParagraph"/>
              <w:snapToGrid w:val="0"/>
              <w:ind w:left="147"/>
              <w:rPr>
                <w:rFonts w:ascii="Arial Narrow" w:hAnsi="Arial Narrow" w:cs="Tahoma"/>
                <w:caps/>
                <w:sz w:val="16"/>
                <w:szCs w:val="16"/>
              </w:rPr>
            </w:pPr>
          </w:p>
          <w:p w:rsidR="00B10522" w:rsidRDefault="00824D67">
            <w:pPr>
              <w:pStyle w:val="ListParagraph"/>
              <w:numPr>
                <w:ilvl w:val="0"/>
                <w:numId w:val="84"/>
              </w:numPr>
              <w:snapToGrid w:val="0"/>
              <w:ind w:left="147" w:hanging="147"/>
              <w:contextualSpacing/>
              <w:rPr>
                <w:rFonts w:ascii="Arial Narrow" w:hAnsi="Arial Narrow" w:cs="Tahoma"/>
                <w:caps/>
                <w:sz w:val="16"/>
                <w:szCs w:val="16"/>
              </w:rPr>
            </w:pPr>
            <w:r>
              <w:rPr>
                <w:rFonts w:ascii="Arial Narrow" w:hAnsi="Arial Narrow" w:cs="Tahoma"/>
                <w:sz w:val="16"/>
                <w:szCs w:val="16"/>
              </w:rPr>
              <w:t>Menghitung produktivitas tenagakerja untuk mendorong peningkatan produktivitas kerja.</w:t>
            </w:r>
          </w:p>
          <w:p w:rsidR="00B10522" w:rsidRDefault="00B10522">
            <w:pPr>
              <w:snapToGrid w:val="0"/>
              <w:rPr>
                <w:rFonts w:cs="Tahoma"/>
                <w:caps/>
                <w:sz w:val="16"/>
                <w:szCs w:val="16"/>
              </w:rPr>
            </w:pPr>
          </w:p>
          <w:p w:rsidR="00B10522" w:rsidRDefault="00824D67">
            <w:pPr>
              <w:snapToGrid w:val="0"/>
              <w:ind w:left="206" w:hanging="284"/>
              <w:rPr>
                <w:rFonts w:cs="Tahoma"/>
                <w:sz w:val="16"/>
                <w:szCs w:val="16"/>
                <w:u w:val="single"/>
              </w:rPr>
            </w:pPr>
            <w:r>
              <w:rPr>
                <w:rFonts w:cs="Tahoma"/>
                <w:sz w:val="16"/>
                <w:szCs w:val="16"/>
                <w:u w:val="single"/>
              </w:rPr>
              <w:t>Penempatan tenaga kerja :</w:t>
            </w:r>
          </w:p>
          <w:p w:rsidR="00B10522" w:rsidRDefault="00824D67">
            <w:pPr>
              <w:pStyle w:val="ListParagraph"/>
              <w:numPr>
                <w:ilvl w:val="0"/>
                <w:numId w:val="84"/>
              </w:numPr>
              <w:snapToGrid w:val="0"/>
              <w:ind w:left="147" w:hanging="147"/>
              <w:contextualSpacing/>
              <w:rPr>
                <w:rFonts w:ascii="Arial Narrow" w:hAnsi="Arial Narrow" w:cs="Tahoma"/>
                <w:caps/>
                <w:sz w:val="16"/>
                <w:szCs w:val="16"/>
              </w:rPr>
            </w:pPr>
            <w:r>
              <w:rPr>
                <w:rFonts w:ascii="Arial Narrow" w:hAnsi="Arial Narrow" w:cs="Tahoma"/>
                <w:sz w:val="16"/>
                <w:szCs w:val="16"/>
              </w:rPr>
              <w:t>Makin luasnya jejaring informasi pasar kerja dengan berbagai pihak yg berkontribusi terhadap penyerapan tenaga kerja.</w:t>
            </w:r>
          </w:p>
          <w:p w:rsidR="00B10522" w:rsidRDefault="00824D67">
            <w:pPr>
              <w:pStyle w:val="ListParagraph"/>
              <w:numPr>
                <w:ilvl w:val="0"/>
                <w:numId w:val="84"/>
              </w:numPr>
              <w:snapToGrid w:val="0"/>
              <w:ind w:left="147" w:hanging="147"/>
              <w:contextualSpacing/>
              <w:rPr>
                <w:rFonts w:ascii="Arial Narrow" w:hAnsi="Arial Narrow" w:cs="Tahoma"/>
                <w:caps/>
                <w:sz w:val="16"/>
                <w:szCs w:val="16"/>
              </w:rPr>
            </w:pPr>
            <w:r>
              <w:rPr>
                <w:rFonts w:ascii="Arial Narrow" w:hAnsi="Arial Narrow" w:cs="Tahoma"/>
                <w:sz w:val="16"/>
                <w:szCs w:val="16"/>
              </w:rPr>
              <w:t>Peran tenaga kerja sarjana dalam informasi pasar kerja, serta sebagai pendamping &amp; penggerak masyarakat untuk perluasan kerja di sektor informal.</w:t>
            </w:r>
          </w:p>
          <w:p w:rsidR="00B10522" w:rsidRDefault="00824D67">
            <w:pPr>
              <w:pStyle w:val="ListParagraph"/>
              <w:numPr>
                <w:ilvl w:val="0"/>
                <w:numId w:val="84"/>
              </w:numPr>
              <w:snapToGrid w:val="0"/>
              <w:ind w:left="147" w:hanging="147"/>
              <w:contextualSpacing/>
              <w:rPr>
                <w:rFonts w:ascii="Arial Narrow" w:hAnsi="Arial Narrow" w:cs="Tahoma"/>
                <w:caps/>
                <w:sz w:val="16"/>
                <w:szCs w:val="16"/>
              </w:rPr>
            </w:pPr>
            <w:r>
              <w:rPr>
                <w:rFonts w:ascii="Arial Narrow" w:hAnsi="Arial Narrow" w:cs="Tahoma"/>
                <w:sz w:val="16"/>
                <w:szCs w:val="16"/>
              </w:rPr>
              <w:t>Satgas Pengawasan Ketenagakerjaan untuk mendorong penegakan hukum norma Ketenagakerjaan</w:t>
            </w:r>
          </w:p>
          <w:p w:rsidR="00B10522" w:rsidRDefault="00824D67">
            <w:pPr>
              <w:pStyle w:val="ListParagraph"/>
              <w:numPr>
                <w:ilvl w:val="0"/>
                <w:numId w:val="84"/>
              </w:numPr>
              <w:snapToGrid w:val="0"/>
              <w:ind w:left="147" w:hanging="147"/>
              <w:contextualSpacing/>
              <w:rPr>
                <w:rFonts w:ascii="Arial Narrow" w:hAnsi="Arial Narrow" w:cs="Tahoma"/>
                <w:caps/>
                <w:sz w:val="16"/>
                <w:szCs w:val="16"/>
              </w:rPr>
            </w:pPr>
            <w:r>
              <w:rPr>
                <w:rFonts w:ascii="Arial Narrow" w:hAnsi="Arial Narrow" w:cs="Tahoma"/>
                <w:sz w:val="16"/>
                <w:szCs w:val="16"/>
              </w:rPr>
              <w:t>Satgas  TKI Ilegal untuk mendorong optimalisasi perlindungan TKI</w:t>
            </w:r>
          </w:p>
          <w:p w:rsidR="00B10522" w:rsidRDefault="00B10522">
            <w:pPr>
              <w:pStyle w:val="ListParagraph"/>
              <w:rPr>
                <w:rFonts w:ascii="Arial Narrow" w:hAnsi="Arial Narrow" w:cs="Tahoma"/>
                <w:caps/>
                <w:sz w:val="16"/>
                <w:szCs w:val="16"/>
              </w:rPr>
            </w:pPr>
          </w:p>
          <w:p w:rsidR="00B10522" w:rsidRDefault="00B10522">
            <w:pPr>
              <w:pStyle w:val="ListParagraph"/>
              <w:rPr>
                <w:rFonts w:ascii="Arial Narrow" w:hAnsi="Arial Narrow" w:cs="Tahoma"/>
                <w:caps/>
                <w:sz w:val="16"/>
                <w:szCs w:val="16"/>
              </w:rPr>
            </w:pPr>
          </w:p>
          <w:p w:rsidR="00B10522" w:rsidRDefault="00B10522">
            <w:pPr>
              <w:shd w:val="clear" w:color="auto" w:fill="FFFFFF" w:themeFill="background1"/>
              <w:snapToGrid w:val="0"/>
              <w:ind w:left="206" w:hanging="284"/>
              <w:rPr>
                <w:rFonts w:cs="Tahoma"/>
                <w:sz w:val="16"/>
                <w:szCs w:val="16"/>
                <w:u w:val="single"/>
              </w:rPr>
            </w:pPr>
          </w:p>
          <w:p w:rsidR="00B10522" w:rsidRDefault="00824D67">
            <w:pPr>
              <w:shd w:val="clear" w:color="auto" w:fill="FFFFFF" w:themeFill="background1"/>
              <w:snapToGrid w:val="0"/>
              <w:ind w:left="206" w:hanging="284"/>
              <w:rPr>
                <w:rFonts w:cs="Tahoma"/>
                <w:caps/>
                <w:sz w:val="16"/>
                <w:szCs w:val="16"/>
              </w:rPr>
            </w:pPr>
            <w:r>
              <w:rPr>
                <w:rFonts w:cs="Tahoma"/>
                <w:sz w:val="16"/>
                <w:szCs w:val="16"/>
                <w:u w:val="single"/>
              </w:rPr>
              <w:t>Hubungan Industrial :</w:t>
            </w:r>
          </w:p>
          <w:p w:rsidR="00B10522" w:rsidRDefault="00824D67">
            <w:pPr>
              <w:pStyle w:val="ListParagraph"/>
              <w:numPr>
                <w:ilvl w:val="0"/>
                <w:numId w:val="84"/>
              </w:numPr>
              <w:shd w:val="clear" w:color="auto" w:fill="FFFFFF" w:themeFill="background1"/>
              <w:snapToGrid w:val="0"/>
              <w:ind w:left="147" w:hanging="147"/>
              <w:contextualSpacing/>
              <w:rPr>
                <w:rFonts w:ascii="Arial Narrow" w:hAnsi="Arial Narrow" w:cs="Tahoma"/>
                <w:caps/>
                <w:sz w:val="16"/>
                <w:szCs w:val="16"/>
              </w:rPr>
            </w:pPr>
            <w:r>
              <w:rPr>
                <w:rFonts w:ascii="Arial Narrow" w:hAnsi="Arial Narrow" w:cs="Tahoma"/>
                <w:sz w:val="16"/>
                <w:szCs w:val="16"/>
              </w:rPr>
              <w:t>Tersedianya kuantitas dan kwalitas SDM yang kompeten</w:t>
            </w:r>
          </w:p>
          <w:p w:rsidR="00B10522" w:rsidRDefault="00824D67">
            <w:pPr>
              <w:pStyle w:val="ListParagraph"/>
              <w:numPr>
                <w:ilvl w:val="0"/>
                <w:numId w:val="84"/>
              </w:numPr>
              <w:shd w:val="clear" w:color="auto" w:fill="FFFFFF" w:themeFill="background1"/>
              <w:snapToGrid w:val="0"/>
              <w:ind w:left="147" w:hanging="147"/>
              <w:contextualSpacing/>
              <w:rPr>
                <w:rFonts w:ascii="Arial Narrow" w:hAnsi="Arial Narrow" w:cs="Tahoma"/>
                <w:caps/>
                <w:sz w:val="16"/>
                <w:szCs w:val="16"/>
              </w:rPr>
            </w:pPr>
            <w:r>
              <w:rPr>
                <w:rFonts w:ascii="Arial Narrow" w:hAnsi="Arial Narrow" w:cs="Tahoma"/>
                <w:sz w:val="16"/>
                <w:szCs w:val="16"/>
              </w:rPr>
              <w:t xml:space="preserve">Terbentuknya lembaga LKS </w:t>
            </w:r>
            <w:r>
              <w:rPr>
                <w:rFonts w:ascii="Arial Narrow" w:hAnsi="Arial Narrow" w:cs="Tahoma"/>
                <w:sz w:val="16"/>
                <w:szCs w:val="16"/>
              </w:rPr>
              <w:lastRenderedPageBreak/>
              <w:t>Tripartit</w:t>
            </w:r>
          </w:p>
          <w:p w:rsidR="00B10522" w:rsidRDefault="00824D67">
            <w:pPr>
              <w:pStyle w:val="ListParagraph"/>
              <w:numPr>
                <w:ilvl w:val="0"/>
                <w:numId w:val="84"/>
              </w:numPr>
              <w:shd w:val="clear" w:color="auto" w:fill="FFFFFF" w:themeFill="background1"/>
              <w:snapToGrid w:val="0"/>
              <w:ind w:left="147" w:hanging="147"/>
              <w:contextualSpacing/>
              <w:rPr>
                <w:rFonts w:ascii="Arial Narrow" w:hAnsi="Arial Narrow" w:cs="Tahoma"/>
                <w:caps/>
                <w:sz w:val="16"/>
                <w:szCs w:val="16"/>
              </w:rPr>
            </w:pPr>
            <w:r>
              <w:rPr>
                <w:rFonts w:ascii="Arial Narrow" w:hAnsi="Arial Narrow" w:cs="Tahoma"/>
                <w:sz w:val="16"/>
                <w:szCs w:val="16"/>
              </w:rPr>
              <w:t>Terlaksananya peran dan fungsi LKS Tripartit</w:t>
            </w:r>
          </w:p>
          <w:p w:rsidR="00B10522" w:rsidRDefault="00824D67">
            <w:pPr>
              <w:shd w:val="clear" w:color="auto" w:fill="FFFFFF" w:themeFill="background1"/>
              <w:snapToGrid w:val="0"/>
              <w:ind w:left="147" w:hanging="147"/>
              <w:contextualSpacing/>
              <w:rPr>
                <w:rFonts w:cs="Tahoma"/>
                <w:caps/>
                <w:sz w:val="16"/>
                <w:szCs w:val="16"/>
              </w:rPr>
            </w:pPr>
            <w:r>
              <w:rPr>
                <w:rFonts w:cs="Tahoma"/>
                <w:caps/>
                <w:sz w:val="16"/>
                <w:szCs w:val="16"/>
              </w:rPr>
              <w:t xml:space="preserve">-   </w:t>
            </w:r>
            <w:r>
              <w:rPr>
                <w:rFonts w:cs="Tahoma"/>
                <w:sz w:val="16"/>
                <w:szCs w:val="16"/>
              </w:rPr>
              <w:t xml:space="preserve">Meningkatkan pembinaan dan sosialisasi BPJS Ketenagakerjaan </w:t>
            </w:r>
          </w:p>
          <w:p w:rsidR="00B10522" w:rsidRDefault="00B10522">
            <w:pPr>
              <w:pStyle w:val="ListParagraph"/>
              <w:rPr>
                <w:rFonts w:ascii="Arial Narrow" w:hAnsi="Arial Narrow" w:cs="Tahoma"/>
                <w:caps/>
                <w:sz w:val="16"/>
                <w:szCs w:val="16"/>
              </w:rPr>
            </w:pPr>
          </w:p>
          <w:p w:rsidR="00B10522" w:rsidRDefault="00B10522">
            <w:pPr>
              <w:pStyle w:val="ListParagraph"/>
              <w:rPr>
                <w:rFonts w:ascii="Arial Narrow" w:hAnsi="Arial Narrow" w:cs="Tahoma"/>
                <w:caps/>
                <w:sz w:val="16"/>
                <w:szCs w:val="16"/>
              </w:rPr>
            </w:pPr>
          </w:p>
          <w:p w:rsidR="00B10522" w:rsidRDefault="00B10522">
            <w:pPr>
              <w:pStyle w:val="ListParagraph"/>
              <w:rPr>
                <w:rFonts w:ascii="Arial Narrow" w:hAnsi="Arial Narrow" w:cs="Tahoma"/>
                <w:caps/>
                <w:sz w:val="16"/>
                <w:szCs w:val="16"/>
              </w:rPr>
            </w:pPr>
          </w:p>
          <w:p w:rsidR="00B10522" w:rsidRDefault="00B10522">
            <w:pPr>
              <w:pStyle w:val="ListParagraph"/>
              <w:rPr>
                <w:rFonts w:ascii="Arial Narrow" w:hAnsi="Arial Narrow" w:cs="Tahoma"/>
                <w:caps/>
                <w:sz w:val="16"/>
                <w:szCs w:val="16"/>
              </w:rPr>
            </w:pPr>
          </w:p>
          <w:p w:rsidR="00B10522" w:rsidRDefault="00B10522">
            <w:pPr>
              <w:pStyle w:val="ListParagraph"/>
              <w:rPr>
                <w:rFonts w:ascii="Arial Narrow" w:hAnsi="Arial Narrow" w:cs="Tahoma"/>
                <w:caps/>
                <w:sz w:val="16"/>
                <w:szCs w:val="16"/>
              </w:rPr>
            </w:pPr>
          </w:p>
          <w:p w:rsidR="00B10522" w:rsidRDefault="00824D67">
            <w:pPr>
              <w:shd w:val="clear" w:color="auto" w:fill="FFFFFF" w:themeFill="background1"/>
              <w:snapToGrid w:val="0"/>
              <w:ind w:left="206" w:hanging="284"/>
              <w:rPr>
                <w:rFonts w:cs="Tahoma"/>
                <w:sz w:val="16"/>
                <w:szCs w:val="16"/>
                <w:u w:val="single"/>
              </w:rPr>
            </w:pPr>
            <w:r>
              <w:rPr>
                <w:rFonts w:cs="Tahoma"/>
                <w:sz w:val="16"/>
                <w:szCs w:val="16"/>
                <w:u w:val="single"/>
              </w:rPr>
              <w:t>Pengawasan Ketenagakerjaan :</w:t>
            </w:r>
          </w:p>
          <w:p w:rsidR="00B10522" w:rsidRDefault="00824D67">
            <w:pPr>
              <w:pStyle w:val="ListParagraph"/>
              <w:numPr>
                <w:ilvl w:val="0"/>
                <w:numId w:val="84"/>
              </w:numPr>
              <w:shd w:val="clear" w:color="auto" w:fill="FFFFFF" w:themeFill="background1"/>
              <w:snapToGrid w:val="0"/>
              <w:ind w:left="147" w:hanging="147"/>
              <w:contextualSpacing/>
              <w:rPr>
                <w:rFonts w:ascii="Arial Narrow" w:hAnsi="Arial Narrow" w:cs="Tahoma"/>
                <w:caps/>
                <w:sz w:val="16"/>
                <w:szCs w:val="16"/>
              </w:rPr>
            </w:pPr>
            <w:r>
              <w:rPr>
                <w:rFonts w:ascii="Arial Narrow" w:hAnsi="Arial Narrow" w:cs="Tahoma"/>
                <w:sz w:val="16"/>
                <w:szCs w:val="16"/>
              </w:rPr>
              <w:t>Satgas Pengawasan Ketenagakerjaan untuk mendorong penegakan hukum norma Ketenagakerjaan.dan K.3</w:t>
            </w:r>
          </w:p>
          <w:p w:rsidR="00B10522" w:rsidRDefault="00824D67">
            <w:pPr>
              <w:pStyle w:val="ListParagraph"/>
              <w:numPr>
                <w:ilvl w:val="0"/>
                <w:numId w:val="87"/>
              </w:numPr>
              <w:snapToGrid w:val="0"/>
              <w:ind w:left="147" w:hanging="147"/>
              <w:contextualSpacing/>
              <w:rPr>
                <w:rFonts w:ascii="Arial Narrow" w:hAnsi="Arial Narrow" w:cs="Tahoma"/>
                <w:caps/>
                <w:sz w:val="16"/>
                <w:szCs w:val="16"/>
              </w:rPr>
            </w:pPr>
            <w:r>
              <w:rPr>
                <w:rFonts w:ascii="Arial Narrow" w:hAnsi="Arial Narrow" w:cs="Tahoma"/>
                <w:sz w:val="16"/>
                <w:szCs w:val="16"/>
              </w:rPr>
              <w:t>Ketersediaan IT sebagai sarana informasi yg memudahkan &amp; memperluas jangkauan pelayanan.</w:t>
            </w:r>
          </w:p>
          <w:p w:rsidR="00B10522" w:rsidRDefault="00824D67">
            <w:pPr>
              <w:pStyle w:val="ListParagraph"/>
              <w:numPr>
                <w:ilvl w:val="0"/>
                <w:numId w:val="84"/>
              </w:numPr>
              <w:shd w:val="clear" w:color="auto" w:fill="FFFFFF" w:themeFill="background1"/>
              <w:snapToGrid w:val="0"/>
              <w:ind w:left="147" w:hanging="147"/>
              <w:contextualSpacing/>
              <w:rPr>
                <w:rFonts w:ascii="Arial Narrow" w:hAnsi="Arial Narrow" w:cs="Tahoma"/>
                <w:caps/>
                <w:sz w:val="16"/>
                <w:szCs w:val="16"/>
              </w:rPr>
            </w:pPr>
            <w:r>
              <w:rPr>
                <w:rFonts w:ascii="Arial Narrow" w:hAnsi="Arial Narrow" w:cs="Tahoma"/>
                <w:sz w:val="16"/>
                <w:szCs w:val="16"/>
              </w:rPr>
              <w:t>Tersedianya kwantitas  dan kwalitas SDM staf dan fungsional pengawas yang berkompeten.</w:t>
            </w:r>
          </w:p>
          <w:p w:rsidR="00B10522" w:rsidRDefault="00824D67">
            <w:pPr>
              <w:pStyle w:val="ListParagraph"/>
              <w:numPr>
                <w:ilvl w:val="0"/>
                <w:numId w:val="84"/>
              </w:numPr>
              <w:shd w:val="clear" w:color="auto" w:fill="FFFFFF" w:themeFill="background1"/>
              <w:snapToGrid w:val="0"/>
              <w:ind w:left="147" w:hanging="147"/>
              <w:contextualSpacing/>
              <w:rPr>
                <w:rFonts w:ascii="Arial Narrow" w:hAnsi="Arial Narrow" w:cs="Tahoma"/>
                <w:caps/>
                <w:sz w:val="16"/>
                <w:szCs w:val="16"/>
              </w:rPr>
            </w:pPr>
            <w:r>
              <w:rPr>
                <w:rFonts w:ascii="Arial Narrow" w:hAnsi="Arial Narrow" w:cs="Tahoma"/>
                <w:sz w:val="16"/>
                <w:szCs w:val="16"/>
              </w:rPr>
              <w:t>SDM yang memenuhi kriteria.</w:t>
            </w:r>
          </w:p>
          <w:p w:rsidR="00B10522" w:rsidRDefault="00B10522">
            <w:pPr>
              <w:pStyle w:val="ListParagraph"/>
              <w:rPr>
                <w:rFonts w:ascii="Arial Narrow" w:hAnsi="Arial Narrow" w:cs="Tahoma"/>
                <w:caps/>
                <w:sz w:val="16"/>
                <w:szCs w:val="16"/>
              </w:rPr>
            </w:pPr>
          </w:p>
          <w:p w:rsidR="00B10522" w:rsidRDefault="00B10522">
            <w:pPr>
              <w:pStyle w:val="ListParagraph"/>
              <w:rPr>
                <w:rFonts w:ascii="Arial Narrow" w:hAnsi="Arial Narrow" w:cs="Tahoma"/>
                <w:caps/>
                <w:sz w:val="16"/>
                <w:szCs w:val="16"/>
              </w:rPr>
            </w:pPr>
          </w:p>
          <w:p w:rsidR="00B10522" w:rsidRDefault="00B10522">
            <w:pPr>
              <w:pStyle w:val="ListParagraph"/>
              <w:rPr>
                <w:rFonts w:ascii="Arial Narrow" w:hAnsi="Arial Narrow" w:cs="Tahoma"/>
                <w:caps/>
                <w:sz w:val="16"/>
                <w:szCs w:val="16"/>
              </w:rPr>
            </w:pPr>
          </w:p>
          <w:p w:rsidR="00B10522" w:rsidRDefault="00B10522">
            <w:pPr>
              <w:pStyle w:val="ListParagraph"/>
              <w:rPr>
                <w:rFonts w:ascii="Arial Narrow" w:hAnsi="Arial Narrow" w:cs="Tahoma"/>
                <w:caps/>
                <w:sz w:val="16"/>
                <w:szCs w:val="16"/>
              </w:rPr>
            </w:pPr>
          </w:p>
          <w:p w:rsidR="00B10522" w:rsidRDefault="00B10522">
            <w:pPr>
              <w:pStyle w:val="ListParagraph"/>
              <w:rPr>
                <w:rFonts w:ascii="Arial Narrow" w:hAnsi="Arial Narrow" w:cs="Tahoma"/>
                <w:caps/>
                <w:sz w:val="16"/>
                <w:szCs w:val="16"/>
              </w:rPr>
            </w:pPr>
          </w:p>
          <w:p w:rsidR="00B10522" w:rsidRDefault="00B10522">
            <w:pPr>
              <w:pStyle w:val="ListParagraph"/>
              <w:rPr>
                <w:rFonts w:ascii="Arial Narrow" w:hAnsi="Arial Narrow" w:cs="Tahoma"/>
                <w:caps/>
                <w:sz w:val="16"/>
                <w:szCs w:val="16"/>
              </w:rPr>
            </w:pPr>
          </w:p>
          <w:p w:rsidR="00B10522" w:rsidRDefault="00B10522">
            <w:pPr>
              <w:pStyle w:val="ListParagraph"/>
              <w:rPr>
                <w:rFonts w:ascii="Arial Narrow" w:hAnsi="Arial Narrow" w:cs="Tahoma"/>
                <w:caps/>
                <w:sz w:val="16"/>
                <w:szCs w:val="16"/>
              </w:rPr>
            </w:pPr>
          </w:p>
          <w:p w:rsidR="00B10522" w:rsidRDefault="00B10522">
            <w:pPr>
              <w:pStyle w:val="ListParagraph"/>
              <w:rPr>
                <w:rFonts w:ascii="Arial Narrow" w:hAnsi="Arial Narrow" w:cs="Tahoma"/>
                <w:caps/>
                <w:sz w:val="16"/>
                <w:szCs w:val="16"/>
              </w:rPr>
            </w:pPr>
          </w:p>
          <w:p w:rsidR="00B10522" w:rsidRDefault="00B10522">
            <w:pPr>
              <w:pStyle w:val="ListParagraph"/>
              <w:rPr>
                <w:rFonts w:ascii="Arial Narrow" w:hAnsi="Arial Narrow" w:cs="Tahoma"/>
                <w:caps/>
                <w:sz w:val="16"/>
                <w:szCs w:val="16"/>
              </w:rPr>
            </w:pPr>
          </w:p>
          <w:p w:rsidR="00B10522" w:rsidRDefault="00B10522">
            <w:pPr>
              <w:pStyle w:val="ListParagraph"/>
              <w:rPr>
                <w:rFonts w:ascii="Arial Narrow" w:hAnsi="Arial Narrow" w:cs="Tahoma"/>
                <w:caps/>
                <w:sz w:val="16"/>
                <w:szCs w:val="16"/>
              </w:rPr>
            </w:pPr>
          </w:p>
          <w:p w:rsidR="00B10522" w:rsidRDefault="00B10522">
            <w:pPr>
              <w:pStyle w:val="ListParagraph"/>
              <w:rPr>
                <w:rFonts w:ascii="Arial Narrow" w:hAnsi="Arial Narrow" w:cs="Tahoma"/>
                <w:caps/>
                <w:sz w:val="16"/>
                <w:szCs w:val="16"/>
              </w:rPr>
            </w:pPr>
          </w:p>
          <w:p w:rsidR="00B10522" w:rsidRDefault="00824D67">
            <w:pPr>
              <w:snapToGrid w:val="0"/>
              <w:ind w:left="-128"/>
              <w:rPr>
                <w:rFonts w:cs="Tahoma"/>
                <w:b/>
                <w:caps/>
                <w:sz w:val="16"/>
                <w:szCs w:val="16"/>
                <w:u w:val="single"/>
              </w:rPr>
            </w:pPr>
            <w:r>
              <w:rPr>
                <w:rFonts w:cs="Tahoma"/>
                <w:b/>
                <w:caps/>
                <w:sz w:val="16"/>
                <w:szCs w:val="16"/>
                <w:u w:val="single"/>
              </w:rPr>
              <w:t>EKSTERNAL :</w:t>
            </w:r>
          </w:p>
          <w:p w:rsidR="00B10522" w:rsidRDefault="00B10522">
            <w:pPr>
              <w:snapToGrid w:val="0"/>
              <w:rPr>
                <w:rFonts w:cs="Tahoma"/>
                <w:b/>
                <w:caps/>
                <w:sz w:val="16"/>
                <w:szCs w:val="16"/>
                <w:u w:val="single"/>
              </w:rPr>
            </w:pPr>
          </w:p>
          <w:p w:rsidR="00B10522" w:rsidRDefault="00824D67">
            <w:pPr>
              <w:snapToGrid w:val="0"/>
              <w:ind w:left="206" w:hanging="284"/>
              <w:rPr>
                <w:rFonts w:cs="Tahoma"/>
                <w:caps/>
                <w:sz w:val="16"/>
                <w:szCs w:val="16"/>
              </w:rPr>
            </w:pPr>
            <w:r>
              <w:rPr>
                <w:rFonts w:cs="Tahoma"/>
                <w:sz w:val="16"/>
                <w:szCs w:val="16"/>
                <w:u w:val="single"/>
              </w:rPr>
              <w:t>Pelatihan kerja :</w:t>
            </w:r>
          </w:p>
          <w:p w:rsidR="00B10522" w:rsidRDefault="00824D67">
            <w:pPr>
              <w:pStyle w:val="ListParagraph"/>
              <w:numPr>
                <w:ilvl w:val="0"/>
                <w:numId w:val="87"/>
              </w:numPr>
              <w:snapToGrid w:val="0"/>
              <w:ind w:left="147" w:hanging="147"/>
              <w:contextualSpacing/>
              <w:rPr>
                <w:rFonts w:ascii="Arial Narrow" w:hAnsi="Arial Narrow" w:cs="Tahoma"/>
                <w:caps/>
                <w:sz w:val="16"/>
                <w:szCs w:val="16"/>
              </w:rPr>
            </w:pPr>
            <w:r>
              <w:rPr>
                <w:rFonts w:ascii="Arial Narrow" w:hAnsi="Arial Narrow" w:cs="Tahoma"/>
                <w:sz w:val="16"/>
                <w:szCs w:val="16"/>
              </w:rPr>
              <w:t>Meningkatnya ketersediaan kesempatan kerja di sektor formal dan informal oleh pemerintah dan pelaku ekonomi</w:t>
            </w:r>
          </w:p>
          <w:p w:rsidR="00B10522" w:rsidRDefault="00824D67">
            <w:pPr>
              <w:pStyle w:val="ListParagraph"/>
              <w:numPr>
                <w:ilvl w:val="0"/>
                <w:numId w:val="87"/>
              </w:numPr>
              <w:snapToGrid w:val="0"/>
              <w:ind w:left="147" w:hanging="147"/>
              <w:contextualSpacing/>
              <w:rPr>
                <w:rFonts w:ascii="Arial Narrow" w:hAnsi="Arial Narrow" w:cs="Tahoma"/>
                <w:caps/>
                <w:sz w:val="16"/>
                <w:szCs w:val="16"/>
              </w:rPr>
            </w:pPr>
            <w:r>
              <w:rPr>
                <w:rFonts w:ascii="Arial Narrow" w:hAnsi="Arial Narrow" w:cs="Tahoma"/>
                <w:sz w:val="16"/>
                <w:szCs w:val="16"/>
              </w:rPr>
              <w:t>Ketersediaan IT sebagai sarana informasi yang memudahkan &amp; memperluas jangkauan pelayanan</w:t>
            </w:r>
          </w:p>
          <w:p w:rsidR="00B10522" w:rsidRDefault="00824D67">
            <w:pPr>
              <w:pStyle w:val="ListParagraph"/>
              <w:numPr>
                <w:ilvl w:val="0"/>
                <w:numId w:val="87"/>
              </w:numPr>
              <w:snapToGrid w:val="0"/>
              <w:ind w:left="147" w:hanging="147"/>
              <w:contextualSpacing/>
              <w:rPr>
                <w:rFonts w:ascii="Arial Narrow" w:hAnsi="Arial Narrow" w:cs="Tahoma"/>
                <w:caps/>
                <w:sz w:val="16"/>
                <w:szCs w:val="16"/>
              </w:rPr>
            </w:pPr>
            <w:r>
              <w:rPr>
                <w:rFonts w:ascii="Arial Narrow" w:hAnsi="Arial Narrow" w:cs="Tahoma"/>
                <w:sz w:val="16"/>
                <w:szCs w:val="16"/>
              </w:rPr>
              <w:t>Meningkatnya proporsi sekolah kejuruan untuk mencetak calon tenaga kerja terampil/kompeten.</w:t>
            </w:r>
          </w:p>
          <w:p w:rsidR="00B10522" w:rsidRDefault="00B10522">
            <w:pPr>
              <w:pStyle w:val="ListParagraph"/>
              <w:snapToGrid w:val="0"/>
              <w:ind w:left="147" w:firstLine="0"/>
              <w:contextualSpacing/>
              <w:rPr>
                <w:rFonts w:ascii="Arial Narrow" w:hAnsi="Arial Narrow" w:cs="Tahoma"/>
                <w:caps/>
                <w:sz w:val="16"/>
                <w:szCs w:val="16"/>
              </w:rPr>
            </w:pPr>
          </w:p>
          <w:p w:rsidR="00B10522" w:rsidRDefault="00824D67">
            <w:pPr>
              <w:snapToGrid w:val="0"/>
              <w:ind w:left="206" w:hanging="284"/>
              <w:rPr>
                <w:rFonts w:cs="Tahoma"/>
                <w:sz w:val="16"/>
                <w:szCs w:val="16"/>
              </w:rPr>
            </w:pPr>
            <w:r>
              <w:rPr>
                <w:rFonts w:cs="Tahoma"/>
                <w:sz w:val="16"/>
                <w:szCs w:val="16"/>
                <w:u w:val="single"/>
              </w:rPr>
              <w:t>Penempatan Tenaga kerja :</w:t>
            </w:r>
          </w:p>
          <w:p w:rsidR="00B10522" w:rsidRDefault="00824D67">
            <w:pPr>
              <w:pStyle w:val="ListParagraph"/>
              <w:numPr>
                <w:ilvl w:val="0"/>
                <w:numId w:val="87"/>
              </w:numPr>
              <w:snapToGrid w:val="0"/>
              <w:ind w:left="147" w:hanging="147"/>
              <w:contextualSpacing/>
              <w:rPr>
                <w:rFonts w:ascii="Arial Narrow" w:hAnsi="Arial Narrow" w:cs="Tahoma"/>
                <w:caps/>
                <w:sz w:val="16"/>
                <w:szCs w:val="16"/>
              </w:rPr>
            </w:pPr>
            <w:r>
              <w:rPr>
                <w:rFonts w:ascii="Arial Narrow" w:hAnsi="Arial Narrow" w:cs="Tahoma"/>
                <w:sz w:val="16"/>
                <w:szCs w:val="16"/>
              </w:rPr>
              <w:t>Meningkatnya ketersediaan kesempatan kerja di sektor formal dan informal oleh pemerintah dan pelaku ekonomi</w:t>
            </w:r>
          </w:p>
          <w:p w:rsidR="00B10522" w:rsidRDefault="00824D67">
            <w:pPr>
              <w:pStyle w:val="ListParagraph"/>
              <w:numPr>
                <w:ilvl w:val="0"/>
                <w:numId w:val="87"/>
              </w:numPr>
              <w:snapToGrid w:val="0"/>
              <w:ind w:left="147" w:hanging="147"/>
              <w:contextualSpacing/>
              <w:rPr>
                <w:rFonts w:ascii="Arial Narrow" w:hAnsi="Arial Narrow" w:cs="Tahoma"/>
                <w:caps/>
                <w:sz w:val="16"/>
                <w:szCs w:val="16"/>
              </w:rPr>
            </w:pPr>
            <w:r>
              <w:rPr>
                <w:rFonts w:ascii="Arial Narrow" w:hAnsi="Arial Narrow" w:cs="Tahoma"/>
                <w:sz w:val="16"/>
                <w:szCs w:val="16"/>
              </w:rPr>
              <w:t>Ketersediaan IT sebagai sarana informasi yang memudahkan &amp; memperluas jangkauan pelayanan</w:t>
            </w:r>
          </w:p>
          <w:p w:rsidR="00B10522" w:rsidRDefault="00824D67">
            <w:pPr>
              <w:pStyle w:val="ListParagraph"/>
              <w:numPr>
                <w:ilvl w:val="0"/>
                <w:numId w:val="87"/>
              </w:numPr>
              <w:snapToGrid w:val="0"/>
              <w:ind w:left="147" w:hanging="147"/>
              <w:contextualSpacing/>
              <w:rPr>
                <w:rFonts w:ascii="Arial Narrow" w:hAnsi="Arial Narrow" w:cs="Tahoma"/>
                <w:caps/>
                <w:sz w:val="16"/>
                <w:szCs w:val="16"/>
              </w:rPr>
            </w:pPr>
            <w:r>
              <w:rPr>
                <w:rFonts w:ascii="Arial Narrow" w:hAnsi="Arial Narrow" w:cs="Tahoma"/>
                <w:sz w:val="16"/>
                <w:szCs w:val="16"/>
              </w:rPr>
              <w:t>Meningkatnya proporsi sekolah kejuruan untuk mencetak calon tenaga kerja terampil/kompeten.</w:t>
            </w:r>
          </w:p>
          <w:p w:rsidR="00B10522" w:rsidRDefault="00B10522">
            <w:pPr>
              <w:pStyle w:val="ListParagraph"/>
              <w:rPr>
                <w:rFonts w:ascii="Arial Narrow" w:hAnsi="Arial Narrow" w:cs="Tahoma"/>
                <w:caps/>
                <w:sz w:val="16"/>
                <w:szCs w:val="16"/>
              </w:rPr>
            </w:pPr>
          </w:p>
          <w:p w:rsidR="00B10522" w:rsidRDefault="00B10522">
            <w:pPr>
              <w:pStyle w:val="ListParagraph"/>
              <w:rPr>
                <w:rFonts w:ascii="Arial Narrow" w:hAnsi="Arial Narrow" w:cs="Tahoma"/>
                <w:caps/>
                <w:sz w:val="16"/>
                <w:szCs w:val="16"/>
              </w:rPr>
            </w:pPr>
          </w:p>
          <w:p w:rsidR="00B10522" w:rsidRDefault="00B10522">
            <w:pPr>
              <w:pStyle w:val="ListParagraph"/>
              <w:rPr>
                <w:rFonts w:ascii="Arial Narrow" w:hAnsi="Arial Narrow" w:cs="Tahoma"/>
                <w:caps/>
                <w:sz w:val="16"/>
                <w:szCs w:val="16"/>
              </w:rPr>
            </w:pPr>
          </w:p>
          <w:p w:rsidR="00B10522" w:rsidRDefault="00B10522">
            <w:pPr>
              <w:pStyle w:val="ListParagraph"/>
              <w:rPr>
                <w:rFonts w:ascii="Arial Narrow" w:hAnsi="Arial Narrow" w:cs="Tahoma"/>
                <w:caps/>
                <w:sz w:val="16"/>
                <w:szCs w:val="16"/>
              </w:rPr>
            </w:pPr>
          </w:p>
          <w:p w:rsidR="00B10522" w:rsidRDefault="00B10522">
            <w:pPr>
              <w:pStyle w:val="ListParagraph"/>
              <w:rPr>
                <w:rFonts w:ascii="Arial Narrow" w:hAnsi="Arial Narrow" w:cs="Tahoma"/>
                <w:caps/>
                <w:sz w:val="16"/>
                <w:szCs w:val="16"/>
              </w:rPr>
            </w:pPr>
          </w:p>
          <w:p w:rsidR="00B10522" w:rsidRDefault="00B10522">
            <w:pPr>
              <w:pStyle w:val="ListParagraph"/>
              <w:rPr>
                <w:rFonts w:ascii="Arial Narrow" w:hAnsi="Arial Narrow" w:cs="Tahoma"/>
                <w:caps/>
                <w:sz w:val="16"/>
                <w:szCs w:val="16"/>
              </w:rPr>
            </w:pPr>
          </w:p>
          <w:p w:rsidR="00B10522" w:rsidRDefault="00B10522">
            <w:pPr>
              <w:pStyle w:val="ListParagraph"/>
              <w:rPr>
                <w:rFonts w:ascii="Arial Narrow" w:hAnsi="Arial Narrow" w:cs="Tahoma"/>
                <w:caps/>
                <w:sz w:val="16"/>
                <w:szCs w:val="16"/>
              </w:rPr>
            </w:pPr>
          </w:p>
          <w:p w:rsidR="00B10522" w:rsidRDefault="00B10522">
            <w:pPr>
              <w:pStyle w:val="ListParagraph"/>
              <w:rPr>
                <w:rFonts w:ascii="Arial Narrow" w:hAnsi="Arial Narrow" w:cs="Tahoma"/>
                <w:caps/>
                <w:sz w:val="16"/>
                <w:szCs w:val="16"/>
              </w:rPr>
            </w:pPr>
          </w:p>
          <w:p w:rsidR="00B10522" w:rsidRDefault="00B10522">
            <w:pPr>
              <w:pStyle w:val="ListParagraph"/>
              <w:rPr>
                <w:rFonts w:ascii="Arial Narrow" w:hAnsi="Arial Narrow" w:cs="Tahoma"/>
                <w:caps/>
                <w:sz w:val="16"/>
                <w:szCs w:val="16"/>
              </w:rPr>
            </w:pPr>
          </w:p>
          <w:p w:rsidR="00B10522" w:rsidRDefault="00B10522">
            <w:pPr>
              <w:pStyle w:val="ListParagraph"/>
              <w:rPr>
                <w:rFonts w:ascii="Arial Narrow" w:hAnsi="Arial Narrow" w:cs="Tahoma"/>
                <w:caps/>
                <w:sz w:val="16"/>
                <w:szCs w:val="16"/>
              </w:rPr>
            </w:pPr>
          </w:p>
          <w:p w:rsidR="00B10522" w:rsidRDefault="00B10522">
            <w:pPr>
              <w:pStyle w:val="ListParagraph"/>
              <w:rPr>
                <w:rFonts w:ascii="Arial Narrow" w:hAnsi="Arial Narrow" w:cs="Tahoma"/>
                <w:caps/>
                <w:sz w:val="16"/>
                <w:szCs w:val="16"/>
              </w:rPr>
            </w:pPr>
          </w:p>
          <w:p w:rsidR="00B10522" w:rsidRDefault="00B10522">
            <w:pPr>
              <w:pStyle w:val="ListParagraph"/>
              <w:rPr>
                <w:rFonts w:ascii="Arial Narrow" w:hAnsi="Arial Narrow" w:cs="Tahoma"/>
                <w:caps/>
                <w:sz w:val="16"/>
                <w:szCs w:val="16"/>
              </w:rPr>
            </w:pPr>
          </w:p>
          <w:p w:rsidR="00B10522" w:rsidRDefault="00B10522">
            <w:pPr>
              <w:pStyle w:val="ListParagraph"/>
              <w:rPr>
                <w:rFonts w:ascii="Arial Narrow" w:hAnsi="Arial Narrow" w:cs="Tahoma"/>
                <w:caps/>
                <w:sz w:val="16"/>
                <w:szCs w:val="16"/>
              </w:rPr>
            </w:pPr>
          </w:p>
          <w:p w:rsidR="00B10522" w:rsidRDefault="00B10522">
            <w:pPr>
              <w:pStyle w:val="ListParagraph"/>
              <w:rPr>
                <w:rFonts w:ascii="Arial Narrow" w:hAnsi="Arial Narrow" w:cs="Tahoma"/>
                <w:caps/>
                <w:sz w:val="16"/>
                <w:szCs w:val="16"/>
              </w:rPr>
            </w:pPr>
          </w:p>
          <w:p w:rsidR="00B10522" w:rsidRDefault="00824D67">
            <w:pPr>
              <w:snapToGrid w:val="0"/>
              <w:ind w:left="206" w:hanging="284"/>
              <w:rPr>
                <w:rFonts w:cs="Tahoma"/>
                <w:caps/>
                <w:sz w:val="16"/>
                <w:szCs w:val="16"/>
              </w:rPr>
            </w:pPr>
            <w:r>
              <w:rPr>
                <w:rFonts w:cs="Tahoma"/>
                <w:sz w:val="16"/>
                <w:szCs w:val="16"/>
                <w:u w:val="single"/>
              </w:rPr>
              <w:t>Hubungan Industrial :</w:t>
            </w:r>
          </w:p>
          <w:p w:rsidR="00B10522" w:rsidRDefault="00824D67">
            <w:pPr>
              <w:pStyle w:val="ListParagraph"/>
              <w:numPr>
                <w:ilvl w:val="0"/>
                <w:numId w:val="87"/>
              </w:numPr>
              <w:shd w:val="clear" w:color="auto" w:fill="FFFFFF" w:themeFill="background1"/>
              <w:snapToGrid w:val="0"/>
              <w:ind w:left="147" w:hanging="147"/>
              <w:contextualSpacing/>
              <w:rPr>
                <w:rFonts w:ascii="Arial Narrow" w:hAnsi="Arial Narrow" w:cs="Tahoma"/>
                <w:caps/>
                <w:sz w:val="16"/>
                <w:szCs w:val="16"/>
              </w:rPr>
            </w:pPr>
            <w:r>
              <w:rPr>
                <w:rFonts w:ascii="Arial Narrow" w:hAnsi="Arial Narrow" w:cs="Tahoma"/>
                <w:sz w:val="16"/>
                <w:szCs w:val="16"/>
              </w:rPr>
              <w:t>Perubahan Program Jamsostek menjadi BPJS Ketenagakerjaan.</w:t>
            </w:r>
          </w:p>
          <w:p w:rsidR="00B10522" w:rsidRDefault="00824D67">
            <w:pPr>
              <w:pStyle w:val="ListParagraph"/>
              <w:numPr>
                <w:ilvl w:val="0"/>
                <w:numId w:val="87"/>
              </w:numPr>
              <w:shd w:val="clear" w:color="auto" w:fill="FFFFFF" w:themeFill="background1"/>
              <w:snapToGrid w:val="0"/>
              <w:ind w:left="147" w:hanging="147"/>
              <w:contextualSpacing/>
              <w:rPr>
                <w:rFonts w:ascii="Arial Narrow" w:hAnsi="Arial Narrow" w:cs="Tahoma"/>
                <w:caps/>
                <w:sz w:val="16"/>
                <w:szCs w:val="16"/>
              </w:rPr>
            </w:pPr>
            <w:r>
              <w:rPr>
                <w:rFonts w:ascii="Arial Narrow" w:hAnsi="Arial Narrow"/>
                <w:sz w:val="16"/>
                <w:szCs w:val="16"/>
              </w:rPr>
              <w:t>Terbentuknya sarana hubungan industrial di perusahaan</w:t>
            </w:r>
          </w:p>
          <w:p w:rsidR="00B10522" w:rsidRDefault="00824D67">
            <w:pPr>
              <w:pStyle w:val="ListParagraph"/>
              <w:numPr>
                <w:ilvl w:val="0"/>
                <w:numId w:val="87"/>
              </w:numPr>
              <w:shd w:val="clear" w:color="auto" w:fill="FFFFFF" w:themeFill="background1"/>
              <w:snapToGrid w:val="0"/>
              <w:ind w:left="147" w:hanging="147"/>
              <w:contextualSpacing/>
              <w:rPr>
                <w:rFonts w:ascii="Arial Narrow" w:hAnsi="Arial Narrow" w:cs="Tahoma"/>
                <w:caps/>
                <w:sz w:val="16"/>
                <w:szCs w:val="16"/>
              </w:rPr>
            </w:pPr>
            <w:r>
              <w:rPr>
                <w:rFonts w:ascii="Arial Narrow" w:hAnsi="Arial Narrow"/>
                <w:sz w:val="16"/>
                <w:szCs w:val="16"/>
              </w:rPr>
              <w:t>Meningkatnya peran dan fungsi sarana hubungan industrial yang ada (seperti PP, PKB, dll)</w:t>
            </w:r>
          </w:p>
          <w:p w:rsidR="00B10522" w:rsidRDefault="00B10522">
            <w:pPr>
              <w:pStyle w:val="ListParagraph"/>
              <w:rPr>
                <w:rFonts w:ascii="Arial Narrow" w:hAnsi="Arial Narrow" w:cs="Tahoma"/>
                <w:caps/>
                <w:sz w:val="16"/>
                <w:szCs w:val="16"/>
              </w:rPr>
            </w:pPr>
          </w:p>
          <w:p w:rsidR="00B10522" w:rsidRDefault="00B10522">
            <w:pPr>
              <w:pStyle w:val="ListParagraph"/>
              <w:rPr>
                <w:rFonts w:ascii="Arial Narrow" w:hAnsi="Arial Narrow" w:cs="Tahoma"/>
                <w:caps/>
                <w:sz w:val="16"/>
                <w:szCs w:val="16"/>
              </w:rPr>
            </w:pPr>
          </w:p>
          <w:p w:rsidR="00B10522" w:rsidRDefault="00B10522">
            <w:pPr>
              <w:pStyle w:val="ListParagraph"/>
              <w:rPr>
                <w:rFonts w:ascii="Arial Narrow" w:hAnsi="Arial Narrow" w:cs="Tahoma"/>
                <w:caps/>
                <w:sz w:val="16"/>
                <w:szCs w:val="16"/>
              </w:rPr>
            </w:pPr>
          </w:p>
          <w:p w:rsidR="00B10522" w:rsidRDefault="00B10522">
            <w:pPr>
              <w:pStyle w:val="ListParagraph"/>
              <w:rPr>
                <w:rFonts w:ascii="Arial Narrow" w:hAnsi="Arial Narrow" w:cs="Tahoma"/>
                <w:caps/>
                <w:sz w:val="16"/>
                <w:szCs w:val="16"/>
              </w:rPr>
            </w:pPr>
          </w:p>
          <w:p w:rsidR="00B10522" w:rsidRDefault="00B10522">
            <w:pPr>
              <w:pStyle w:val="ListParagraph"/>
              <w:rPr>
                <w:rFonts w:ascii="Arial Narrow" w:hAnsi="Arial Narrow" w:cs="Tahoma"/>
                <w:caps/>
                <w:sz w:val="16"/>
                <w:szCs w:val="16"/>
              </w:rPr>
            </w:pPr>
          </w:p>
          <w:p w:rsidR="00B10522" w:rsidRDefault="00824D67">
            <w:pPr>
              <w:snapToGrid w:val="0"/>
              <w:ind w:left="206" w:hanging="284"/>
              <w:rPr>
                <w:rFonts w:cs="Tahoma"/>
                <w:sz w:val="16"/>
                <w:szCs w:val="16"/>
                <w:u w:val="single"/>
              </w:rPr>
            </w:pPr>
            <w:r>
              <w:rPr>
                <w:rFonts w:cs="Tahoma"/>
                <w:sz w:val="16"/>
                <w:szCs w:val="16"/>
                <w:u w:val="single"/>
              </w:rPr>
              <w:t>Pengawasan Ketenagakerjaan :</w:t>
            </w:r>
          </w:p>
          <w:p w:rsidR="00B10522" w:rsidRDefault="00824D67">
            <w:pPr>
              <w:pStyle w:val="ListParagraph"/>
              <w:numPr>
                <w:ilvl w:val="0"/>
                <w:numId w:val="87"/>
              </w:numPr>
              <w:snapToGrid w:val="0"/>
              <w:ind w:left="147" w:hanging="147"/>
              <w:contextualSpacing/>
              <w:rPr>
                <w:rFonts w:ascii="Arial Narrow" w:hAnsi="Arial Narrow" w:cs="Tahoma"/>
                <w:caps/>
                <w:sz w:val="16"/>
                <w:szCs w:val="16"/>
              </w:rPr>
            </w:pPr>
            <w:r>
              <w:rPr>
                <w:rFonts w:ascii="Arial Narrow" w:hAnsi="Arial Narrow" w:cs="Tahoma"/>
                <w:sz w:val="16"/>
                <w:szCs w:val="16"/>
              </w:rPr>
              <w:t>Meningkatknya peranan dan fungsi ahli K3 di perusahaan maupun organisasi A2K3 dan PJK3.</w:t>
            </w:r>
          </w:p>
          <w:p w:rsidR="00B10522" w:rsidRDefault="00824D67">
            <w:pPr>
              <w:pStyle w:val="ListParagraph"/>
              <w:numPr>
                <w:ilvl w:val="0"/>
                <w:numId w:val="87"/>
              </w:numPr>
              <w:snapToGrid w:val="0"/>
              <w:ind w:left="147" w:hanging="147"/>
              <w:contextualSpacing/>
              <w:rPr>
                <w:rFonts w:ascii="Arial Narrow" w:hAnsi="Arial Narrow" w:cs="Tahoma"/>
                <w:caps/>
                <w:sz w:val="16"/>
                <w:szCs w:val="16"/>
              </w:rPr>
            </w:pPr>
            <w:r>
              <w:rPr>
                <w:rFonts w:ascii="Arial Narrow" w:hAnsi="Arial Narrow" w:cs="Tahoma"/>
                <w:sz w:val="16"/>
                <w:szCs w:val="16"/>
              </w:rPr>
              <w:t>Laboratorium K3 hendaknya menerapkan ISO 17025.</w:t>
            </w:r>
          </w:p>
          <w:p w:rsidR="00B10522" w:rsidRDefault="00824D67">
            <w:pPr>
              <w:snapToGrid w:val="0"/>
              <w:ind w:left="206" w:hanging="284"/>
              <w:rPr>
                <w:rFonts w:cs="Tahoma"/>
                <w:caps/>
                <w:sz w:val="16"/>
                <w:szCs w:val="16"/>
              </w:rPr>
            </w:pPr>
            <w:r>
              <w:rPr>
                <w:rFonts w:cs="Tahoma"/>
                <w:sz w:val="16"/>
                <w:szCs w:val="16"/>
                <w:u w:val="single"/>
              </w:rPr>
              <w:t>Ketransmigrasian :</w:t>
            </w:r>
          </w:p>
          <w:p w:rsidR="00B10522" w:rsidRDefault="00824D67">
            <w:pPr>
              <w:pStyle w:val="ListParagraph"/>
              <w:numPr>
                <w:ilvl w:val="0"/>
                <w:numId w:val="88"/>
              </w:numPr>
              <w:snapToGrid w:val="0"/>
              <w:ind w:left="206" w:hanging="284"/>
              <w:contextualSpacing/>
              <w:rPr>
                <w:rFonts w:ascii="Arial Narrow" w:hAnsi="Arial Narrow" w:cs="Tahoma"/>
                <w:caps/>
                <w:sz w:val="16"/>
                <w:szCs w:val="16"/>
              </w:rPr>
            </w:pPr>
            <w:r>
              <w:rPr>
                <w:rFonts w:ascii="Arial Narrow" w:hAnsi="Arial Narrow" w:cs="Tahoma"/>
                <w:sz w:val="16"/>
                <w:szCs w:val="16"/>
              </w:rPr>
              <w:t>Adanya kerjasama antara pusat, provinsi dan kabupaten untuk terlaksananya penepatan transmigrasi.</w:t>
            </w:r>
          </w:p>
          <w:p w:rsidR="00B10522" w:rsidRDefault="00824D67">
            <w:pPr>
              <w:pStyle w:val="ListParagraph"/>
              <w:numPr>
                <w:ilvl w:val="0"/>
                <w:numId w:val="88"/>
              </w:numPr>
              <w:snapToGrid w:val="0"/>
              <w:ind w:left="206" w:hanging="284"/>
              <w:contextualSpacing/>
              <w:rPr>
                <w:rFonts w:ascii="Arial Narrow" w:hAnsi="Arial Narrow" w:cs="Tahoma"/>
                <w:caps/>
                <w:sz w:val="16"/>
                <w:szCs w:val="16"/>
              </w:rPr>
            </w:pPr>
            <w:r>
              <w:rPr>
                <w:rFonts w:ascii="Arial Narrow" w:hAnsi="Arial Narrow" w:cs="Tahoma"/>
                <w:sz w:val="16"/>
                <w:szCs w:val="16"/>
              </w:rPr>
              <w:t>Adanya modul pelathan transmigran</w:t>
            </w:r>
          </w:p>
          <w:p w:rsidR="00B10522" w:rsidRDefault="00824D67">
            <w:pPr>
              <w:pStyle w:val="ListParagraph"/>
              <w:numPr>
                <w:ilvl w:val="0"/>
                <w:numId w:val="88"/>
              </w:numPr>
              <w:snapToGrid w:val="0"/>
              <w:ind w:left="206" w:hanging="284"/>
              <w:contextualSpacing/>
              <w:rPr>
                <w:rFonts w:ascii="Arial Narrow" w:hAnsi="Arial Narrow" w:cs="Tahoma"/>
                <w:caps/>
                <w:sz w:val="16"/>
                <w:szCs w:val="16"/>
              </w:rPr>
            </w:pPr>
            <w:r>
              <w:rPr>
                <w:rFonts w:ascii="Arial Narrow" w:hAnsi="Arial Narrow" w:cs="Tahoma"/>
                <w:sz w:val="16"/>
                <w:szCs w:val="16"/>
              </w:rPr>
              <w:t>Sarana dan prasarana yang dialokasikan oleh pusat untuk pengembangan sosial budaya dan sosial ekonomi sesuai standar.</w:t>
            </w:r>
          </w:p>
          <w:p w:rsidR="00B10522" w:rsidRDefault="00824D67">
            <w:pPr>
              <w:pStyle w:val="ListParagraph"/>
              <w:numPr>
                <w:ilvl w:val="0"/>
                <w:numId w:val="88"/>
              </w:numPr>
              <w:snapToGrid w:val="0"/>
              <w:ind w:left="206" w:hanging="284"/>
              <w:contextualSpacing/>
              <w:rPr>
                <w:rFonts w:cs="Tahoma"/>
                <w:caps/>
                <w:sz w:val="16"/>
                <w:szCs w:val="16"/>
              </w:rPr>
            </w:pPr>
            <w:r>
              <w:rPr>
                <w:rFonts w:ascii="Arial Narrow" w:hAnsi="Arial Narrow" w:cs="Tahoma"/>
                <w:sz w:val="16"/>
                <w:szCs w:val="16"/>
              </w:rPr>
              <w:t>Adanya petunjuk Juklak dan Juknis tentang pencadangan tanah dari Pusat.</w:t>
            </w:r>
          </w:p>
        </w:tc>
      </w:tr>
    </w:tbl>
    <w:p w:rsidR="00B10522" w:rsidRDefault="00B10522">
      <w:pPr>
        <w:pStyle w:val="ListParagraph"/>
        <w:spacing w:before="2" w:line="360" w:lineRule="auto"/>
        <w:ind w:left="1134" w:right="114" w:firstLine="0"/>
        <w:jc w:val="both"/>
      </w:pPr>
    </w:p>
    <w:p w:rsidR="00B10522" w:rsidRDefault="00824D67">
      <w:pPr>
        <w:pStyle w:val="Heading1"/>
        <w:widowControl w:val="0"/>
        <w:numPr>
          <w:ilvl w:val="1"/>
          <w:numId w:val="94"/>
        </w:numPr>
        <w:ind w:left="709" w:right="120" w:hanging="709"/>
        <w:jc w:val="both"/>
        <w:rPr>
          <w:rFonts w:ascii="Arial" w:hAnsi="Arial" w:cs="Arial"/>
          <w:b w:val="0"/>
        </w:rPr>
      </w:pPr>
      <w:r>
        <w:rPr>
          <w:rFonts w:ascii="Arial" w:hAnsi="Arial" w:cs="Arial"/>
        </w:rPr>
        <w:lastRenderedPageBreak/>
        <w:t>Telaahan Rencana Tata Ruang Wilayah dan Kajian Lingkungan Hidup Strategis</w:t>
      </w:r>
    </w:p>
    <w:p w:rsidR="00B10522" w:rsidRDefault="00824D67">
      <w:pPr>
        <w:pStyle w:val="ListParagraph"/>
        <w:spacing w:line="360" w:lineRule="auto"/>
        <w:ind w:left="709" w:firstLine="720"/>
        <w:jc w:val="both"/>
      </w:pPr>
      <w:r>
        <w:t>Lingkungan hidup adalah kesatuan ruang dengan semua benda, daya, keadaan, dan makhluk hidup, termasuk manusia dan perilakunya, yang mempengaruhi alam itu sendiri, kelangsungan perikehidupan, dan kesejahteraan manusia serta makhluk hidup lain (UU 23 Tahun 2014). Interaksi manusia dan lingkungan merupakan faktor penting yang dapat mempengaruhi lingkungan hidup. Implikasi dari interaksi yang dilakukan adalah dampak positip dan negatip terhadap kualitas lingkungan. Manusia dalam memenuhi kebutuhan hidupnya memerlukan sumber daya alam yang berupa: tanah, air dan udara dan sumber daya alam yang lain yang termasuk ke dalam sumber daya alam yang dapat diperbaharui maupun yang tidak dapat diperbaharui. Namun demikian, harus disadari bahwa sumber daya alam yang kita perlukan mempunyai keterbatasan di dalam banyak hal, yaitu keterbatasan tentang ketersediaan menurut kuantitas dan kualitasnya. Sumber daya alam tertentu juga mempunyai keterbatasan menurut ruang dan waktu. Oleh sebab itu, diperlukan pengelolaan sumber daya alam yang baik dan bijaksana karena antara lingkungan dan manusia saling mempunyai kaitan yang erat.</w:t>
      </w:r>
    </w:p>
    <w:p w:rsidR="00B10522" w:rsidRDefault="00824D67">
      <w:pPr>
        <w:pStyle w:val="ListParagraph"/>
        <w:spacing w:line="360" w:lineRule="auto"/>
        <w:ind w:left="709" w:firstLine="720"/>
        <w:jc w:val="both"/>
      </w:pPr>
      <w:r>
        <w:t xml:space="preserve">Dalam UU PPLH  Pasal 1 (angka 10) disebutkan bahwa Kajian Lingkungan Hidup Strategis (KLHS) sebagai “rangkaian analisis yang sistematis, menyeluruh, dan partisipatif untuk memastikan bahwa prinsip pembangunan berkelanjutan telah menjadi dasar dan terintegrasi dalam pembangunan suatu wilayah dan/atau kebijakan, rencana, dan/atau program”. </w:t>
      </w:r>
    </w:p>
    <w:p w:rsidR="00B10522" w:rsidRDefault="00824D67">
      <w:pPr>
        <w:pStyle w:val="ListParagraph"/>
        <w:spacing w:line="360" w:lineRule="auto"/>
        <w:ind w:left="709" w:firstLine="720"/>
        <w:jc w:val="both"/>
      </w:pPr>
      <w:r>
        <w:t xml:space="preserve">Sedangkan dalam UU PPLH  Pasal 15 (ayat 1) disebutkan Pemerintah dan Pemerintah Daerah wajib membuat KLHS untuk memastikan bahwa prinsip pembangunan berkelanjutan telah menjadi dasar dan terintegrasi dalam pembangunan suatu wilayah dan/atau kebijakan, rencana, dan/atau program. Senada dengan hal tersebut, dalam Permendagri RI No. 67 Tahun 2012 pasal 2 disebutkan bahwa “Gubernur dan Bupati/Walikota wajib melaksanakan KLHS dalam penyusunan RPJPD/RPJMD dan Revisi renstra </w:t>
      </w:r>
      <w:r>
        <w:lastRenderedPageBreak/>
        <w:t>SKPD yang berpotensi menimbulkan dampak dan/atau risiko lingkungan hidup”.</w:t>
      </w:r>
    </w:p>
    <w:p w:rsidR="00B10522" w:rsidRDefault="00824D67">
      <w:pPr>
        <w:pStyle w:val="ListParagraph"/>
        <w:spacing w:line="360" w:lineRule="auto"/>
        <w:ind w:left="709" w:firstLine="720"/>
        <w:jc w:val="both"/>
      </w:pPr>
      <w:r>
        <w:t>Berdasarkan hal di atas, maka dipandang bahwa Disnakertrans Provinsi Sumatera Barat  tidak melakukan telaahan terhadap RTRW dan KLHS  terhadap dokumen Revisi renstra ini.</w:t>
      </w:r>
    </w:p>
    <w:p w:rsidR="00B10522" w:rsidRDefault="00824D67">
      <w:pPr>
        <w:pStyle w:val="Heading1"/>
        <w:widowControl w:val="0"/>
        <w:numPr>
          <w:ilvl w:val="1"/>
          <w:numId w:val="94"/>
        </w:numPr>
        <w:tabs>
          <w:tab w:val="left" w:pos="801"/>
        </w:tabs>
        <w:spacing w:line="360" w:lineRule="auto"/>
        <w:ind w:left="709" w:right="120" w:hanging="709"/>
        <w:jc w:val="both"/>
        <w:rPr>
          <w:rFonts w:ascii="Arial" w:hAnsi="Arial" w:cs="Arial"/>
        </w:rPr>
      </w:pPr>
      <w:r>
        <w:rPr>
          <w:rFonts w:ascii="Arial" w:hAnsi="Arial" w:cs="Arial"/>
          <w:bCs w:val="0"/>
        </w:rPr>
        <w:t>Penentuan</w:t>
      </w:r>
      <w:r>
        <w:rPr>
          <w:rFonts w:ascii="Arial" w:hAnsi="Arial" w:cs="Arial"/>
        </w:rPr>
        <w:t xml:space="preserve"> Isu-isu Strategis</w:t>
      </w:r>
    </w:p>
    <w:p w:rsidR="00B10522" w:rsidRDefault="00824D67">
      <w:pPr>
        <w:snapToGrid w:val="0"/>
        <w:spacing w:line="360" w:lineRule="auto"/>
        <w:ind w:left="709" w:firstLine="720"/>
        <w:jc w:val="both"/>
        <w:rPr>
          <w:rFonts w:ascii="Arial" w:hAnsi="Arial" w:cs="Arial"/>
        </w:rPr>
      </w:pPr>
      <w:r>
        <w:rPr>
          <w:rFonts w:ascii="Arial" w:hAnsi="Arial" w:cs="Arial"/>
        </w:rPr>
        <w:t>Dinas Tenaga  Kerja dan Transmigrasi Provinsi Sumatera Barat melaksanakan 2 (dua) urusan pemerintahan yaitu (1) urusan wajib Ketenagakerjaan dan (2) urusan pilihan Ketransmigrasian. Pada pelaksanaan urusan pemerintahan tersebut, terdapat berbagai permasalahan yang menyebabkan pelayanan di bidang Ketenagakerjaan dan Ketransmigrasian tidak bisa berjalan optimal. Untuk itu diperlukan identifikasi sasaran agar dapat menetapkan capaian kinerja pelayanan di bidang Ketenagakerjaan dan Ketransmigrasian di Sumatera Barat.</w:t>
      </w:r>
    </w:p>
    <w:p w:rsidR="00B10522" w:rsidRDefault="00824D67">
      <w:pPr>
        <w:spacing w:before="120" w:line="360" w:lineRule="auto"/>
        <w:ind w:left="709" w:firstLine="709"/>
        <w:jc w:val="both"/>
        <w:rPr>
          <w:rFonts w:ascii="Arial" w:eastAsia="Calibri" w:hAnsi="Arial" w:cs="Arial"/>
        </w:rPr>
      </w:pPr>
      <w:r>
        <w:rPr>
          <w:rFonts w:ascii="Arial" w:eastAsia="Calibri" w:hAnsi="Arial" w:cs="Arial"/>
        </w:rPr>
        <w:t xml:space="preserve">Selanjutnya, dilakukan </w:t>
      </w:r>
      <w:r>
        <w:rPr>
          <w:rFonts w:ascii="Arial" w:eastAsia="Calibri" w:hAnsi="Arial" w:cs="Arial"/>
          <w:i/>
        </w:rPr>
        <w:t xml:space="preserve">review </w:t>
      </w:r>
      <w:r>
        <w:rPr>
          <w:rFonts w:ascii="Arial" w:eastAsia="Calibri" w:hAnsi="Arial" w:cs="Arial"/>
        </w:rPr>
        <w:t xml:space="preserve">terhadap faktor-faktor dari pelayanan Disnakertrans Provinsi Sumatera Barat yang mempengaruhi permasalahan pelayanan, ditinjau dari (1) gambaran pelayanan Disnakertrans, serta (2) sasaran jangka menengah pada Revisi renstra K/L, (3) Sasaran jangka menengah Revisi renstra Disnakertrans Provinsi Sumatera Barat (4)  Berikutnya, disusun metode penentuan isu-isu strategis dan hasil penentuan isu-isu strategis. Dengan demikian, pada bagian ini diperoleh informasi tentang apa saja isu strategis yang akan ditangani melalui Rencana Strategis Disnakertrans </w:t>
      </w:r>
      <w:r>
        <w:rPr>
          <w:rFonts w:ascii="Arial" w:hAnsi="Arial" w:cs="Arial"/>
        </w:rPr>
        <w:t>Provinsi</w:t>
      </w:r>
      <w:r>
        <w:rPr>
          <w:rFonts w:ascii="Arial" w:eastAsia="Calibri" w:hAnsi="Arial" w:cs="Arial"/>
        </w:rPr>
        <w:t xml:space="preserve"> Sumatera Barat  Tahun 2016-2021. Metode penentuan isu-isu strategis pelayanan Disnakertrans Provinsi Sumatera Barat dilakukan dengan cara :</w:t>
      </w:r>
    </w:p>
    <w:p w:rsidR="00B10522" w:rsidRDefault="00824D67">
      <w:pPr>
        <w:pStyle w:val="ListParagraph"/>
        <w:numPr>
          <w:ilvl w:val="0"/>
          <w:numId w:val="95"/>
        </w:numPr>
        <w:autoSpaceDE w:val="0"/>
        <w:autoSpaceDN w:val="0"/>
        <w:spacing w:line="360" w:lineRule="auto"/>
        <w:ind w:left="1134" w:hanging="425"/>
        <w:contextualSpacing/>
        <w:jc w:val="both"/>
        <w:rPr>
          <w:rFonts w:eastAsia="Calibri"/>
        </w:rPr>
      </w:pPr>
      <w:r>
        <w:rPr>
          <w:rFonts w:eastAsia="Calibri"/>
        </w:rPr>
        <w:t>Menerima usulan isu-isu strategis dari bidang-bidang.</w:t>
      </w:r>
    </w:p>
    <w:p w:rsidR="00B10522" w:rsidRDefault="00824D67">
      <w:pPr>
        <w:pStyle w:val="ListParagraph"/>
        <w:numPr>
          <w:ilvl w:val="0"/>
          <w:numId w:val="95"/>
        </w:numPr>
        <w:autoSpaceDE w:val="0"/>
        <w:autoSpaceDN w:val="0"/>
        <w:spacing w:line="360" w:lineRule="auto"/>
        <w:ind w:left="1134" w:hanging="425"/>
        <w:contextualSpacing/>
        <w:jc w:val="both"/>
        <w:rPr>
          <w:rFonts w:eastAsia="Calibri"/>
        </w:rPr>
      </w:pPr>
      <w:r>
        <w:rPr>
          <w:rFonts w:eastAsia="Calibri"/>
        </w:rPr>
        <w:t>Menggunakan metode pembobotan dengan cara sebagai berikut :</w:t>
      </w:r>
    </w:p>
    <w:p w:rsidR="00B10522" w:rsidRDefault="00B10522">
      <w:pPr>
        <w:pStyle w:val="ListParagraph"/>
        <w:autoSpaceDE w:val="0"/>
        <w:autoSpaceDN w:val="0"/>
        <w:ind w:left="1134" w:firstLine="0"/>
        <w:contextualSpacing/>
        <w:jc w:val="both"/>
        <w:rPr>
          <w:rFonts w:eastAsia="Calibri"/>
        </w:rPr>
      </w:pPr>
    </w:p>
    <w:p w:rsidR="00B10522" w:rsidRDefault="00B10522">
      <w:pPr>
        <w:pStyle w:val="ListParagraph"/>
        <w:autoSpaceDE w:val="0"/>
        <w:autoSpaceDN w:val="0"/>
        <w:ind w:left="1134" w:firstLine="0"/>
        <w:contextualSpacing/>
        <w:jc w:val="both"/>
        <w:rPr>
          <w:rFonts w:eastAsia="Calibri"/>
        </w:rPr>
      </w:pPr>
    </w:p>
    <w:p w:rsidR="00B10522" w:rsidRDefault="00B10522">
      <w:pPr>
        <w:pStyle w:val="ListParagraph"/>
        <w:autoSpaceDE w:val="0"/>
        <w:autoSpaceDN w:val="0"/>
        <w:ind w:left="1134" w:firstLine="0"/>
        <w:contextualSpacing/>
        <w:jc w:val="both"/>
        <w:rPr>
          <w:rFonts w:eastAsia="Calibri"/>
        </w:rPr>
      </w:pPr>
    </w:p>
    <w:p w:rsidR="00B10522" w:rsidRDefault="00B10522">
      <w:pPr>
        <w:pStyle w:val="ListParagraph"/>
        <w:autoSpaceDE w:val="0"/>
        <w:autoSpaceDN w:val="0"/>
        <w:ind w:left="1134" w:firstLine="0"/>
        <w:contextualSpacing/>
        <w:jc w:val="both"/>
        <w:rPr>
          <w:rFonts w:eastAsia="Calibri"/>
        </w:rPr>
      </w:pPr>
    </w:p>
    <w:p w:rsidR="00B10522" w:rsidRDefault="00824D67">
      <w:pPr>
        <w:pStyle w:val="ListParagraph"/>
        <w:numPr>
          <w:ilvl w:val="2"/>
          <w:numId w:val="96"/>
        </w:numPr>
        <w:autoSpaceDE w:val="0"/>
        <w:autoSpaceDN w:val="0"/>
        <w:spacing w:line="360" w:lineRule="auto"/>
        <w:ind w:left="709" w:hanging="425"/>
        <w:contextualSpacing/>
        <w:jc w:val="both"/>
        <w:rPr>
          <w:rFonts w:eastAsia="Calibri"/>
        </w:rPr>
      </w:pPr>
      <w:r>
        <w:rPr>
          <w:rFonts w:eastAsia="Calibri"/>
        </w:rPr>
        <w:t>Menentukan skor terhadap masing-masing kriteria yang telah ditetapkan, dengan mengisi tabel sebagai berikut :</w:t>
      </w:r>
    </w:p>
    <w:p w:rsidR="00B10522" w:rsidRDefault="00824D67" w:rsidP="004324A5">
      <w:pPr>
        <w:spacing w:before="120" w:after="0"/>
        <w:jc w:val="center"/>
        <w:rPr>
          <w:rFonts w:ascii="Arial" w:eastAsia="Calibri" w:hAnsi="Arial" w:cs="Arial"/>
        </w:rPr>
      </w:pPr>
      <w:r>
        <w:rPr>
          <w:rFonts w:ascii="Arial" w:eastAsia="Calibri" w:hAnsi="Arial" w:cs="Arial"/>
        </w:rPr>
        <w:t>Tabel 3.5.1</w:t>
      </w:r>
    </w:p>
    <w:p w:rsidR="00B10522" w:rsidRDefault="00824D67" w:rsidP="004324A5">
      <w:pPr>
        <w:spacing w:after="0"/>
        <w:jc w:val="center"/>
        <w:rPr>
          <w:rFonts w:ascii="Arial" w:eastAsia="Calibri" w:hAnsi="Arial" w:cs="Arial"/>
        </w:rPr>
      </w:pPr>
      <w:r>
        <w:rPr>
          <w:rFonts w:ascii="Arial" w:eastAsia="Calibri" w:hAnsi="Arial" w:cs="Arial"/>
        </w:rPr>
        <w:t>Skor Kriteria Penentuan Isu-Isu Strategis</w:t>
      </w:r>
    </w:p>
    <w:tbl>
      <w:tblPr>
        <w:tblW w:w="8570" w:type="dxa"/>
        <w:jc w:val="center"/>
        <w:tblInd w:w="707" w:type="dxa"/>
        <w:tblLayout w:type="fixed"/>
        <w:tblCellMar>
          <w:left w:w="0" w:type="dxa"/>
          <w:right w:w="0" w:type="dxa"/>
        </w:tblCellMar>
        <w:tblLook w:val="04A0" w:firstRow="1" w:lastRow="0" w:firstColumn="1" w:lastColumn="0" w:noHBand="0" w:noVBand="1"/>
      </w:tblPr>
      <w:tblGrid>
        <w:gridCol w:w="554"/>
        <w:gridCol w:w="7036"/>
        <w:gridCol w:w="980"/>
      </w:tblGrid>
      <w:tr w:rsidR="00B10522">
        <w:trPr>
          <w:trHeight w:val="251"/>
          <w:jc w:val="center"/>
        </w:trPr>
        <w:tc>
          <w:tcPr>
            <w:tcW w:w="554"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120" w:after="120"/>
              <w:jc w:val="center"/>
              <w:rPr>
                <w:rFonts w:ascii="Arial" w:eastAsia="Calibri" w:hAnsi="Arial" w:cs="Arial"/>
                <w:sz w:val="20"/>
                <w:szCs w:val="20"/>
              </w:rPr>
            </w:pPr>
            <w:r>
              <w:rPr>
                <w:rFonts w:ascii="Arial" w:eastAsia="Calibri" w:hAnsi="Arial" w:cs="Arial"/>
                <w:sz w:val="20"/>
                <w:szCs w:val="20"/>
              </w:rPr>
              <w:t>No.</w:t>
            </w:r>
          </w:p>
        </w:tc>
        <w:tc>
          <w:tcPr>
            <w:tcW w:w="7036"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120" w:after="120"/>
              <w:jc w:val="center"/>
              <w:rPr>
                <w:rFonts w:ascii="Arial" w:eastAsia="Calibri" w:hAnsi="Arial" w:cs="Arial"/>
                <w:sz w:val="20"/>
                <w:szCs w:val="20"/>
              </w:rPr>
            </w:pPr>
            <w:r>
              <w:rPr>
                <w:rFonts w:ascii="Arial" w:eastAsia="Calibri" w:hAnsi="Arial" w:cs="Arial"/>
                <w:sz w:val="20"/>
                <w:szCs w:val="20"/>
              </w:rPr>
              <w:t>Kriteria</w:t>
            </w:r>
          </w:p>
        </w:tc>
        <w:tc>
          <w:tcPr>
            <w:tcW w:w="98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120" w:after="120"/>
              <w:jc w:val="center"/>
              <w:rPr>
                <w:rFonts w:ascii="Arial" w:eastAsia="Calibri" w:hAnsi="Arial" w:cs="Arial"/>
                <w:sz w:val="20"/>
                <w:szCs w:val="20"/>
              </w:rPr>
            </w:pPr>
            <w:r>
              <w:rPr>
                <w:rFonts w:ascii="Arial" w:eastAsia="Calibri" w:hAnsi="Arial" w:cs="Arial"/>
                <w:sz w:val="20"/>
                <w:szCs w:val="20"/>
              </w:rPr>
              <w:t>Bobot</w:t>
            </w:r>
          </w:p>
        </w:tc>
      </w:tr>
      <w:tr w:rsidR="00B10522">
        <w:trPr>
          <w:trHeight w:val="597"/>
          <w:jc w:val="center"/>
        </w:trPr>
        <w:tc>
          <w:tcPr>
            <w:tcW w:w="554"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20"/>
                <w:szCs w:val="20"/>
              </w:rPr>
            </w:pPr>
            <w:r>
              <w:rPr>
                <w:rFonts w:ascii="Arial" w:eastAsia="Calibri" w:hAnsi="Arial" w:cs="Arial"/>
                <w:sz w:val="20"/>
                <w:szCs w:val="20"/>
              </w:rPr>
              <w:t>1</w:t>
            </w:r>
          </w:p>
        </w:tc>
        <w:tc>
          <w:tcPr>
            <w:tcW w:w="7036"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ind w:left="194" w:right="188"/>
              <w:jc w:val="both"/>
              <w:rPr>
                <w:rFonts w:ascii="Arial" w:eastAsia="Calibri" w:hAnsi="Arial" w:cs="Arial"/>
                <w:sz w:val="20"/>
                <w:szCs w:val="20"/>
              </w:rPr>
            </w:pPr>
            <w:r>
              <w:rPr>
                <w:rFonts w:ascii="Arial" w:eastAsia="Calibri" w:hAnsi="Arial" w:cs="Arial"/>
                <w:sz w:val="20"/>
                <w:szCs w:val="20"/>
              </w:rPr>
              <w:t>Memiliki pengaruh yang besar/signifikan terhadap pencapaian sasaran Revisi renstra K/L atau Revisi renstra Disnakertrans Prov. Sumatera Barat</w:t>
            </w:r>
          </w:p>
        </w:tc>
        <w:tc>
          <w:tcPr>
            <w:tcW w:w="98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20"/>
                <w:szCs w:val="20"/>
              </w:rPr>
            </w:pPr>
            <w:r>
              <w:rPr>
                <w:rFonts w:ascii="Arial" w:eastAsia="Calibri" w:hAnsi="Arial" w:cs="Arial"/>
                <w:sz w:val="20"/>
                <w:szCs w:val="20"/>
              </w:rPr>
              <w:t>20</w:t>
            </w:r>
          </w:p>
        </w:tc>
      </w:tr>
      <w:tr w:rsidR="00B10522">
        <w:trPr>
          <w:trHeight w:val="397"/>
          <w:jc w:val="center"/>
        </w:trPr>
        <w:tc>
          <w:tcPr>
            <w:tcW w:w="554"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20"/>
                <w:szCs w:val="20"/>
              </w:rPr>
            </w:pPr>
            <w:r>
              <w:rPr>
                <w:rFonts w:ascii="Arial" w:eastAsia="Calibri" w:hAnsi="Arial" w:cs="Arial"/>
                <w:sz w:val="20"/>
                <w:szCs w:val="20"/>
              </w:rPr>
              <w:t>2</w:t>
            </w:r>
          </w:p>
        </w:tc>
        <w:tc>
          <w:tcPr>
            <w:tcW w:w="7036"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ind w:left="194" w:right="188"/>
              <w:jc w:val="both"/>
              <w:rPr>
                <w:rFonts w:ascii="Arial" w:eastAsia="Calibri" w:hAnsi="Arial" w:cs="Arial"/>
                <w:sz w:val="20"/>
                <w:szCs w:val="20"/>
              </w:rPr>
            </w:pPr>
            <w:r>
              <w:rPr>
                <w:rFonts w:ascii="Arial" w:eastAsia="Calibri" w:hAnsi="Arial" w:cs="Arial"/>
                <w:sz w:val="20"/>
                <w:szCs w:val="20"/>
              </w:rPr>
              <w:t>Merupakan tugas dan tanggungjawab Disnakertrans Prov. Sumatera Barat</w:t>
            </w:r>
          </w:p>
        </w:tc>
        <w:tc>
          <w:tcPr>
            <w:tcW w:w="98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20"/>
                <w:szCs w:val="20"/>
              </w:rPr>
            </w:pPr>
            <w:r>
              <w:rPr>
                <w:rFonts w:ascii="Arial" w:eastAsia="Calibri" w:hAnsi="Arial" w:cs="Arial"/>
                <w:sz w:val="20"/>
                <w:szCs w:val="20"/>
              </w:rPr>
              <w:t>10</w:t>
            </w:r>
          </w:p>
        </w:tc>
      </w:tr>
      <w:tr w:rsidR="00B10522">
        <w:trPr>
          <w:trHeight w:val="399"/>
          <w:jc w:val="center"/>
        </w:trPr>
        <w:tc>
          <w:tcPr>
            <w:tcW w:w="554"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20"/>
                <w:szCs w:val="20"/>
              </w:rPr>
            </w:pPr>
            <w:r>
              <w:rPr>
                <w:rFonts w:ascii="Arial" w:eastAsia="Calibri" w:hAnsi="Arial" w:cs="Arial"/>
                <w:sz w:val="20"/>
                <w:szCs w:val="20"/>
              </w:rPr>
              <w:t>3</w:t>
            </w:r>
          </w:p>
        </w:tc>
        <w:tc>
          <w:tcPr>
            <w:tcW w:w="7036"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ind w:left="194" w:right="188"/>
              <w:jc w:val="both"/>
              <w:rPr>
                <w:rFonts w:ascii="Arial" w:eastAsia="Calibri" w:hAnsi="Arial" w:cs="Arial"/>
                <w:sz w:val="20"/>
                <w:szCs w:val="20"/>
              </w:rPr>
            </w:pPr>
            <w:r>
              <w:rPr>
                <w:rFonts w:ascii="Arial" w:eastAsia="Calibri" w:hAnsi="Arial" w:cs="Arial"/>
                <w:sz w:val="20"/>
                <w:szCs w:val="20"/>
              </w:rPr>
              <w:t>Dampak yang ditimbulkannya terhadap publik</w:t>
            </w:r>
          </w:p>
        </w:tc>
        <w:tc>
          <w:tcPr>
            <w:tcW w:w="98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20"/>
                <w:szCs w:val="20"/>
              </w:rPr>
            </w:pPr>
            <w:r>
              <w:rPr>
                <w:rFonts w:ascii="Arial" w:eastAsia="Calibri" w:hAnsi="Arial" w:cs="Arial"/>
                <w:sz w:val="20"/>
                <w:szCs w:val="20"/>
              </w:rPr>
              <w:t>20</w:t>
            </w:r>
          </w:p>
        </w:tc>
      </w:tr>
      <w:tr w:rsidR="00B10522">
        <w:trPr>
          <w:trHeight w:val="282"/>
          <w:jc w:val="center"/>
        </w:trPr>
        <w:tc>
          <w:tcPr>
            <w:tcW w:w="554"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20"/>
                <w:szCs w:val="20"/>
              </w:rPr>
            </w:pPr>
            <w:r>
              <w:rPr>
                <w:rFonts w:ascii="Arial" w:eastAsia="Calibri" w:hAnsi="Arial" w:cs="Arial"/>
                <w:sz w:val="20"/>
                <w:szCs w:val="20"/>
              </w:rPr>
              <w:t>4</w:t>
            </w:r>
          </w:p>
        </w:tc>
        <w:tc>
          <w:tcPr>
            <w:tcW w:w="7036"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ind w:left="194" w:right="188"/>
              <w:jc w:val="both"/>
              <w:rPr>
                <w:rFonts w:ascii="Arial" w:eastAsia="Calibri" w:hAnsi="Arial" w:cs="Arial"/>
                <w:sz w:val="20"/>
                <w:szCs w:val="20"/>
              </w:rPr>
            </w:pPr>
            <w:r>
              <w:rPr>
                <w:rFonts w:ascii="Arial" w:eastAsia="Calibri" w:hAnsi="Arial" w:cs="Arial"/>
                <w:sz w:val="20"/>
                <w:szCs w:val="20"/>
              </w:rPr>
              <w:t>Memiliki daya ungkit untuk pembangunan daerah</w:t>
            </w:r>
          </w:p>
        </w:tc>
        <w:tc>
          <w:tcPr>
            <w:tcW w:w="98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20"/>
                <w:szCs w:val="20"/>
              </w:rPr>
            </w:pPr>
            <w:r>
              <w:rPr>
                <w:rFonts w:ascii="Arial" w:eastAsia="Calibri" w:hAnsi="Arial" w:cs="Arial"/>
                <w:sz w:val="20"/>
                <w:szCs w:val="20"/>
              </w:rPr>
              <w:t>10</w:t>
            </w:r>
          </w:p>
        </w:tc>
      </w:tr>
      <w:tr w:rsidR="00B10522">
        <w:trPr>
          <w:trHeight w:val="390"/>
          <w:jc w:val="center"/>
        </w:trPr>
        <w:tc>
          <w:tcPr>
            <w:tcW w:w="554"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20"/>
                <w:szCs w:val="20"/>
              </w:rPr>
            </w:pPr>
            <w:r>
              <w:rPr>
                <w:rFonts w:ascii="Arial" w:eastAsia="Calibri" w:hAnsi="Arial" w:cs="Arial"/>
                <w:sz w:val="20"/>
                <w:szCs w:val="20"/>
              </w:rPr>
              <w:t>5</w:t>
            </w:r>
          </w:p>
        </w:tc>
        <w:tc>
          <w:tcPr>
            <w:tcW w:w="7036"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ind w:left="194" w:right="188"/>
              <w:jc w:val="both"/>
              <w:rPr>
                <w:rFonts w:ascii="Arial" w:eastAsia="Calibri" w:hAnsi="Arial" w:cs="Arial"/>
                <w:sz w:val="20"/>
                <w:szCs w:val="20"/>
              </w:rPr>
            </w:pPr>
            <w:r>
              <w:rPr>
                <w:rFonts w:ascii="Arial" w:eastAsia="Calibri" w:hAnsi="Arial" w:cs="Arial"/>
                <w:sz w:val="20"/>
                <w:szCs w:val="20"/>
              </w:rPr>
              <w:t>Kemungkinan atau kemudahannya ditangani</w:t>
            </w:r>
          </w:p>
        </w:tc>
        <w:tc>
          <w:tcPr>
            <w:tcW w:w="98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20"/>
                <w:szCs w:val="20"/>
              </w:rPr>
            </w:pPr>
            <w:r>
              <w:rPr>
                <w:rFonts w:ascii="Arial" w:eastAsia="Calibri" w:hAnsi="Arial" w:cs="Arial"/>
                <w:sz w:val="20"/>
                <w:szCs w:val="20"/>
              </w:rPr>
              <w:t>15</w:t>
            </w:r>
          </w:p>
        </w:tc>
      </w:tr>
      <w:tr w:rsidR="00B10522">
        <w:trPr>
          <w:trHeight w:val="399"/>
          <w:jc w:val="center"/>
        </w:trPr>
        <w:tc>
          <w:tcPr>
            <w:tcW w:w="554"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20"/>
                <w:szCs w:val="20"/>
              </w:rPr>
            </w:pPr>
            <w:r>
              <w:rPr>
                <w:rFonts w:ascii="Arial" w:eastAsia="Calibri" w:hAnsi="Arial" w:cs="Arial"/>
                <w:sz w:val="20"/>
                <w:szCs w:val="20"/>
              </w:rPr>
              <w:t>6</w:t>
            </w:r>
          </w:p>
        </w:tc>
        <w:tc>
          <w:tcPr>
            <w:tcW w:w="7036"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ind w:left="194" w:right="188"/>
              <w:jc w:val="both"/>
              <w:rPr>
                <w:rFonts w:ascii="Arial" w:eastAsia="Calibri" w:hAnsi="Arial" w:cs="Arial"/>
                <w:sz w:val="20"/>
                <w:szCs w:val="20"/>
              </w:rPr>
            </w:pPr>
            <w:r>
              <w:rPr>
                <w:rFonts w:ascii="Arial" w:eastAsia="Calibri" w:hAnsi="Arial" w:cs="Arial"/>
                <w:sz w:val="20"/>
                <w:szCs w:val="20"/>
              </w:rPr>
              <w:t>Prioritas janji politik yang perlu diwujudkan</w:t>
            </w:r>
          </w:p>
        </w:tc>
        <w:tc>
          <w:tcPr>
            <w:tcW w:w="98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20"/>
                <w:szCs w:val="20"/>
              </w:rPr>
            </w:pPr>
            <w:r>
              <w:rPr>
                <w:rFonts w:ascii="Arial" w:eastAsia="Calibri" w:hAnsi="Arial" w:cs="Arial"/>
                <w:sz w:val="20"/>
                <w:szCs w:val="20"/>
              </w:rPr>
              <w:t>25</w:t>
            </w:r>
          </w:p>
        </w:tc>
      </w:tr>
      <w:tr w:rsidR="00B10522">
        <w:trPr>
          <w:trHeight w:val="372"/>
          <w:jc w:val="center"/>
        </w:trPr>
        <w:tc>
          <w:tcPr>
            <w:tcW w:w="759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ind w:left="194" w:right="188"/>
              <w:jc w:val="center"/>
              <w:rPr>
                <w:rFonts w:ascii="Arial" w:eastAsia="Calibri" w:hAnsi="Arial" w:cs="Arial"/>
                <w:b/>
                <w:sz w:val="20"/>
                <w:szCs w:val="20"/>
              </w:rPr>
            </w:pPr>
            <w:r>
              <w:rPr>
                <w:rFonts w:ascii="Arial" w:eastAsia="Calibri" w:hAnsi="Arial" w:cs="Arial"/>
                <w:b/>
                <w:sz w:val="20"/>
                <w:szCs w:val="20"/>
              </w:rPr>
              <w:t>T O T A L</w:t>
            </w:r>
          </w:p>
        </w:tc>
        <w:tc>
          <w:tcPr>
            <w:tcW w:w="98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20"/>
                <w:szCs w:val="20"/>
              </w:rPr>
            </w:pPr>
            <w:r>
              <w:rPr>
                <w:rFonts w:ascii="Arial" w:eastAsia="Calibri" w:hAnsi="Arial" w:cs="Arial"/>
                <w:sz w:val="20"/>
                <w:szCs w:val="20"/>
              </w:rPr>
              <w:t>100</w:t>
            </w:r>
          </w:p>
        </w:tc>
      </w:tr>
    </w:tbl>
    <w:p w:rsidR="00B10522" w:rsidRDefault="00B10522">
      <w:pPr>
        <w:autoSpaceDE w:val="0"/>
        <w:autoSpaceDN w:val="0"/>
        <w:spacing w:before="120"/>
        <w:jc w:val="both"/>
        <w:rPr>
          <w:rFonts w:ascii="Arial" w:eastAsia="Calibri" w:hAnsi="Arial" w:cs="Arial"/>
        </w:rPr>
      </w:pPr>
    </w:p>
    <w:p w:rsidR="00B10522" w:rsidRDefault="00824D67">
      <w:pPr>
        <w:pStyle w:val="ListParagraph"/>
        <w:numPr>
          <w:ilvl w:val="2"/>
          <w:numId w:val="96"/>
        </w:numPr>
        <w:autoSpaceDE w:val="0"/>
        <w:autoSpaceDN w:val="0"/>
        <w:spacing w:line="360" w:lineRule="auto"/>
        <w:ind w:left="426" w:hanging="284"/>
        <w:contextualSpacing/>
        <w:jc w:val="both"/>
        <w:rPr>
          <w:rFonts w:eastAsia="Calibri"/>
        </w:rPr>
      </w:pPr>
      <w:r>
        <w:rPr>
          <w:rFonts w:eastAsia="Calibri"/>
        </w:rPr>
        <w:t>Melakukan penilaian terhadap isu strategis terhadap kriteria yang telah ditetapkan berdasarkan skala tersebut, dengan mengisi tabel sebagai berikut :</w:t>
      </w:r>
    </w:p>
    <w:p w:rsidR="00B10522" w:rsidRDefault="00824D67" w:rsidP="004324A5">
      <w:pPr>
        <w:spacing w:after="0"/>
        <w:jc w:val="center"/>
        <w:rPr>
          <w:rFonts w:ascii="Arial" w:eastAsia="Calibri" w:hAnsi="Arial" w:cs="Arial"/>
        </w:rPr>
      </w:pPr>
      <w:r>
        <w:rPr>
          <w:rFonts w:ascii="Arial" w:eastAsia="Calibri" w:hAnsi="Arial" w:cs="Arial"/>
        </w:rPr>
        <w:t>Tabel 3.5.2</w:t>
      </w:r>
    </w:p>
    <w:p w:rsidR="00B10522" w:rsidRDefault="00824D67" w:rsidP="004324A5">
      <w:pPr>
        <w:spacing w:after="0"/>
        <w:jc w:val="center"/>
        <w:rPr>
          <w:rFonts w:ascii="Arial" w:eastAsia="Calibri" w:hAnsi="Arial" w:cs="Arial"/>
          <w:sz w:val="20"/>
          <w:szCs w:val="20"/>
        </w:rPr>
      </w:pPr>
      <w:r>
        <w:rPr>
          <w:rFonts w:ascii="Arial" w:eastAsia="Calibri" w:hAnsi="Arial" w:cs="Arial"/>
        </w:rPr>
        <w:t>Nilai Skala Kriteria</w:t>
      </w:r>
    </w:p>
    <w:tbl>
      <w:tblPr>
        <w:tblW w:w="9453" w:type="dxa"/>
        <w:jc w:val="center"/>
        <w:tblInd w:w="-122" w:type="dxa"/>
        <w:tblLayout w:type="fixed"/>
        <w:tblCellMar>
          <w:left w:w="0" w:type="dxa"/>
          <w:right w:w="0" w:type="dxa"/>
        </w:tblCellMar>
        <w:tblLook w:val="04A0" w:firstRow="1" w:lastRow="0" w:firstColumn="1" w:lastColumn="0" w:noHBand="0" w:noVBand="1"/>
      </w:tblPr>
      <w:tblGrid>
        <w:gridCol w:w="6"/>
        <w:gridCol w:w="351"/>
        <w:gridCol w:w="24"/>
        <w:gridCol w:w="4162"/>
        <w:gridCol w:w="709"/>
        <w:gridCol w:w="708"/>
        <w:gridCol w:w="709"/>
        <w:gridCol w:w="709"/>
        <w:gridCol w:w="709"/>
        <w:gridCol w:w="708"/>
        <w:gridCol w:w="658"/>
      </w:tblGrid>
      <w:tr w:rsidR="00B10522">
        <w:trPr>
          <w:cantSplit/>
          <w:trHeight w:val="291"/>
          <w:tblHeader/>
          <w:jc w:val="center"/>
        </w:trPr>
        <w:tc>
          <w:tcPr>
            <w:tcW w:w="357" w:type="dxa"/>
            <w:gridSpan w:val="2"/>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240" w:after="60"/>
              <w:jc w:val="center"/>
              <w:rPr>
                <w:rFonts w:ascii="Arial" w:eastAsia="Calibri" w:hAnsi="Arial" w:cs="Arial"/>
                <w:sz w:val="18"/>
                <w:szCs w:val="18"/>
              </w:rPr>
            </w:pPr>
            <w:r>
              <w:rPr>
                <w:rFonts w:ascii="Arial" w:eastAsia="Calibri" w:hAnsi="Arial" w:cs="Arial"/>
                <w:sz w:val="18"/>
                <w:szCs w:val="18"/>
              </w:rPr>
              <w:t>No</w:t>
            </w:r>
          </w:p>
        </w:tc>
        <w:tc>
          <w:tcPr>
            <w:tcW w:w="8438" w:type="dxa"/>
            <w:gridSpan w:val="8"/>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Nilai Skala Kriteria ke</w:t>
            </w:r>
          </w:p>
        </w:tc>
        <w:tc>
          <w:tcPr>
            <w:tcW w:w="658" w:type="dxa"/>
            <w:vMerge w:val="restart"/>
            <w:tcBorders>
              <w:top w:val="single" w:sz="4" w:space="0" w:color="000000"/>
              <w:left w:val="single" w:sz="4" w:space="0" w:color="000000"/>
              <w:right w:val="single" w:sz="4" w:space="0" w:color="000000"/>
            </w:tcBorders>
          </w:tcPr>
          <w:p w:rsidR="00B10522" w:rsidRDefault="00824D67">
            <w:pPr>
              <w:spacing w:before="120" w:after="60"/>
              <w:jc w:val="center"/>
              <w:rPr>
                <w:rFonts w:ascii="Arial" w:eastAsia="Calibri" w:hAnsi="Arial" w:cs="Arial"/>
                <w:sz w:val="18"/>
                <w:szCs w:val="18"/>
              </w:rPr>
            </w:pPr>
            <w:r>
              <w:rPr>
                <w:rFonts w:ascii="Arial" w:eastAsia="Calibri" w:hAnsi="Arial" w:cs="Arial"/>
                <w:sz w:val="18"/>
                <w:szCs w:val="18"/>
              </w:rPr>
              <w:t>Total Skor</w:t>
            </w:r>
          </w:p>
        </w:tc>
      </w:tr>
      <w:tr w:rsidR="00B10522">
        <w:trPr>
          <w:cantSplit/>
          <w:trHeight w:val="381"/>
          <w:tblHeader/>
          <w:jc w:val="center"/>
        </w:trPr>
        <w:tc>
          <w:tcPr>
            <w:tcW w:w="357" w:type="dxa"/>
            <w:gridSpan w:val="2"/>
            <w:vMerge/>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B10522">
            <w:pPr>
              <w:spacing w:before="60" w:after="60"/>
              <w:jc w:val="center"/>
              <w:rPr>
                <w:rFonts w:ascii="Arial" w:eastAsia="Calibri" w:hAnsi="Arial" w:cs="Arial"/>
                <w:b/>
                <w:sz w:val="18"/>
                <w:szCs w:val="18"/>
              </w:rPr>
            </w:pPr>
          </w:p>
        </w:tc>
        <w:tc>
          <w:tcPr>
            <w:tcW w:w="418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Isu Strategis</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1</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2</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3</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4</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5</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6</w:t>
            </w:r>
          </w:p>
        </w:tc>
        <w:tc>
          <w:tcPr>
            <w:tcW w:w="658" w:type="dxa"/>
            <w:vMerge/>
            <w:tcBorders>
              <w:left w:val="single" w:sz="4" w:space="0" w:color="000000"/>
              <w:bottom w:val="single" w:sz="4" w:space="0" w:color="000000"/>
              <w:right w:val="single" w:sz="4" w:space="0" w:color="000000"/>
            </w:tcBorders>
            <w:tcMar>
              <w:left w:w="0" w:type="dxa"/>
              <w:right w:w="0" w:type="dxa"/>
            </w:tcMar>
          </w:tcPr>
          <w:p w:rsidR="00B10522" w:rsidRDefault="00B10522">
            <w:pPr>
              <w:spacing w:before="60" w:after="60"/>
              <w:jc w:val="center"/>
              <w:rPr>
                <w:rFonts w:ascii="Arial" w:eastAsia="Calibri" w:hAnsi="Arial" w:cs="Arial"/>
                <w:b/>
                <w:sz w:val="18"/>
                <w:szCs w:val="18"/>
              </w:rPr>
            </w:pPr>
          </w:p>
        </w:tc>
      </w:tr>
      <w:tr w:rsidR="00B10522">
        <w:trPr>
          <w:trHeight w:val="262"/>
          <w:tblHeader/>
          <w:jc w:val="center"/>
        </w:trPr>
        <w:tc>
          <w:tcPr>
            <w:tcW w:w="357"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i/>
                <w:sz w:val="16"/>
                <w:szCs w:val="16"/>
              </w:rPr>
            </w:pPr>
            <w:r>
              <w:rPr>
                <w:rFonts w:ascii="Arial" w:eastAsia="Calibri" w:hAnsi="Arial" w:cs="Arial"/>
                <w:i/>
                <w:sz w:val="16"/>
                <w:szCs w:val="16"/>
              </w:rPr>
              <w:t>(1)</w:t>
            </w:r>
          </w:p>
        </w:tc>
        <w:tc>
          <w:tcPr>
            <w:tcW w:w="418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i/>
                <w:sz w:val="16"/>
                <w:szCs w:val="16"/>
              </w:rPr>
            </w:pPr>
            <w:r>
              <w:rPr>
                <w:rFonts w:ascii="Arial" w:eastAsia="Calibri" w:hAnsi="Arial" w:cs="Arial"/>
                <w:i/>
                <w:sz w:val="16"/>
                <w:szCs w:val="16"/>
              </w:rPr>
              <w:t>(2)</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i/>
                <w:sz w:val="16"/>
                <w:szCs w:val="16"/>
              </w:rPr>
            </w:pPr>
            <w:r>
              <w:rPr>
                <w:rFonts w:ascii="Arial" w:eastAsia="Calibri" w:hAnsi="Arial" w:cs="Arial"/>
                <w:i/>
                <w:sz w:val="16"/>
                <w:szCs w:val="16"/>
              </w:rPr>
              <w:t>(3)</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i/>
                <w:sz w:val="16"/>
                <w:szCs w:val="16"/>
              </w:rPr>
            </w:pPr>
            <w:r>
              <w:rPr>
                <w:rFonts w:ascii="Arial" w:eastAsia="Calibri" w:hAnsi="Arial" w:cs="Arial"/>
                <w:i/>
                <w:sz w:val="16"/>
                <w:szCs w:val="16"/>
              </w:rPr>
              <w:t>(4)</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i/>
                <w:sz w:val="16"/>
                <w:szCs w:val="16"/>
              </w:rPr>
            </w:pPr>
            <w:r>
              <w:rPr>
                <w:rFonts w:ascii="Arial" w:eastAsia="Calibri" w:hAnsi="Arial" w:cs="Arial"/>
                <w:i/>
                <w:sz w:val="16"/>
                <w:szCs w:val="16"/>
              </w:rPr>
              <w:t>(5)</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i/>
                <w:sz w:val="16"/>
                <w:szCs w:val="16"/>
              </w:rPr>
            </w:pPr>
            <w:r>
              <w:rPr>
                <w:rFonts w:ascii="Arial" w:eastAsia="Calibri" w:hAnsi="Arial" w:cs="Arial"/>
                <w:i/>
                <w:sz w:val="16"/>
                <w:szCs w:val="16"/>
              </w:rPr>
              <w:t>(6)</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i/>
                <w:sz w:val="16"/>
                <w:szCs w:val="16"/>
              </w:rPr>
            </w:pPr>
            <w:r>
              <w:rPr>
                <w:rFonts w:ascii="Arial" w:eastAsia="Calibri" w:hAnsi="Arial" w:cs="Arial"/>
                <w:i/>
                <w:sz w:val="16"/>
                <w:szCs w:val="16"/>
              </w:rPr>
              <w:t>(7)</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i/>
                <w:sz w:val="16"/>
                <w:szCs w:val="16"/>
              </w:rPr>
            </w:pPr>
            <w:r>
              <w:rPr>
                <w:rFonts w:ascii="Arial" w:eastAsia="Calibri" w:hAnsi="Arial" w:cs="Arial"/>
                <w:i/>
                <w:sz w:val="16"/>
                <w:szCs w:val="16"/>
              </w:rPr>
              <w:t>(8)</w:t>
            </w:r>
          </w:p>
        </w:tc>
        <w:tc>
          <w:tcPr>
            <w:tcW w:w="65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i/>
                <w:sz w:val="16"/>
                <w:szCs w:val="16"/>
              </w:rPr>
            </w:pPr>
            <w:r>
              <w:rPr>
                <w:rFonts w:ascii="Arial" w:eastAsia="Calibri" w:hAnsi="Arial" w:cs="Arial"/>
                <w:i/>
                <w:sz w:val="16"/>
                <w:szCs w:val="16"/>
              </w:rPr>
              <w:t>(12)</w:t>
            </w:r>
          </w:p>
        </w:tc>
      </w:tr>
      <w:tr w:rsidR="00B10522">
        <w:trPr>
          <w:trHeight w:val="514"/>
          <w:jc w:val="center"/>
        </w:trPr>
        <w:tc>
          <w:tcPr>
            <w:tcW w:w="357"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1</w:t>
            </w:r>
          </w:p>
        </w:tc>
        <w:tc>
          <w:tcPr>
            <w:tcW w:w="418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ind w:left="142" w:right="151"/>
              <w:rPr>
                <w:rFonts w:ascii="Arial" w:eastAsia="Calibri" w:hAnsi="Arial" w:cs="Arial"/>
                <w:sz w:val="18"/>
                <w:szCs w:val="18"/>
              </w:rPr>
            </w:pPr>
            <w:r>
              <w:rPr>
                <w:rFonts w:ascii="Arial" w:hAnsi="Arial" w:cs="Arial"/>
                <w:sz w:val="18"/>
                <w:szCs w:val="18"/>
              </w:rPr>
              <w:t>Rendahnya kualitas dan kuantitas Instruktur dan tenaga kerja serta terbatasnya sarana-prasarana pelatihan di UPTD BLK/BPPD</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0,25</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0,33</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0,20</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0,35</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0,13</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0,16</w:t>
            </w:r>
          </w:p>
        </w:tc>
        <w:tc>
          <w:tcPr>
            <w:tcW w:w="65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1,42</w:t>
            </w:r>
          </w:p>
        </w:tc>
      </w:tr>
      <w:tr w:rsidR="00B10522">
        <w:trPr>
          <w:trHeight w:val="561"/>
          <w:jc w:val="center"/>
        </w:trPr>
        <w:tc>
          <w:tcPr>
            <w:tcW w:w="357"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2</w:t>
            </w:r>
          </w:p>
        </w:tc>
        <w:tc>
          <w:tcPr>
            <w:tcW w:w="418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ind w:left="142" w:right="151"/>
              <w:rPr>
                <w:rFonts w:ascii="Arial" w:eastAsia="Calibri" w:hAnsi="Arial" w:cs="Arial"/>
                <w:sz w:val="18"/>
                <w:szCs w:val="18"/>
              </w:rPr>
            </w:pPr>
            <w:r>
              <w:rPr>
                <w:rFonts w:ascii="Arial" w:hAnsi="Arial" w:cs="Arial"/>
                <w:sz w:val="18"/>
                <w:szCs w:val="18"/>
              </w:rPr>
              <w:t>UPTD BLK/BPPD  belum memberikan pelayanan pelatihan kerja secara optimal.</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0,20</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0,50</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0,15</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0,25</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0,13</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0,04</w:t>
            </w:r>
          </w:p>
        </w:tc>
        <w:tc>
          <w:tcPr>
            <w:tcW w:w="65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1,27</w:t>
            </w:r>
          </w:p>
        </w:tc>
      </w:tr>
      <w:tr w:rsidR="00B10522">
        <w:trPr>
          <w:trHeight w:val="523"/>
          <w:jc w:val="center"/>
        </w:trPr>
        <w:tc>
          <w:tcPr>
            <w:tcW w:w="357"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3</w:t>
            </w:r>
          </w:p>
        </w:tc>
        <w:tc>
          <w:tcPr>
            <w:tcW w:w="418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ind w:left="142" w:right="151"/>
              <w:rPr>
                <w:rFonts w:ascii="Arial" w:eastAsia="Calibri" w:hAnsi="Arial" w:cs="Arial"/>
                <w:sz w:val="18"/>
                <w:szCs w:val="18"/>
              </w:rPr>
            </w:pPr>
            <w:r>
              <w:rPr>
                <w:rFonts w:ascii="Arial" w:hAnsi="Arial" w:cs="Arial"/>
                <w:sz w:val="18"/>
                <w:szCs w:val="18"/>
              </w:rPr>
              <w:t>Masih terbatasnya pelaksanaan uji kompetensi bagi tenaga kerja/angkatan kerja.</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0,15</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0,30</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0,15</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0,25</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0,13</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0,04</w:t>
            </w:r>
          </w:p>
        </w:tc>
        <w:tc>
          <w:tcPr>
            <w:tcW w:w="65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1,02</w:t>
            </w:r>
          </w:p>
        </w:tc>
      </w:tr>
      <w:tr w:rsidR="00B10522">
        <w:trPr>
          <w:trHeight w:val="676"/>
          <w:jc w:val="center"/>
        </w:trPr>
        <w:tc>
          <w:tcPr>
            <w:tcW w:w="357"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4</w:t>
            </w:r>
          </w:p>
        </w:tc>
        <w:tc>
          <w:tcPr>
            <w:tcW w:w="418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ind w:left="142" w:right="151"/>
              <w:rPr>
                <w:rFonts w:ascii="Arial" w:eastAsia="Calibri" w:hAnsi="Arial" w:cs="Arial"/>
                <w:sz w:val="18"/>
                <w:szCs w:val="18"/>
              </w:rPr>
            </w:pPr>
            <w:r>
              <w:rPr>
                <w:rFonts w:ascii="Arial" w:hAnsi="Arial" w:cs="Arial"/>
                <w:sz w:val="18"/>
                <w:szCs w:val="18"/>
              </w:rPr>
              <w:t>Belum tersedianya tenaga kerja sesuai kualifikasi sehingga masih banyak yang belum diterima di pasar kerja.</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0,25</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0,30</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0,20</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0,20</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0,13</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0,16</w:t>
            </w:r>
          </w:p>
        </w:tc>
        <w:tc>
          <w:tcPr>
            <w:tcW w:w="65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1,24</w:t>
            </w:r>
          </w:p>
        </w:tc>
      </w:tr>
      <w:tr w:rsidR="00B10522">
        <w:trPr>
          <w:trHeight w:val="325"/>
          <w:jc w:val="center"/>
        </w:trPr>
        <w:tc>
          <w:tcPr>
            <w:tcW w:w="357"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5</w:t>
            </w:r>
          </w:p>
        </w:tc>
        <w:tc>
          <w:tcPr>
            <w:tcW w:w="418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ind w:left="142" w:right="151"/>
              <w:rPr>
                <w:rFonts w:ascii="Arial" w:hAnsi="Arial" w:cs="Arial"/>
                <w:sz w:val="18"/>
                <w:szCs w:val="18"/>
              </w:rPr>
            </w:pPr>
            <w:r>
              <w:rPr>
                <w:rFonts w:ascii="Arial" w:hAnsi="Arial" w:cs="Arial"/>
                <w:sz w:val="18"/>
                <w:szCs w:val="18"/>
              </w:rPr>
              <w:t>Ketersediaan informasi pasar kerja belum optimal.</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0,15</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0,40</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0,20</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0,30</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0,20</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0,04</w:t>
            </w:r>
          </w:p>
        </w:tc>
        <w:tc>
          <w:tcPr>
            <w:tcW w:w="65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1,29</w:t>
            </w:r>
          </w:p>
        </w:tc>
      </w:tr>
      <w:tr w:rsidR="00B10522">
        <w:trPr>
          <w:trHeight w:val="532"/>
          <w:jc w:val="center"/>
        </w:trPr>
        <w:tc>
          <w:tcPr>
            <w:tcW w:w="357"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6</w:t>
            </w:r>
          </w:p>
        </w:tc>
        <w:tc>
          <w:tcPr>
            <w:tcW w:w="418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ind w:left="142" w:right="151"/>
              <w:rPr>
                <w:rFonts w:ascii="Arial" w:hAnsi="Arial" w:cs="Arial"/>
                <w:sz w:val="18"/>
                <w:szCs w:val="18"/>
              </w:rPr>
            </w:pPr>
            <w:r>
              <w:rPr>
                <w:rFonts w:ascii="Arial" w:hAnsi="Arial" w:cs="Arial"/>
                <w:sz w:val="18"/>
                <w:szCs w:val="18"/>
              </w:rPr>
              <w:t>Perluasan kesempatan kerja di sektor</w:t>
            </w:r>
            <w:r>
              <w:rPr>
                <w:rFonts w:ascii="Arial" w:hAnsi="Arial" w:cs="Arial"/>
                <w:sz w:val="18"/>
                <w:szCs w:val="18"/>
                <w:lang w:val="en-GB"/>
              </w:rPr>
              <w:t xml:space="preserve"> formal dan</w:t>
            </w:r>
            <w:r>
              <w:rPr>
                <w:rFonts w:ascii="Arial" w:hAnsi="Arial" w:cs="Arial"/>
                <w:sz w:val="18"/>
                <w:szCs w:val="18"/>
              </w:rPr>
              <w:t xml:space="preserve"> informal belum berkembang secara optimal.</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0,25</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0,40</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0,20</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0,40</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0,16</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0,16</w:t>
            </w:r>
          </w:p>
        </w:tc>
        <w:tc>
          <w:tcPr>
            <w:tcW w:w="65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1,57</w:t>
            </w:r>
          </w:p>
        </w:tc>
      </w:tr>
      <w:tr w:rsidR="00B10522">
        <w:trPr>
          <w:trHeight w:val="685"/>
          <w:jc w:val="center"/>
        </w:trPr>
        <w:tc>
          <w:tcPr>
            <w:tcW w:w="357"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lastRenderedPageBreak/>
              <w:t>7</w:t>
            </w:r>
          </w:p>
        </w:tc>
        <w:tc>
          <w:tcPr>
            <w:tcW w:w="418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ind w:left="142" w:right="151"/>
              <w:rPr>
                <w:rFonts w:ascii="Arial" w:eastAsia="Calibri" w:hAnsi="Arial" w:cs="Arial"/>
                <w:sz w:val="18"/>
                <w:szCs w:val="18"/>
              </w:rPr>
            </w:pPr>
            <w:r>
              <w:rPr>
                <w:rFonts w:ascii="Arial" w:hAnsi="Arial" w:cs="Arial"/>
                <w:sz w:val="18"/>
                <w:szCs w:val="18"/>
              </w:rPr>
              <w:t>Masih rendahnya ketaatan perusahaan terhadap peraturanKetenagakerjaan dan masih rendahnya perlindungan terhadap tenaga kerja..</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0,20</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0,40</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0,20</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0,40</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0,20</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0,04</w:t>
            </w:r>
          </w:p>
        </w:tc>
        <w:tc>
          <w:tcPr>
            <w:tcW w:w="65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1,44</w:t>
            </w:r>
          </w:p>
        </w:tc>
      </w:tr>
      <w:tr w:rsidR="00B10522">
        <w:trPr>
          <w:trHeight w:val="514"/>
          <w:jc w:val="center"/>
        </w:trPr>
        <w:tc>
          <w:tcPr>
            <w:tcW w:w="357"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8</w:t>
            </w:r>
          </w:p>
        </w:tc>
        <w:tc>
          <w:tcPr>
            <w:tcW w:w="418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ind w:left="142" w:right="151"/>
              <w:rPr>
                <w:rFonts w:ascii="Arial" w:eastAsia="Calibri" w:hAnsi="Arial" w:cs="Arial"/>
                <w:sz w:val="18"/>
                <w:szCs w:val="18"/>
              </w:rPr>
            </w:pPr>
            <w:r>
              <w:rPr>
                <w:rFonts w:ascii="Arial" w:hAnsi="Arial" w:cs="Arial"/>
                <w:sz w:val="18"/>
                <w:szCs w:val="18"/>
              </w:rPr>
              <w:t>Perlindungan tenaga kerja melalui Program BPJS Ketenagakerjaan belum optimal.</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0,20</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0,30</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0,20</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0,30</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0,20</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0,16</w:t>
            </w:r>
          </w:p>
        </w:tc>
        <w:tc>
          <w:tcPr>
            <w:tcW w:w="65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1,36</w:t>
            </w:r>
          </w:p>
        </w:tc>
      </w:tr>
      <w:tr w:rsidR="00B10522">
        <w:trPr>
          <w:trHeight w:val="534"/>
          <w:jc w:val="center"/>
        </w:trPr>
        <w:tc>
          <w:tcPr>
            <w:tcW w:w="357"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9</w:t>
            </w:r>
          </w:p>
        </w:tc>
        <w:tc>
          <w:tcPr>
            <w:tcW w:w="418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ind w:left="142" w:right="151"/>
              <w:rPr>
                <w:rFonts w:ascii="Arial" w:eastAsia="Calibri" w:hAnsi="Arial" w:cs="Arial"/>
                <w:sz w:val="18"/>
                <w:szCs w:val="18"/>
              </w:rPr>
            </w:pPr>
            <w:r>
              <w:rPr>
                <w:rFonts w:ascii="Arial" w:hAnsi="Arial" w:cs="Arial"/>
                <w:sz w:val="18"/>
                <w:szCs w:val="18"/>
              </w:rPr>
              <w:t>Penerapan dan penegakan hukum norma Ketenagakerjaan belum optimal.</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0,20</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0,40</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0,05</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0,10</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0,20</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0,04</w:t>
            </w:r>
          </w:p>
        </w:tc>
        <w:tc>
          <w:tcPr>
            <w:tcW w:w="65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0,99</w:t>
            </w:r>
          </w:p>
        </w:tc>
      </w:tr>
      <w:tr w:rsidR="00B10522">
        <w:trPr>
          <w:gridBefore w:val="1"/>
          <w:wBefore w:w="6" w:type="dxa"/>
          <w:trHeight w:val="471"/>
          <w:jc w:val="center"/>
        </w:trPr>
        <w:tc>
          <w:tcPr>
            <w:tcW w:w="375" w:type="dxa"/>
            <w:gridSpan w:val="2"/>
            <w:tcBorders>
              <w:top w:val="single" w:sz="4" w:space="0" w:color="000000"/>
              <w:left w:val="single" w:sz="4" w:space="0" w:color="auto"/>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10</w:t>
            </w:r>
          </w:p>
        </w:tc>
        <w:tc>
          <w:tcPr>
            <w:tcW w:w="4162"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pStyle w:val="ListParagraph"/>
              <w:numPr>
                <w:ilvl w:val="0"/>
                <w:numId w:val="82"/>
              </w:numPr>
              <w:snapToGrid w:val="0"/>
              <w:ind w:left="116" w:hanging="194"/>
              <w:contextualSpacing/>
              <w:rPr>
                <w:rFonts w:eastAsia="Calibri"/>
                <w:sz w:val="18"/>
                <w:szCs w:val="18"/>
              </w:rPr>
            </w:pPr>
            <w:r>
              <w:rPr>
                <w:sz w:val="18"/>
                <w:szCs w:val="18"/>
              </w:rPr>
              <w:t>Penempatan transmigrasi sering tertunda karena proses pembangunannya banyak terkendala.</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0,20</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0,20</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0,10</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0,40</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0,13</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0,04</w:t>
            </w:r>
          </w:p>
        </w:tc>
        <w:tc>
          <w:tcPr>
            <w:tcW w:w="65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1,07</w:t>
            </w:r>
          </w:p>
        </w:tc>
      </w:tr>
      <w:tr w:rsidR="00B10522">
        <w:trPr>
          <w:gridBefore w:val="1"/>
          <w:wBefore w:w="6" w:type="dxa"/>
          <w:trHeight w:val="595"/>
          <w:jc w:val="center"/>
        </w:trPr>
        <w:tc>
          <w:tcPr>
            <w:tcW w:w="375" w:type="dxa"/>
            <w:gridSpan w:val="2"/>
            <w:tcBorders>
              <w:top w:val="single" w:sz="4" w:space="0" w:color="000000"/>
              <w:left w:val="single" w:sz="4" w:space="0" w:color="auto"/>
              <w:bottom w:val="single" w:sz="4" w:space="0" w:color="auto"/>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11</w:t>
            </w:r>
          </w:p>
        </w:tc>
        <w:tc>
          <w:tcPr>
            <w:tcW w:w="4162" w:type="dxa"/>
            <w:tcBorders>
              <w:top w:val="single" w:sz="4" w:space="0" w:color="000000"/>
              <w:left w:val="single" w:sz="4" w:space="0" w:color="000000"/>
              <w:bottom w:val="single" w:sz="4" w:space="0" w:color="auto"/>
              <w:right w:val="single" w:sz="4" w:space="0" w:color="000000"/>
            </w:tcBorders>
            <w:tcMar>
              <w:left w:w="0" w:type="dxa"/>
              <w:right w:w="0" w:type="dxa"/>
            </w:tcMar>
          </w:tcPr>
          <w:p w:rsidR="00B10522" w:rsidRDefault="00824D67">
            <w:pPr>
              <w:spacing w:before="60" w:after="60"/>
              <w:ind w:left="142" w:right="151"/>
              <w:rPr>
                <w:sz w:val="18"/>
                <w:szCs w:val="18"/>
              </w:rPr>
            </w:pPr>
            <w:r>
              <w:rPr>
                <w:rFonts w:ascii="Arial" w:hAnsi="Arial" w:cs="Arial"/>
                <w:sz w:val="18"/>
                <w:szCs w:val="18"/>
              </w:rPr>
              <w:t>Pelaksanaan program transmigrasi belum optimal.</w:t>
            </w:r>
          </w:p>
        </w:tc>
        <w:tc>
          <w:tcPr>
            <w:tcW w:w="709" w:type="dxa"/>
            <w:tcBorders>
              <w:top w:val="single" w:sz="4" w:space="0" w:color="000000"/>
              <w:left w:val="single" w:sz="4" w:space="0" w:color="000000"/>
              <w:bottom w:val="single" w:sz="4" w:space="0" w:color="auto"/>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0,20</w:t>
            </w:r>
          </w:p>
        </w:tc>
        <w:tc>
          <w:tcPr>
            <w:tcW w:w="708" w:type="dxa"/>
            <w:tcBorders>
              <w:top w:val="single" w:sz="4" w:space="0" w:color="000000"/>
              <w:left w:val="single" w:sz="4" w:space="0" w:color="000000"/>
              <w:bottom w:val="single" w:sz="4" w:space="0" w:color="auto"/>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0,10</w:t>
            </w:r>
          </w:p>
        </w:tc>
        <w:tc>
          <w:tcPr>
            <w:tcW w:w="709" w:type="dxa"/>
            <w:tcBorders>
              <w:top w:val="single" w:sz="4" w:space="0" w:color="000000"/>
              <w:left w:val="single" w:sz="4" w:space="0" w:color="000000"/>
              <w:bottom w:val="single" w:sz="4" w:space="0" w:color="auto"/>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0,05</w:t>
            </w:r>
          </w:p>
        </w:tc>
        <w:tc>
          <w:tcPr>
            <w:tcW w:w="709" w:type="dxa"/>
            <w:tcBorders>
              <w:top w:val="single" w:sz="4" w:space="0" w:color="000000"/>
              <w:left w:val="single" w:sz="4" w:space="0" w:color="000000"/>
              <w:bottom w:val="single" w:sz="4" w:space="0" w:color="auto"/>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0,40</w:t>
            </w:r>
          </w:p>
        </w:tc>
        <w:tc>
          <w:tcPr>
            <w:tcW w:w="709" w:type="dxa"/>
            <w:tcBorders>
              <w:top w:val="single" w:sz="4" w:space="0" w:color="000000"/>
              <w:left w:val="single" w:sz="4" w:space="0" w:color="000000"/>
              <w:bottom w:val="single" w:sz="4" w:space="0" w:color="auto"/>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0,13</w:t>
            </w:r>
          </w:p>
        </w:tc>
        <w:tc>
          <w:tcPr>
            <w:tcW w:w="708" w:type="dxa"/>
            <w:tcBorders>
              <w:top w:val="single" w:sz="4" w:space="0" w:color="000000"/>
              <w:left w:val="single" w:sz="4" w:space="0" w:color="000000"/>
              <w:bottom w:val="single" w:sz="4" w:space="0" w:color="auto"/>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0,04</w:t>
            </w:r>
          </w:p>
        </w:tc>
        <w:tc>
          <w:tcPr>
            <w:tcW w:w="658" w:type="dxa"/>
            <w:tcBorders>
              <w:top w:val="single" w:sz="4" w:space="0" w:color="000000"/>
              <w:left w:val="single" w:sz="4" w:space="0" w:color="000000"/>
              <w:bottom w:val="single" w:sz="4" w:space="0" w:color="auto"/>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0,92</w:t>
            </w:r>
          </w:p>
        </w:tc>
      </w:tr>
      <w:tr w:rsidR="00B10522">
        <w:trPr>
          <w:gridBefore w:val="1"/>
          <w:wBefore w:w="6" w:type="dxa"/>
          <w:trHeight w:val="595"/>
          <w:jc w:val="center"/>
        </w:trPr>
        <w:tc>
          <w:tcPr>
            <w:tcW w:w="375" w:type="dxa"/>
            <w:gridSpan w:val="2"/>
            <w:tcBorders>
              <w:top w:val="single" w:sz="4" w:space="0" w:color="auto"/>
              <w:left w:val="single" w:sz="4" w:space="0" w:color="auto"/>
              <w:bottom w:val="single" w:sz="4" w:space="0" w:color="auto"/>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12</w:t>
            </w:r>
          </w:p>
        </w:tc>
        <w:tc>
          <w:tcPr>
            <w:tcW w:w="4162" w:type="dxa"/>
            <w:tcBorders>
              <w:top w:val="single" w:sz="4" w:space="0" w:color="auto"/>
              <w:left w:val="single" w:sz="4" w:space="0" w:color="000000"/>
              <w:bottom w:val="single" w:sz="4" w:space="0" w:color="auto"/>
              <w:right w:val="single" w:sz="4" w:space="0" w:color="000000"/>
            </w:tcBorders>
            <w:tcMar>
              <w:left w:w="0" w:type="dxa"/>
              <w:right w:w="0" w:type="dxa"/>
            </w:tcMar>
          </w:tcPr>
          <w:p w:rsidR="00B10522" w:rsidRDefault="00824D67">
            <w:pPr>
              <w:spacing w:before="60" w:after="60"/>
              <w:ind w:left="142" w:right="151"/>
              <w:rPr>
                <w:sz w:val="18"/>
                <w:szCs w:val="18"/>
              </w:rPr>
            </w:pPr>
            <w:r>
              <w:rPr>
                <w:rFonts w:ascii="Arial" w:hAnsi="Arial" w:cs="Arial"/>
                <w:sz w:val="18"/>
                <w:szCs w:val="18"/>
              </w:rPr>
              <w:t>Masih rendahnya kemampuan masyarakat transmigran dalam pengembangan sosial budaya dan usaha ekonomi</w:t>
            </w:r>
          </w:p>
        </w:tc>
        <w:tc>
          <w:tcPr>
            <w:tcW w:w="709" w:type="dxa"/>
            <w:tcBorders>
              <w:top w:val="single" w:sz="4" w:space="0" w:color="auto"/>
              <w:left w:val="single" w:sz="4" w:space="0" w:color="000000"/>
              <w:bottom w:val="single" w:sz="4" w:space="0" w:color="auto"/>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0,20</w:t>
            </w:r>
          </w:p>
        </w:tc>
        <w:tc>
          <w:tcPr>
            <w:tcW w:w="708" w:type="dxa"/>
            <w:tcBorders>
              <w:top w:val="single" w:sz="4" w:space="0" w:color="auto"/>
              <w:left w:val="single" w:sz="4" w:space="0" w:color="000000"/>
              <w:bottom w:val="single" w:sz="4" w:space="0" w:color="auto"/>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0,30</w:t>
            </w:r>
          </w:p>
        </w:tc>
        <w:tc>
          <w:tcPr>
            <w:tcW w:w="709" w:type="dxa"/>
            <w:tcBorders>
              <w:top w:val="single" w:sz="4" w:space="0" w:color="auto"/>
              <w:left w:val="single" w:sz="4" w:space="0" w:color="000000"/>
              <w:bottom w:val="single" w:sz="4" w:space="0" w:color="auto"/>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0,20</w:t>
            </w:r>
          </w:p>
        </w:tc>
        <w:tc>
          <w:tcPr>
            <w:tcW w:w="709" w:type="dxa"/>
            <w:tcBorders>
              <w:top w:val="single" w:sz="4" w:space="0" w:color="auto"/>
              <w:left w:val="single" w:sz="4" w:space="0" w:color="000000"/>
              <w:bottom w:val="single" w:sz="4" w:space="0" w:color="auto"/>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0,40</w:t>
            </w:r>
          </w:p>
        </w:tc>
        <w:tc>
          <w:tcPr>
            <w:tcW w:w="709" w:type="dxa"/>
            <w:tcBorders>
              <w:top w:val="single" w:sz="4" w:space="0" w:color="auto"/>
              <w:left w:val="single" w:sz="4" w:space="0" w:color="000000"/>
              <w:bottom w:val="single" w:sz="4" w:space="0" w:color="auto"/>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0,13</w:t>
            </w:r>
          </w:p>
        </w:tc>
        <w:tc>
          <w:tcPr>
            <w:tcW w:w="708" w:type="dxa"/>
            <w:tcBorders>
              <w:top w:val="single" w:sz="4" w:space="0" w:color="auto"/>
              <w:left w:val="single" w:sz="4" w:space="0" w:color="000000"/>
              <w:bottom w:val="single" w:sz="4" w:space="0" w:color="auto"/>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0,08</w:t>
            </w:r>
          </w:p>
        </w:tc>
        <w:tc>
          <w:tcPr>
            <w:tcW w:w="658" w:type="dxa"/>
            <w:tcBorders>
              <w:top w:val="single" w:sz="4" w:space="0" w:color="auto"/>
              <w:left w:val="single" w:sz="4" w:space="0" w:color="000000"/>
              <w:bottom w:val="single" w:sz="4" w:space="0" w:color="auto"/>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1,31</w:t>
            </w:r>
          </w:p>
        </w:tc>
      </w:tr>
    </w:tbl>
    <w:p w:rsidR="00B10522" w:rsidRDefault="00824D67">
      <w:pPr>
        <w:autoSpaceDE w:val="0"/>
        <w:autoSpaceDN w:val="0"/>
        <w:spacing w:before="120"/>
        <w:ind w:left="284"/>
        <w:jc w:val="both"/>
        <w:rPr>
          <w:rFonts w:ascii="Arial" w:eastAsia="Calibri" w:hAnsi="Arial" w:cs="Arial"/>
          <w:sz w:val="18"/>
          <w:szCs w:val="18"/>
        </w:rPr>
      </w:pPr>
      <w:r>
        <w:rPr>
          <w:rFonts w:ascii="Arial" w:eastAsia="Calibri" w:hAnsi="Arial" w:cs="Arial"/>
          <w:sz w:val="18"/>
          <w:szCs w:val="18"/>
        </w:rPr>
        <w:t>Keterangan : (1.)Sangat kecil,(2.)Kecil,(3).Sedang,(4).Besar,(5).Sangat besar</w:t>
      </w:r>
    </w:p>
    <w:p w:rsidR="00B10522" w:rsidRDefault="00B10522">
      <w:pPr>
        <w:spacing w:before="120"/>
        <w:jc w:val="both"/>
        <w:rPr>
          <w:rFonts w:ascii="Arial" w:eastAsia="Calibri" w:hAnsi="Arial" w:cs="Arial"/>
        </w:rPr>
      </w:pPr>
    </w:p>
    <w:p w:rsidR="00B10522" w:rsidRDefault="00824D67">
      <w:pPr>
        <w:pStyle w:val="ListParagraph"/>
        <w:numPr>
          <w:ilvl w:val="2"/>
          <w:numId w:val="96"/>
        </w:numPr>
        <w:autoSpaceDE w:val="0"/>
        <w:autoSpaceDN w:val="0"/>
        <w:spacing w:line="360" w:lineRule="auto"/>
        <w:ind w:left="426" w:hanging="284"/>
        <w:contextualSpacing/>
        <w:jc w:val="both"/>
        <w:rPr>
          <w:rFonts w:eastAsia="Calibri"/>
        </w:rPr>
      </w:pPr>
      <w:r>
        <w:rPr>
          <w:rFonts w:eastAsia="Calibri"/>
        </w:rPr>
        <w:t>Menghitung rata-rata skor/bobot setiap isu strategis dengan mengakumulasikan nilai tiap-tiap isu strategis dibagi jumlah peserta, yang dituangkan dalam tabel sebagai berikut:</w:t>
      </w:r>
    </w:p>
    <w:p w:rsidR="00B10522" w:rsidRDefault="00824D67" w:rsidP="004324A5">
      <w:pPr>
        <w:spacing w:after="0"/>
        <w:jc w:val="center"/>
        <w:rPr>
          <w:rFonts w:ascii="Arial" w:eastAsia="Calibri" w:hAnsi="Arial" w:cs="Arial"/>
        </w:rPr>
      </w:pPr>
      <w:r>
        <w:rPr>
          <w:rFonts w:ascii="Arial" w:eastAsia="Calibri" w:hAnsi="Arial" w:cs="Arial"/>
        </w:rPr>
        <w:t>Tabel 3.5.3</w:t>
      </w:r>
    </w:p>
    <w:p w:rsidR="00B10522" w:rsidRDefault="00824D67" w:rsidP="004324A5">
      <w:pPr>
        <w:spacing w:after="0"/>
        <w:jc w:val="center"/>
        <w:rPr>
          <w:rFonts w:ascii="Arial" w:eastAsia="Calibri" w:hAnsi="Arial" w:cs="Arial"/>
        </w:rPr>
      </w:pPr>
      <w:r>
        <w:rPr>
          <w:rFonts w:ascii="Arial" w:eastAsia="Calibri" w:hAnsi="Arial" w:cs="Arial"/>
        </w:rPr>
        <w:t>Rata-Rata Skor Isu-Isu Strategis</w:t>
      </w:r>
    </w:p>
    <w:tbl>
      <w:tblPr>
        <w:tblW w:w="8838" w:type="dxa"/>
        <w:jc w:val="center"/>
        <w:tblInd w:w="707" w:type="dxa"/>
        <w:tblLayout w:type="fixed"/>
        <w:tblCellMar>
          <w:left w:w="0" w:type="dxa"/>
          <w:right w:w="0" w:type="dxa"/>
        </w:tblCellMar>
        <w:tblLook w:val="04A0" w:firstRow="1" w:lastRow="0" w:firstColumn="1" w:lastColumn="0" w:noHBand="0" w:noVBand="1"/>
      </w:tblPr>
      <w:tblGrid>
        <w:gridCol w:w="558"/>
        <w:gridCol w:w="4410"/>
        <w:gridCol w:w="1170"/>
        <w:gridCol w:w="1530"/>
        <w:gridCol w:w="1170"/>
      </w:tblGrid>
      <w:tr w:rsidR="00B10522">
        <w:trPr>
          <w:trHeight w:val="251"/>
          <w:jc w:val="center"/>
        </w:trPr>
        <w:tc>
          <w:tcPr>
            <w:tcW w:w="55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No</w:t>
            </w:r>
          </w:p>
        </w:tc>
        <w:tc>
          <w:tcPr>
            <w:tcW w:w="441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Isu-Isu Strategis</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Total Skor</w:t>
            </w:r>
          </w:p>
        </w:tc>
        <w:tc>
          <w:tcPr>
            <w:tcW w:w="153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Rata-Rata Skor</w:t>
            </w:r>
          </w:p>
        </w:tc>
        <w:tc>
          <w:tcPr>
            <w:tcW w:w="1170" w:type="dxa"/>
            <w:tcBorders>
              <w:top w:val="single" w:sz="4" w:space="0" w:color="000000"/>
              <w:left w:val="single" w:sz="4" w:space="0" w:color="000000"/>
              <w:bottom w:val="single" w:sz="4" w:space="0" w:color="000000"/>
              <w:right w:val="single" w:sz="4" w:space="0" w:color="000000"/>
            </w:tcBorders>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Peringkat</w:t>
            </w:r>
          </w:p>
        </w:tc>
      </w:tr>
      <w:tr w:rsidR="00B10522">
        <w:trPr>
          <w:trHeight w:val="314"/>
          <w:jc w:val="center"/>
        </w:trPr>
        <w:tc>
          <w:tcPr>
            <w:tcW w:w="55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i/>
                <w:sz w:val="18"/>
                <w:szCs w:val="18"/>
              </w:rPr>
            </w:pPr>
            <w:r>
              <w:rPr>
                <w:rFonts w:ascii="Arial" w:eastAsia="Calibri" w:hAnsi="Arial" w:cs="Arial"/>
                <w:i/>
                <w:sz w:val="18"/>
                <w:szCs w:val="18"/>
              </w:rPr>
              <w:t>(1)</w:t>
            </w:r>
          </w:p>
        </w:tc>
        <w:tc>
          <w:tcPr>
            <w:tcW w:w="441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i/>
                <w:sz w:val="18"/>
                <w:szCs w:val="18"/>
              </w:rPr>
            </w:pPr>
            <w:r>
              <w:rPr>
                <w:rFonts w:ascii="Arial" w:eastAsia="Calibri" w:hAnsi="Arial" w:cs="Arial"/>
                <w:i/>
                <w:sz w:val="18"/>
                <w:szCs w:val="18"/>
              </w:rPr>
              <w:t>(2)</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i/>
                <w:sz w:val="18"/>
                <w:szCs w:val="18"/>
              </w:rPr>
            </w:pPr>
            <w:r>
              <w:rPr>
                <w:rFonts w:ascii="Arial" w:eastAsia="Calibri" w:hAnsi="Arial" w:cs="Arial"/>
                <w:i/>
                <w:sz w:val="18"/>
                <w:szCs w:val="18"/>
              </w:rPr>
              <w:t>(3)</w:t>
            </w:r>
          </w:p>
        </w:tc>
        <w:tc>
          <w:tcPr>
            <w:tcW w:w="153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i/>
                <w:sz w:val="18"/>
                <w:szCs w:val="18"/>
              </w:rPr>
            </w:pPr>
            <w:r>
              <w:rPr>
                <w:rFonts w:ascii="Arial" w:eastAsia="Calibri" w:hAnsi="Arial" w:cs="Arial"/>
                <w:i/>
                <w:sz w:val="18"/>
                <w:szCs w:val="18"/>
              </w:rPr>
              <w:t>(4)</w:t>
            </w:r>
          </w:p>
        </w:tc>
        <w:tc>
          <w:tcPr>
            <w:tcW w:w="1170" w:type="dxa"/>
            <w:tcBorders>
              <w:top w:val="single" w:sz="4" w:space="0" w:color="000000"/>
              <w:left w:val="single" w:sz="4" w:space="0" w:color="000000"/>
              <w:bottom w:val="single" w:sz="4" w:space="0" w:color="000000"/>
              <w:right w:val="single" w:sz="4" w:space="0" w:color="000000"/>
            </w:tcBorders>
          </w:tcPr>
          <w:p w:rsidR="00B10522" w:rsidRDefault="00824D67">
            <w:pPr>
              <w:spacing w:before="60" w:after="60"/>
              <w:jc w:val="center"/>
              <w:rPr>
                <w:rFonts w:ascii="Arial" w:eastAsia="Calibri" w:hAnsi="Arial" w:cs="Arial"/>
                <w:i/>
                <w:sz w:val="18"/>
                <w:szCs w:val="18"/>
              </w:rPr>
            </w:pPr>
            <w:r>
              <w:rPr>
                <w:rFonts w:ascii="Arial" w:eastAsia="Calibri" w:hAnsi="Arial" w:cs="Arial"/>
                <w:i/>
                <w:sz w:val="18"/>
                <w:szCs w:val="18"/>
              </w:rPr>
              <w:t>(5)</w:t>
            </w:r>
          </w:p>
        </w:tc>
      </w:tr>
      <w:tr w:rsidR="00B10522">
        <w:trPr>
          <w:trHeight w:val="502"/>
          <w:jc w:val="center"/>
        </w:trPr>
        <w:tc>
          <w:tcPr>
            <w:tcW w:w="55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1.</w:t>
            </w:r>
          </w:p>
        </w:tc>
        <w:tc>
          <w:tcPr>
            <w:tcW w:w="441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ind w:left="162" w:right="108"/>
              <w:rPr>
                <w:rFonts w:ascii="Arial" w:eastAsia="Calibri" w:hAnsi="Arial" w:cs="Arial"/>
                <w:sz w:val="18"/>
                <w:szCs w:val="18"/>
              </w:rPr>
            </w:pPr>
            <w:r>
              <w:rPr>
                <w:rFonts w:ascii="Arial" w:hAnsi="Arial" w:cs="Arial"/>
                <w:sz w:val="18"/>
                <w:szCs w:val="18"/>
              </w:rPr>
              <w:t>Rendahnya kualitas dan kuantitas Instruktur dan tenaga kerja serta terbatasnya sarana-prasarana pelatihan di UPTD BLK/BPPD</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1,42</w:t>
            </w:r>
          </w:p>
        </w:tc>
        <w:tc>
          <w:tcPr>
            <w:tcW w:w="153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0,28</w:t>
            </w:r>
          </w:p>
        </w:tc>
        <w:tc>
          <w:tcPr>
            <w:tcW w:w="1170" w:type="dxa"/>
            <w:tcBorders>
              <w:top w:val="single" w:sz="4" w:space="0" w:color="000000"/>
              <w:left w:val="single" w:sz="4" w:space="0" w:color="000000"/>
              <w:bottom w:val="single" w:sz="4" w:space="0" w:color="000000"/>
              <w:right w:val="single" w:sz="4" w:space="0" w:color="000000"/>
            </w:tcBorders>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3</w:t>
            </w:r>
          </w:p>
        </w:tc>
      </w:tr>
      <w:tr w:rsidR="00B10522">
        <w:trPr>
          <w:trHeight w:val="502"/>
          <w:jc w:val="center"/>
        </w:trPr>
        <w:tc>
          <w:tcPr>
            <w:tcW w:w="55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lang w:val="en-GB"/>
              </w:rPr>
            </w:pPr>
            <w:r>
              <w:rPr>
                <w:rFonts w:ascii="Arial" w:eastAsia="Calibri" w:hAnsi="Arial" w:cs="Arial"/>
                <w:sz w:val="18"/>
                <w:szCs w:val="18"/>
                <w:lang w:val="en-GB"/>
              </w:rPr>
              <w:t>2</w:t>
            </w:r>
          </w:p>
        </w:tc>
        <w:tc>
          <w:tcPr>
            <w:tcW w:w="441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ind w:left="162" w:right="108"/>
              <w:rPr>
                <w:rFonts w:ascii="Arial" w:hAnsi="Arial" w:cs="Arial"/>
                <w:sz w:val="18"/>
                <w:szCs w:val="18"/>
              </w:rPr>
            </w:pPr>
            <w:r>
              <w:rPr>
                <w:rFonts w:ascii="Arial" w:hAnsi="Arial" w:cs="Arial"/>
                <w:sz w:val="18"/>
                <w:szCs w:val="18"/>
              </w:rPr>
              <w:t>UPTD BLK/BPPD  belum memberikan pelayanan pelatihan kerja secara optimal</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lang w:val="en-GB"/>
              </w:rPr>
            </w:pPr>
            <w:r>
              <w:rPr>
                <w:rFonts w:ascii="Arial" w:eastAsia="Calibri" w:hAnsi="Arial" w:cs="Arial"/>
                <w:sz w:val="18"/>
                <w:szCs w:val="18"/>
                <w:lang w:val="en-GB"/>
              </w:rPr>
              <w:t>1,27</w:t>
            </w:r>
          </w:p>
        </w:tc>
        <w:tc>
          <w:tcPr>
            <w:tcW w:w="153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lang w:val="en-GB"/>
              </w:rPr>
            </w:pPr>
            <w:r>
              <w:rPr>
                <w:rFonts w:ascii="Arial" w:eastAsia="Calibri" w:hAnsi="Arial" w:cs="Arial"/>
                <w:sz w:val="18"/>
                <w:szCs w:val="18"/>
                <w:lang w:val="en-GB"/>
              </w:rPr>
              <w:t>0,21</w:t>
            </w:r>
          </w:p>
        </w:tc>
        <w:tc>
          <w:tcPr>
            <w:tcW w:w="1170" w:type="dxa"/>
            <w:tcBorders>
              <w:top w:val="single" w:sz="4" w:space="0" w:color="000000"/>
              <w:left w:val="single" w:sz="4" w:space="0" w:color="000000"/>
              <w:bottom w:val="single" w:sz="4" w:space="0" w:color="000000"/>
              <w:right w:val="single" w:sz="4" w:space="0" w:color="000000"/>
            </w:tcBorders>
          </w:tcPr>
          <w:p w:rsidR="00B10522" w:rsidRDefault="00824D67">
            <w:pPr>
              <w:spacing w:before="60" w:after="60"/>
              <w:jc w:val="center"/>
              <w:rPr>
                <w:rFonts w:ascii="Arial" w:eastAsia="Calibri" w:hAnsi="Arial" w:cs="Arial"/>
                <w:sz w:val="18"/>
                <w:szCs w:val="18"/>
                <w:lang w:val="en-GB"/>
              </w:rPr>
            </w:pPr>
            <w:r>
              <w:rPr>
                <w:rFonts w:ascii="Arial" w:eastAsia="Calibri" w:hAnsi="Arial" w:cs="Arial"/>
                <w:sz w:val="18"/>
                <w:szCs w:val="18"/>
                <w:lang w:val="en-GB"/>
              </w:rPr>
              <w:t>7</w:t>
            </w:r>
          </w:p>
        </w:tc>
      </w:tr>
      <w:tr w:rsidR="00B10522">
        <w:trPr>
          <w:trHeight w:val="502"/>
          <w:jc w:val="center"/>
        </w:trPr>
        <w:tc>
          <w:tcPr>
            <w:tcW w:w="55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lang w:val="en-GB"/>
              </w:rPr>
            </w:pPr>
            <w:r>
              <w:rPr>
                <w:rFonts w:ascii="Arial" w:eastAsia="Calibri" w:hAnsi="Arial" w:cs="Arial"/>
                <w:sz w:val="18"/>
                <w:szCs w:val="18"/>
              </w:rPr>
              <w:t>3</w:t>
            </w:r>
          </w:p>
        </w:tc>
        <w:tc>
          <w:tcPr>
            <w:tcW w:w="441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ind w:left="162" w:right="108"/>
              <w:rPr>
                <w:rFonts w:ascii="Arial" w:hAnsi="Arial" w:cs="Arial"/>
                <w:sz w:val="18"/>
                <w:szCs w:val="18"/>
              </w:rPr>
            </w:pPr>
            <w:r>
              <w:rPr>
                <w:rFonts w:ascii="Arial" w:hAnsi="Arial" w:cs="Arial"/>
                <w:sz w:val="18"/>
                <w:szCs w:val="18"/>
              </w:rPr>
              <w:t>Masih terbatasnya pelaksanaan uji kompetensi bagi tenaga kerja/angkatan kerja</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lang w:val="en-GB"/>
              </w:rPr>
            </w:pPr>
            <w:r>
              <w:rPr>
                <w:rFonts w:ascii="Arial" w:eastAsia="Calibri" w:hAnsi="Arial" w:cs="Arial"/>
                <w:sz w:val="18"/>
                <w:szCs w:val="18"/>
                <w:lang w:val="en-GB"/>
              </w:rPr>
              <w:t>1,02</w:t>
            </w:r>
          </w:p>
        </w:tc>
        <w:tc>
          <w:tcPr>
            <w:tcW w:w="153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lang w:val="en-GB"/>
              </w:rPr>
            </w:pPr>
            <w:r>
              <w:rPr>
                <w:rFonts w:ascii="Arial" w:eastAsia="Calibri" w:hAnsi="Arial" w:cs="Arial"/>
                <w:sz w:val="18"/>
                <w:szCs w:val="18"/>
                <w:lang w:val="en-GB"/>
              </w:rPr>
              <w:t>0,17</w:t>
            </w:r>
          </w:p>
        </w:tc>
        <w:tc>
          <w:tcPr>
            <w:tcW w:w="1170" w:type="dxa"/>
            <w:tcBorders>
              <w:top w:val="single" w:sz="4" w:space="0" w:color="000000"/>
              <w:left w:val="single" w:sz="4" w:space="0" w:color="000000"/>
              <w:bottom w:val="single" w:sz="4" w:space="0" w:color="000000"/>
              <w:right w:val="single" w:sz="4" w:space="0" w:color="000000"/>
            </w:tcBorders>
          </w:tcPr>
          <w:p w:rsidR="00B10522" w:rsidRDefault="00824D67">
            <w:pPr>
              <w:spacing w:before="60" w:after="60"/>
              <w:jc w:val="center"/>
              <w:rPr>
                <w:rFonts w:ascii="Arial" w:eastAsia="Calibri" w:hAnsi="Arial" w:cs="Arial"/>
                <w:sz w:val="18"/>
                <w:szCs w:val="18"/>
                <w:lang w:val="en-GB"/>
              </w:rPr>
            </w:pPr>
            <w:r>
              <w:rPr>
                <w:rFonts w:ascii="Arial" w:eastAsia="Calibri" w:hAnsi="Arial" w:cs="Arial"/>
                <w:sz w:val="18"/>
                <w:szCs w:val="18"/>
                <w:lang w:val="en-GB"/>
              </w:rPr>
              <w:t>10</w:t>
            </w:r>
          </w:p>
        </w:tc>
      </w:tr>
      <w:tr w:rsidR="00B10522">
        <w:trPr>
          <w:trHeight w:val="502"/>
          <w:jc w:val="center"/>
        </w:trPr>
        <w:tc>
          <w:tcPr>
            <w:tcW w:w="55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lang w:val="en-GB"/>
              </w:rPr>
            </w:pPr>
            <w:r>
              <w:rPr>
                <w:rFonts w:ascii="Arial" w:eastAsia="Calibri" w:hAnsi="Arial" w:cs="Arial"/>
                <w:sz w:val="18"/>
                <w:szCs w:val="18"/>
                <w:lang w:val="en-GB"/>
              </w:rPr>
              <w:t>4</w:t>
            </w:r>
          </w:p>
        </w:tc>
        <w:tc>
          <w:tcPr>
            <w:tcW w:w="441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ind w:left="162" w:right="108"/>
              <w:rPr>
                <w:rFonts w:ascii="Arial" w:hAnsi="Arial" w:cs="Arial"/>
                <w:sz w:val="18"/>
                <w:szCs w:val="18"/>
              </w:rPr>
            </w:pPr>
            <w:r>
              <w:rPr>
                <w:rFonts w:ascii="Arial" w:hAnsi="Arial" w:cs="Arial"/>
                <w:sz w:val="18"/>
                <w:szCs w:val="18"/>
              </w:rPr>
              <w:t>Belum tersedianya tenaga kerja sesuai kualifikasi sehingga masih banyak yang belum diterima di pasar kerja.</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lang w:val="en-GB"/>
              </w:rPr>
            </w:pPr>
            <w:r>
              <w:rPr>
                <w:rFonts w:ascii="Arial" w:eastAsia="Calibri" w:hAnsi="Arial" w:cs="Arial"/>
                <w:sz w:val="18"/>
                <w:szCs w:val="18"/>
                <w:lang w:val="en-GB"/>
              </w:rPr>
              <w:t>1,24</w:t>
            </w:r>
          </w:p>
        </w:tc>
        <w:tc>
          <w:tcPr>
            <w:tcW w:w="153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lang w:val="en-GB"/>
              </w:rPr>
            </w:pPr>
            <w:r>
              <w:rPr>
                <w:rFonts w:ascii="Arial" w:eastAsia="Calibri" w:hAnsi="Arial" w:cs="Arial"/>
                <w:sz w:val="18"/>
                <w:szCs w:val="18"/>
                <w:lang w:val="en-GB"/>
              </w:rPr>
              <w:t>0,21</w:t>
            </w:r>
          </w:p>
        </w:tc>
        <w:tc>
          <w:tcPr>
            <w:tcW w:w="1170" w:type="dxa"/>
            <w:tcBorders>
              <w:top w:val="single" w:sz="4" w:space="0" w:color="000000"/>
              <w:left w:val="single" w:sz="4" w:space="0" w:color="000000"/>
              <w:bottom w:val="single" w:sz="4" w:space="0" w:color="000000"/>
              <w:right w:val="single" w:sz="4" w:space="0" w:color="000000"/>
            </w:tcBorders>
          </w:tcPr>
          <w:p w:rsidR="00B10522" w:rsidRDefault="00824D67">
            <w:pPr>
              <w:spacing w:before="60" w:after="60"/>
              <w:jc w:val="center"/>
              <w:rPr>
                <w:rFonts w:ascii="Arial" w:eastAsia="Calibri" w:hAnsi="Arial" w:cs="Arial"/>
                <w:sz w:val="18"/>
                <w:szCs w:val="18"/>
                <w:lang w:val="en-GB"/>
              </w:rPr>
            </w:pPr>
            <w:r>
              <w:rPr>
                <w:rFonts w:ascii="Arial" w:eastAsia="Calibri" w:hAnsi="Arial" w:cs="Arial"/>
                <w:sz w:val="18"/>
                <w:szCs w:val="18"/>
                <w:lang w:val="en-GB"/>
              </w:rPr>
              <w:t>8</w:t>
            </w:r>
          </w:p>
        </w:tc>
      </w:tr>
      <w:tr w:rsidR="00B10522">
        <w:trPr>
          <w:trHeight w:val="277"/>
          <w:jc w:val="center"/>
        </w:trPr>
        <w:tc>
          <w:tcPr>
            <w:tcW w:w="55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5</w:t>
            </w:r>
          </w:p>
        </w:tc>
        <w:tc>
          <w:tcPr>
            <w:tcW w:w="441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ind w:left="162" w:right="108"/>
              <w:rPr>
                <w:rFonts w:ascii="Arial" w:hAnsi="Arial" w:cs="Arial"/>
                <w:sz w:val="18"/>
                <w:szCs w:val="18"/>
              </w:rPr>
            </w:pPr>
            <w:r>
              <w:rPr>
                <w:rFonts w:ascii="Arial" w:hAnsi="Arial" w:cs="Arial"/>
                <w:sz w:val="18"/>
                <w:szCs w:val="18"/>
              </w:rPr>
              <w:t>Ketersediaan informasi pasar kerja belum optimal</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lang w:val="en-GB"/>
              </w:rPr>
            </w:pPr>
            <w:r>
              <w:rPr>
                <w:rFonts w:ascii="Arial" w:eastAsia="Calibri" w:hAnsi="Arial" w:cs="Arial"/>
                <w:sz w:val="18"/>
                <w:szCs w:val="18"/>
                <w:lang w:val="en-GB"/>
              </w:rPr>
              <w:t>1,29</w:t>
            </w:r>
          </w:p>
        </w:tc>
        <w:tc>
          <w:tcPr>
            <w:tcW w:w="153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lang w:val="en-GB"/>
              </w:rPr>
            </w:pPr>
            <w:r>
              <w:rPr>
                <w:rFonts w:ascii="Arial" w:eastAsia="Calibri" w:hAnsi="Arial" w:cs="Arial"/>
                <w:sz w:val="18"/>
                <w:szCs w:val="18"/>
                <w:lang w:val="en-GB"/>
              </w:rPr>
              <w:t>0,39</w:t>
            </w:r>
          </w:p>
        </w:tc>
        <w:tc>
          <w:tcPr>
            <w:tcW w:w="1170" w:type="dxa"/>
            <w:tcBorders>
              <w:top w:val="single" w:sz="4" w:space="0" w:color="000000"/>
              <w:left w:val="single" w:sz="4" w:space="0" w:color="000000"/>
              <w:bottom w:val="single" w:sz="4" w:space="0" w:color="000000"/>
              <w:right w:val="single" w:sz="4" w:space="0" w:color="000000"/>
            </w:tcBorders>
          </w:tcPr>
          <w:p w:rsidR="00B10522" w:rsidRDefault="00824D67">
            <w:pPr>
              <w:spacing w:before="60" w:after="60"/>
              <w:jc w:val="center"/>
              <w:rPr>
                <w:rFonts w:ascii="Arial" w:eastAsia="Calibri" w:hAnsi="Arial" w:cs="Arial"/>
                <w:sz w:val="18"/>
                <w:szCs w:val="18"/>
                <w:lang w:val="en-GB"/>
              </w:rPr>
            </w:pPr>
            <w:r>
              <w:rPr>
                <w:rFonts w:ascii="Arial" w:eastAsia="Calibri" w:hAnsi="Arial" w:cs="Arial"/>
                <w:sz w:val="18"/>
                <w:szCs w:val="18"/>
                <w:lang w:val="en-GB"/>
              </w:rPr>
              <w:t>6</w:t>
            </w:r>
          </w:p>
        </w:tc>
      </w:tr>
      <w:tr w:rsidR="00B10522">
        <w:trPr>
          <w:trHeight w:val="325"/>
          <w:jc w:val="center"/>
        </w:trPr>
        <w:tc>
          <w:tcPr>
            <w:tcW w:w="55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6</w:t>
            </w:r>
          </w:p>
        </w:tc>
        <w:tc>
          <w:tcPr>
            <w:tcW w:w="441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ind w:left="162" w:right="108"/>
              <w:rPr>
                <w:rFonts w:ascii="Arial" w:eastAsia="Calibri" w:hAnsi="Arial" w:cs="Arial"/>
                <w:sz w:val="18"/>
                <w:szCs w:val="18"/>
              </w:rPr>
            </w:pPr>
            <w:r>
              <w:rPr>
                <w:rFonts w:ascii="Arial" w:hAnsi="Arial" w:cs="Arial"/>
                <w:sz w:val="18"/>
                <w:szCs w:val="18"/>
              </w:rPr>
              <w:t>Perluasan kesempatan kerja di sektor</w:t>
            </w:r>
            <w:r>
              <w:rPr>
                <w:rFonts w:ascii="Arial" w:hAnsi="Arial" w:cs="Arial"/>
                <w:sz w:val="18"/>
                <w:szCs w:val="18"/>
                <w:lang w:val="en-GB"/>
              </w:rPr>
              <w:t xml:space="preserve"> formal dan</w:t>
            </w:r>
            <w:r>
              <w:rPr>
                <w:rFonts w:ascii="Arial" w:hAnsi="Arial" w:cs="Arial"/>
                <w:sz w:val="18"/>
                <w:szCs w:val="18"/>
              </w:rPr>
              <w:t xml:space="preserve"> informal belum berkembang secara optimal.</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1,57</w:t>
            </w:r>
          </w:p>
        </w:tc>
        <w:tc>
          <w:tcPr>
            <w:tcW w:w="153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0,31</w:t>
            </w:r>
          </w:p>
        </w:tc>
        <w:tc>
          <w:tcPr>
            <w:tcW w:w="1170" w:type="dxa"/>
            <w:tcBorders>
              <w:top w:val="single" w:sz="4" w:space="0" w:color="000000"/>
              <w:left w:val="single" w:sz="4" w:space="0" w:color="000000"/>
              <w:bottom w:val="single" w:sz="4" w:space="0" w:color="000000"/>
              <w:right w:val="single" w:sz="4" w:space="0" w:color="000000"/>
            </w:tcBorders>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1</w:t>
            </w:r>
          </w:p>
        </w:tc>
      </w:tr>
      <w:tr w:rsidR="00B10522">
        <w:trPr>
          <w:trHeight w:val="325"/>
          <w:jc w:val="center"/>
        </w:trPr>
        <w:tc>
          <w:tcPr>
            <w:tcW w:w="55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lastRenderedPageBreak/>
              <w:t>7</w:t>
            </w:r>
          </w:p>
        </w:tc>
        <w:tc>
          <w:tcPr>
            <w:tcW w:w="441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ind w:left="162" w:right="108"/>
              <w:rPr>
                <w:rFonts w:ascii="Arial" w:eastAsia="Calibri" w:hAnsi="Arial" w:cs="Arial"/>
                <w:sz w:val="18"/>
                <w:szCs w:val="18"/>
              </w:rPr>
            </w:pPr>
            <w:r>
              <w:rPr>
                <w:rFonts w:ascii="Arial" w:hAnsi="Arial" w:cs="Arial"/>
                <w:sz w:val="18"/>
                <w:szCs w:val="18"/>
              </w:rPr>
              <w:t>Masih rendahnya ketaatan perusahaan terhadap peraturanKetenagakerjaan dan masih rendahnya perlindungan terhadap tenaga kerja..</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1,44</w:t>
            </w:r>
          </w:p>
        </w:tc>
        <w:tc>
          <w:tcPr>
            <w:tcW w:w="153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0,29</w:t>
            </w:r>
          </w:p>
        </w:tc>
        <w:tc>
          <w:tcPr>
            <w:tcW w:w="1170" w:type="dxa"/>
            <w:tcBorders>
              <w:top w:val="single" w:sz="4" w:space="0" w:color="000000"/>
              <w:left w:val="single" w:sz="4" w:space="0" w:color="000000"/>
              <w:bottom w:val="single" w:sz="4" w:space="0" w:color="000000"/>
              <w:right w:val="single" w:sz="4" w:space="0" w:color="000000"/>
            </w:tcBorders>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2</w:t>
            </w:r>
          </w:p>
        </w:tc>
      </w:tr>
      <w:tr w:rsidR="00B10522">
        <w:trPr>
          <w:trHeight w:val="325"/>
          <w:jc w:val="center"/>
        </w:trPr>
        <w:tc>
          <w:tcPr>
            <w:tcW w:w="55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8</w:t>
            </w:r>
          </w:p>
        </w:tc>
        <w:tc>
          <w:tcPr>
            <w:tcW w:w="441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ind w:left="162" w:right="108"/>
              <w:rPr>
                <w:rFonts w:ascii="Arial" w:eastAsia="Calibri" w:hAnsi="Arial" w:cs="Arial"/>
                <w:sz w:val="18"/>
                <w:szCs w:val="18"/>
              </w:rPr>
            </w:pPr>
            <w:r>
              <w:rPr>
                <w:rFonts w:ascii="Arial" w:hAnsi="Arial" w:cs="Arial"/>
                <w:sz w:val="18"/>
                <w:szCs w:val="18"/>
              </w:rPr>
              <w:t>Perlindungan tenaga kerja melalui Program BPJS Ketenagakerjaan belum optimal.</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1,36</w:t>
            </w:r>
          </w:p>
        </w:tc>
        <w:tc>
          <w:tcPr>
            <w:tcW w:w="153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0,27</w:t>
            </w:r>
          </w:p>
        </w:tc>
        <w:tc>
          <w:tcPr>
            <w:tcW w:w="1170" w:type="dxa"/>
            <w:tcBorders>
              <w:top w:val="single" w:sz="4" w:space="0" w:color="000000"/>
              <w:left w:val="single" w:sz="4" w:space="0" w:color="000000"/>
              <w:bottom w:val="single" w:sz="4" w:space="0" w:color="000000"/>
              <w:right w:val="single" w:sz="4" w:space="0" w:color="000000"/>
            </w:tcBorders>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4</w:t>
            </w:r>
          </w:p>
        </w:tc>
      </w:tr>
      <w:tr w:rsidR="00B10522">
        <w:trPr>
          <w:trHeight w:val="325"/>
          <w:jc w:val="center"/>
        </w:trPr>
        <w:tc>
          <w:tcPr>
            <w:tcW w:w="55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9</w:t>
            </w:r>
          </w:p>
        </w:tc>
        <w:tc>
          <w:tcPr>
            <w:tcW w:w="441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ind w:left="162" w:right="108"/>
              <w:rPr>
                <w:rFonts w:ascii="Arial" w:hAnsi="Arial" w:cs="Arial"/>
                <w:sz w:val="18"/>
                <w:szCs w:val="18"/>
              </w:rPr>
            </w:pPr>
            <w:r>
              <w:rPr>
                <w:rFonts w:ascii="Arial" w:hAnsi="Arial" w:cs="Arial"/>
                <w:sz w:val="18"/>
                <w:szCs w:val="18"/>
              </w:rPr>
              <w:t>Penerapan dan penegakan hukum norma Ketenagakerjaan belum optimal</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lang w:val="en-GB"/>
              </w:rPr>
            </w:pPr>
            <w:r>
              <w:rPr>
                <w:rFonts w:ascii="Arial" w:eastAsia="Calibri" w:hAnsi="Arial" w:cs="Arial"/>
                <w:sz w:val="18"/>
                <w:szCs w:val="18"/>
                <w:lang w:val="en-GB"/>
              </w:rPr>
              <w:t>0,99</w:t>
            </w:r>
          </w:p>
        </w:tc>
        <w:tc>
          <w:tcPr>
            <w:tcW w:w="153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lang w:val="en-GB"/>
              </w:rPr>
            </w:pPr>
            <w:r>
              <w:rPr>
                <w:rFonts w:ascii="Arial" w:eastAsia="Calibri" w:hAnsi="Arial" w:cs="Arial"/>
                <w:sz w:val="18"/>
                <w:szCs w:val="18"/>
                <w:lang w:val="en-GB"/>
              </w:rPr>
              <w:t>0,17</w:t>
            </w:r>
          </w:p>
        </w:tc>
        <w:tc>
          <w:tcPr>
            <w:tcW w:w="1170" w:type="dxa"/>
            <w:tcBorders>
              <w:top w:val="single" w:sz="4" w:space="0" w:color="000000"/>
              <w:left w:val="single" w:sz="4" w:space="0" w:color="000000"/>
              <w:bottom w:val="single" w:sz="4" w:space="0" w:color="000000"/>
              <w:right w:val="single" w:sz="4" w:space="0" w:color="000000"/>
            </w:tcBorders>
          </w:tcPr>
          <w:p w:rsidR="00B10522" w:rsidRDefault="00824D67">
            <w:pPr>
              <w:spacing w:before="60" w:after="60"/>
              <w:jc w:val="center"/>
              <w:rPr>
                <w:rFonts w:ascii="Arial" w:eastAsia="Calibri" w:hAnsi="Arial" w:cs="Arial"/>
                <w:sz w:val="18"/>
                <w:szCs w:val="18"/>
                <w:lang w:val="en-GB"/>
              </w:rPr>
            </w:pPr>
            <w:r>
              <w:rPr>
                <w:rFonts w:ascii="Arial" w:eastAsia="Calibri" w:hAnsi="Arial" w:cs="Arial"/>
                <w:sz w:val="18"/>
                <w:szCs w:val="18"/>
                <w:lang w:val="en-GB"/>
              </w:rPr>
              <w:t>11</w:t>
            </w:r>
          </w:p>
        </w:tc>
      </w:tr>
      <w:tr w:rsidR="00B10522">
        <w:trPr>
          <w:trHeight w:val="325"/>
          <w:jc w:val="center"/>
        </w:trPr>
        <w:tc>
          <w:tcPr>
            <w:tcW w:w="55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10</w:t>
            </w:r>
          </w:p>
        </w:tc>
        <w:tc>
          <w:tcPr>
            <w:tcW w:w="441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ind w:left="162" w:right="108"/>
              <w:rPr>
                <w:rFonts w:ascii="Arial" w:hAnsi="Arial" w:cs="Arial"/>
                <w:sz w:val="18"/>
                <w:szCs w:val="18"/>
              </w:rPr>
            </w:pPr>
            <w:r>
              <w:rPr>
                <w:rFonts w:ascii="Arial" w:hAnsi="Arial" w:cs="Arial"/>
                <w:sz w:val="18"/>
                <w:szCs w:val="18"/>
              </w:rPr>
              <w:t>Penempatan transmigrasi sering tertunda karena proses pembangunannya banyak terkendala.</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lang w:val="en-GB"/>
              </w:rPr>
            </w:pPr>
            <w:r>
              <w:rPr>
                <w:rFonts w:ascii="Arial" w:eastAsia="Calibri" w:hAnsi="Arial" w:cs="Arial"/>
                <w:sz w:val="18"/>
                <w:szCs w:val="18"/>
                <w:lang w:val="en-GB"/>
              </w:rPr>
              <w:t>1,07</w:t>
            </w:r>
          </w:p>
        </w:tc>
        <w:tc>
          <w:tcPr>
            <w:tcW w:w="153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lang w:val="en-GB"/>
              </w:rPr>
            </w:pPr>
            <w:r>
              <w:rPr>
                <w:rFonts w:ascii="Arial" w:eastAsia="Calibri" w:hAnsi="Arial" w:cs="Arial"/>
                <w:sz w:val="18"/>
                <w:szCs w:val="18"/>
                <w:lang w:val="en-GB"/>
              </w:rPr>
              <w:t>0,18</w:t>
            </w:r>
          </w:p>
        </w:tc>
        <w:tc>
          <w:tcPr>
            <w:tcW w:w="1170" w:type="dxa"/>
            <w:tcBorders>
              <w:top w:val="single" w:sz="4" w:space="0" w:color="000000"/>
              <w:left w:val="single" w:sz="4" w:space="0" w:color="000000"/>
              <w:bottom w:val="single" w:sz="4" w:space="0" w:color="000000"/>
              <w:right w:val="single" w:sz="4" w:space="0" w:color="000000"/>
            </w:tcBorders>
          </w:tcPr>
          <w:p w:rsidR="00B10522" w:rsidRDefault="00824D67">
            <w:pPr>
              <w:spacing w:before="60" w:after="60"/>
              <w:jc w:val="center"/>
              <w:rPr>
                <w:rFonts w:ascii="Arial" w:eastAsia="Calibri" w:hAnsi="Arial" w:cs="Arial"/>
                <w:sz w:val="18"/>
                <w:szCs w:val="18"/>
                <w:lang w:val="en-GB"/>
              </w:rPr>
            </w:pPr>
            <w:r>
              <w:rPr>
                <w:rFonts w:ascii="Arial" w:eastAsia="Calibri" w:hAnsi="Arial" w:cs="Arial"/>
                <w:sz w:val="18"/>
                <w:szCs w:val="18"/>
                <w:lang w:val="en-GB"/>
              </w:rPr>
              <w:t>9</w:t>
            </w:r>
          </w:p>
        </w:tc>
      </w:tr>
      <w:tr w:rsidR="00B10522">
        <w:trPr>
          <w:trHeight w:val="325"/>
          <w:jc w:val="center"/>
        </w:trPr>
        <w:tc>
          <w:tcPr>
            <w:tcW w:w="55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11</w:t>
            </w:r>
          </w:p>
        </w:tc>
        <w:tc>
          <w:tcPr>
            <w:tcW w:w="441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ind w:left="162" w:right="108"/>
              <w:rPr>
                <w:rFonts w:ascii="Arial" w:hAnsi="Arial" w:cs="Arial"/>
                <w:sz w:val="18"/>
                <w:szCs w:val="18"/>
              </w:rPr>
            </w:pPr>
            <w:r>
              <w:rPr>
                <w:rFonts w:ascii="Arial" w:hAnsi="Arial" w:cs="Arial"/>
                <w:sz w:val="18"/>
                <w:szCs w:val="18"/>
              </w:rPr>
              <w:t>Pelaksanaan program transmigrasi belum optimal.</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lang w:val="en-GB"/>
              </w:rPr>
            </w:pPr>
            <w:r>
              <w:rPr>
                <w:rFonts w:ascii="Arial" w:eastAsia="Calibri" w:hAnsi="Arial" w:cs="Arial"/>
                <w:sz w:val="18"/>
                <w:szCs w:val="18"/>
                <w:lang w:val="en-GB"/>
              </w:rPr>
              <w:t>0,92</w:t>
            </w:r>
          </w:p>
        </w:tc>
        <w:tc>
          <w:tcPr>
            <w:tcW w:w="153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lang w:val="en-GB"/>
              </w:rPr>
            </w:pPr>
            <w:r>
              <w:rPr>
                <w:rFonts w:ascii="Arial" w:eastAsia="Calibri" w:hAnsi="Arial" w:cs="Arial"/>
                <w:sz w:val="18"/>
                <w:szCs w:val="18"/>
                <w:lang w:val="en-GB"/>
              </w:rPr>
              <w:t>0,15</w:t>
            </w:r>
          </w:p>
        </w:tc>
        <w:tc>
          <w:tcPr>
            <w:tcW w:w="1170" w:type="dxa"/>
            <w:tcBorders>
              <w:top w:val="single" w:sz="4" w:space="0" w:color="000000"/>
              <w:left w:val="single" w:sz="4" w:space="0" w:color="000000"/>
              <w:bottom w:val="single" w:sz="4" w:space="0" w:color="000000"/>
              <w:right w:val="single" w:sz="4" w:space="0" w:color="000000"/>
            </w:tcBorders>
          </w:tcPr>
          <w:p w:rsidR="00B10522" w:rsidRDefault="00824D67">
            <w:pPr>
              <w:spacing w:before="60" w:after="60"/>
              <w:jc w:val="center"/>
              <w:rPr>
                <w:rFonts w:ascii="Arial" w:eastAsia="Calibri" w:hAnsi="Arial" w:cs="Arial"/>
                <w:sz w:val="18"/>
                <w:szCs w:val="18"/>
                <w:lang w:val="en-GB"/>
              </w:rPr>
            </w:pPr>
            <w:r>
              <w:rPr>
                <w:rFonts w:ascii="Arial" w:eastAsia="Calibri" w:hAnsi="Arial" w:cs="Arial"/>
                <w:sz w:val="18"/>
                <w:szCs w:val="18"/>
                <w:lang w:val="en-GB"/>
              </w:rPr>
              <w:t>12</w:t>
            </w:r>
          </w:p>
        </w:tc>
      </w:tr>
      <w:tr w:rsidR="00B10522">
        <w:trPr>
          <w:trHeight w:val="325"/>
          <w:jc w:val="center"/>
        </w:trPr>
        <w:tc>
          <w:tcPr>
            <w:tcW w:w="558"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12</w:t>
            </w:r>
          </w:p>
        </w:tc>
        <w:tc>
          <w:tcPr>
            <w:tcW w:w="441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ind w:left="162" w:right="108"/>
              <w:rPr>
                <w:rFonts w:ascii="Arial" w:eastAsia="Calibri" w:hAnsi="Arial" w:cs="Arial"/>
                <w:sz w:val="18"/>
                <w:szCs w:val="18"/>
              </w:rPr>
            </w:pPr>
            <w:r>
              <w:rPr>
                <w:rFonts w:ascii="Arial" w:hAnsi="Arial" w:cs="Arial"/>
                <w:sz w:val="18"/>
                <w:szCs w:val="18"/>
              </w:rPr>
              <w:t>Masih rendahnya kemampuan masyarakat transmigran dalam pengembangan sosial budaya dan usaha ekonomi</w:t>
            </w:r>
          </w:p>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1,31</w:t>
            </w:r>
          </w:p>
        </w:tc>
        <w:tc>
          <w:tcPr>
            <w:tcW w:w="1530" w:type="dxa"/>
            <w:tcBorders>
              <w:top w:val="single" w:sz="4" w:space="0" w:color="000000"/>
              <w:left w:val="single" w:sz="4" w:space="0" w:color="000000"/>
              <w:bottom w:val="single" w:sz="4" w:space="0" w:color="000000"/>
              <w:right w:val="single" w:sz="4" w:space="0" w:color="000000"/>
            </w:tcBorders>
            <w:tcMar>
              <w:left w:w="0" w:type="dxa"/>
              <w:right w:w="0" w:type="dxa"/>
            </w:tcMar>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0,26</w:t>
            </w:r>
          </w:p>
        </w:tc>
        <w:tc>
          <w:tcPr>
            <w:tcW w:w="1170" w:type="dxa"/>
            <w:tcBorders>
              <w:top w:val="single" w:sz="4" w:space="0" w:color="000000"/>
              <w:left w:val="single" w:sz="4" w:space="0" w:color="000000"/>
              <w:bottom w:val="single" w:sz="4" w:space="0" w:color="000000"/>
              <w:right w:val="single" w:sz="4" w:space="0" w:color="000000"/>
            </w:tcBorders>
          </w:tcPr>
          <w:p w:rsidR="00B10522" w:rsidRDefault="00824D67">
            <w:pPr>
              <w:spacing w:before="60" w:after="60"/>
              <w:jc w:val="center"/>
              <w:rPr>
                <w:rFonts w:ascii="Arial" w:eastAsia="Calibri" w:hAnsi="Arial" w:cs="Arial"/>
                <w:sz w:val="18"/>
                <w:szCs w:val="18"/>
              </w:rPr>
            </w:pPr>
            <w:r>
              <w:rPr>
                <w:rFonts w:ascii="Arial" w:eastAsia="Calibri" w:hAnsi="Arial" w:cs="Arial"/>
                <w:sz w:val="18"/>
                <w:szCs w:val="18"/>
              </w:rPr>
              <w:t>5</w:t>
            </w:r>
          </w:p>
        </w:tc>
      </w:tr>
    </w:tbl>
    <w:p w:rsidR="00B10522" w:rsidRDefault="00B10522">
      <w:pPr>
        <w:overflowPunct w:val="0"/>
        <w:spacing w:line="360" w:lineRule="auto"/>
        <w:ind w:firstLine="720"/>
        <w:jc w:val="both"/>
        <w:rPr>
          <w:rFonts w:ascii="Arial" w:eastAsia="Calibri" w:hAnsi="Arial" w:cs="Arial"/>
        </w:rPr>
      </w:pPr>
    </w:p>
    <w:p w:rsidR="00B10522" w:rsidRDefault="00824D67">
      <w:pPr>
        <w:overflowPunct w:val="0"/>
        <w:spacing w:line="360" w:lineRule="auto"/>
        <w:ind w:firstLine="720"/>
        <w:jc w:val="both"/>
        <w:rPr>
          <w:rFonts w:ascii="Arial" w:eastAsia="Calibri" w:hAnsi="Arial" w:cs="Arial"/>
        </w:rPr>
      </w:pPr>
      <w:r>
        <w:rPr>
          <w:rFonts w:ascii="Arial" w:eastAsia="Calibri" w:hAnsi="Arial" w:cs="Arial"/>
        </w:rPr>
        <w:t xml:space="preserve">Dari hasil rata-rata skor tersebut, dilakukan pemeringkatan terhadap  isu-isu strategis Ketenagakerjaan dan Ketransmigrasian yang memiliki skor terbesar sebagai berikut </w:t>
      </w:r>
    </w:p>
    <w:tbl>
      <w:tblPr>
        <w:tblW w:w="8838" w:type="dxa"/>
        <w:jc w:val="center"/>
        <w:tblInd w:w="707" w:type="dxa"/>
        <w:tblLayout w:type="fixed"/>
        <w:tblCellMar>
          <w:left w:w="0" w:type="dxa"/>
          <w:right w:w="0" w:type="dxa"/>
        </w:tblCellMar>
        <w:tblLook w:val="04A0" w:firstRow="1" w:lastRow="0" w:firstColumn="1" w:lastColumn="0" w:noHBand="0" w:noVBand="1"/>
      </w:tblPr>
      <w:tblGrid>
        <w:gridCol w:w="993"/>
        <w:gridCol w:w="7845"/>
      </w:tblGrid>
      <w:tr w:rsidR="00B10522">
        <w:trPr>
          <w:trHeight w:val="502"/>
          <w:jc w:val="center"/>
        </w:trPr>
        <w:tc>
          <w:tcPr>
            <w:tcW w:w="993" w:type="dxa"/>
            <w:tcMar>
              <w:left w:w="0" w:type="dxa"/>
              <w:right w:w="0" w:type="dxa"/>
            </w:tcMar>
          </w:tcPr>
          <w:p w:rsidR="00B10522" w:rsidRDefault="00824D67" w:rsidP="004324A5">
            <w:pPr>
              <w:spacing w:after="0" w:line="360" w:lineRule="auto"/>
              <w:jc w:val="center"/>
              <w:rPr>
                <w:rFonts w:ascii="Arial" w:eastAsia="Calibri" w:hAnsi="Arial" w:cs="Arial"/>
              </w:rPr>
            </w:pPr>
            <w:r>
              <w:rPr>
                <w:rFonts w:ascii="Arial" w:eastAsia="Calibri" w:hAnsi="Arial" w:cs="Arial"/>
              </w:rPr>
              <w:t>1.</w:t>
            </w:r>
          </w:p>
        </w:tc>
        <w:tc>
          <w:tcPr>
            <w:tcW w:w="7845" w:type="dxa"/>
            <w:tcMar>
              <w:left w:w="0" w:type="dxa"/>
              <w:right w:w="0" w:type="dxa"/>
            </w:tcMar>
          </w:tcPr>
          <w:p w:rsidR="00B10522" w:rsidRDefault="00824D67" w:rsidP="004324A5">
            <w:pPr>
              <w:spacing w:after="0"/>
              <w:ind w:left="162" w:right="108"/>
              <w:rPr>
                <w:rFonts w:ascii="Arial" w:eastAsia="Calibri" w:hAnsi="Arial" w:cs="Arial"/>
              </w:rPr>
            </w:pPr>
            <w:r>
              <w:rPr>
                <w:rFonts w:ascii="Arial" w:hAnsi="Arial" w:cs="Arial"/>
              </w:rPr>
              <w:t>Perluasan kesempatan kerja di sektor</w:t>
            </w:r>
            <w:r>
              <w:rPr>
                <w:rFonts w:ascii="Arial" w:hAnsi="Arial" w:cs="Arial"/>
                <w:lang w:val="en-GB"/>
              </w:rPr>
              <w:t xml:space="preserve"> formal dan </w:t>
            </w:r>
            <w:r>
              <w:rPr>
                <w:rFonts w:ascii="Arial" w:hAnsi="Arial" w:cs="Arial"/>
              </w:rPr>
              <w:t>informal belum berkembang secara optimal.</w:t>
            </w:r>
          </w:p>
        </w:tc>
      </w:tr>
      <w:tr w:rsidR="00B10522">
        <w:trPr>
          <w:trHeight w:val="325"/>
          <w:jc w:val="center"/>
        </w:trPr>
        <w:tc>
          <w:tcPr>
            <w:tcW w:w="993" w:type="dxa"/>
            <w:tcMar>
              <w:left w:w="0" w:type="dxa"/>
              <w:right w:w="0" w:type="dxa"/>
            </w:tcMar>
          </w:tcPr>
          <w:p w:rsidR="00B10522" w:rsidRDefault="00824D67" w:rsidP="004324A5">
            <w:pPr>
              <w:spacing w:after="0" w:line="360" w:lineRule="auto"/>
              <w:jc w:val="center"/>
              <w:rPr>
                <w:rFonts w:ascii="Arial" w:eastAsia="Calibri" w:hAnsi="Arial" w:cs="Arial"/>
              </w:rPr>
            </w:pPr>
            <w:r>
              <w:rPr>
                <w:rFonts w:ascii="Arial" w:eastAsia="Calibri" w:hAnsi="Arial" w:cs="Arial"/>
              </w:rPr>
              <w:t>2.</w:t>
            </w:r>
          </w:p>
        </w:tc>
        <w:tc>
          <w:tcPr>
            <w:tcW w:w="7845" w:type="dxa"/>
            <w:tcMar>
              <w:left w:w="0" w:type="dxa"/>
              <w:right w:w="0" w:type="dxa"/>
            </w:tcMar>
          </w:tcPr>
          <w:p w:rsidR="00B10522" w:rsidRDefault="00824D67" w:rsidP="004324A5">
            <w:pPr>
              <w:spacing w:after="0"/>
              <w:ind w:left="162" w:right="108"/>
              <w:rPr>
                <w:rFonts w:ascii="Arial" w:hAnsi="Arial" w:cs="Arial"/>
              </w:rPr>
            </w:pPr>
            <w:r>
              <w:rPr>
                <w:rFonts w:ascii="Arial" w:hAnsi="Arial" w:cs="Arial"/>
              </w:rPr>
              <w:t>Masih rendahnya ketaatan perusahaan terhadap peraturan Ketenagakerjaan dan masih rendahnya perlindungan terhadap tenaga kerja.</w:t>
            </w:r>
          </w:p>
        </w:tc>
      </w:tr>
      <w:tr w:rsidR="00B10522">
        <w:trPr>
          <w:trHeight w:val="325"/>
          <w:jc w:val="center"/>
        </w:trPr>
        <w:tc>
          <w:tcPr>
            <w:tcW w:w="993" w:type="dxa"/>
            <w:tcMar>
              <w:left w:w="0" w:type="dxa"/>
              <w:right w:w="0" w:type="dxa"/>
            </w:tcMar>
          </w:tcPr>
          <w:p w:rsidR="00B10522" w:rsidRDefault="00824D67" w:rsidP="004324A5">
            <w:pPr>
              <w:spacing w:after="0" w:line="360" w:lineRule="auto"/>
              <w:jc w:val="center"/>
              <w:rPr>
                <w:rFonts w:ascii="Arial" w:eastAsia="Calibri" w:hAnsi="Arial" w:cs="Arial"/>
              </w:rPr>
            </w:pPr>
            <w:r>
              <w:rPr>
                <w:rFonts w:ascii="Arial" w:eastAsia="Calibri" w:hAnsi="Arial" w:cs="Arial"/>
              </w:rPr>
              <w:t>3.</w:t>
            </w:r>
          </w:p>
        </w:tc>
        <w:tc>
          <w:tcPr>
            <w:tcW w:w="7845" w:type="dxa"/>
            <w:tcMar>
              <w:left w:w="0" w:type="dxa"/>
              <w:right w:w="0" w:type="dxa"/>
            </w:tcMar>
          </w:tcPr>
          <w:p w:rsidR="00B10522" w:rsidRDefault="00824D67" w:rsidP="004324A5">
            <w:pPr>
              <w:spacing w:after="0"/>
              <w:ind w:left="162" w:right="108"/>
              <w:rPr>
                <w:rFonts w:ascii="Arial" w:eastAsia="Calibri" w:hAnsi="Arial" w:cs="Arial"/>
              </w:rPr>
            </w:pPr>
            <w:r>
              <w:rPr>
                <w:rFonts w:ascii="Arial" w:hAnsi="Arial" w:cs="Arial"/>
              </w:rPr>
              <w:t xml:space="preserve">Rendahnya kualitas tenaga kerja dan terbatasnya sarana-prasarana pelatihan di UPTD </w:t>
            </w:r>
            <w:r>
              <w:rPr>
                <w:rFonts w:ascii="Arial" w:hAnsi="Arial" w:cs="Arial"/>
                <w:lang w:val="en-GB"/>
              </w:rPr>
              <w:t>BLK/BPPD</w:t>
            </w:r>
          </w:p>
        </w:tc>
      </w:tr>
      <w:tr w:rsidR="00B10522">
        <w:trPr>
          <w:trHeight w:val="502"/>
          <w:jc w:val="center"/>
        </w:trPr>
        <w:tc>
          <w:tcPr>
            <w:tcW w:w="993" w:type="dxa"/>
            <w:tcMar>
              <w:left w:w="0" w:type="dxa"/>
              <w:right w:w="0" w:type="dxa"/>
            </w:tcMar>
          </w:tcPr>
          <w:p w:rsidR="00B10522" w:rsidRDefault="00824D67" w:rsidP="004324A5">
            <w:pPr>
              <w:spacing w:after="0" w:line="360" w:lineRule="auto"/>
              <w:jc w:val="center"/>
              <w:rPr>
                <w:rFonts w:ascii="Arial" w:eastAsia="Calibri" w:hAnsi="Arial" w:cs="Arial"/>
              </w:rPr>
            </w:pPr>
            <w:r>
              <w:rPr>
                <w:rFonts w:ascii="Arial" w:eastAsia="Calibri" w:hAnsi="Arial" w:cs="Arial"/>
              </w:rPr>
              <w:t>4.</w:t>
            </w:r>
          </w:p>
        </w:tc>
        <w:tc>
          <w:tcPr>
            <w:tcW w:w="7845" w:type="dxa"/>
            <w:tcMar>
              <w:left w:w="0" w:type="dxa"/>
              <w:right w:w="0" w:type="dxa"/>
            </w:tcMar>
          </w:tcPr>
          <w:p w:rsidR="00B10522" w:rsidRDefault="00824D67" w:rsidP="004324A5">
            <w:pPr>
              <w:spacing w:after="0"/>
              <w:ind w:left="162" w:right="108"/>
              <w:rPr>
                <w:rFonts w:ascii="Arial" w:hAnsi="Arial" w:cs="Arial"/>
              </w:rPr>
            </w:pPr>
            <w:r>
              <w:rPr>
                <w:rFonts w:ascii="Arial" w:hAnsi="Arial" w:cs="Arial"/>
              </w:rPr>
              <w:t>Perlindungan tenaga kerja melalui Program BPJS Ketenagakerjaan belum optimal.</w:t>
            </w:r>
          </w:p>
        </w:tc>
      </w:tr>
      <w:tr w:rsidR="00B10522">
        <w:trPr>
          <w:trHeight w:val="502"/>
          <w:jc w:val="center"/>
        </w:trPr>
        <w:tc>
          <w:tcPr>
            <w:tcW w:w="993" w:type="dxa"/>
            <w:tcMar>
              <w:left w:w="0" w:type="dxa"/>
              <w:right w:w="0" w:type="dxa"/>
            </w:tcMar>
          </w:tcPr>
          <w:p w:rsidR="00B10522" w:rsidRDefault="00824D67" w:rsidP="004324A5">
            <w:pPr>
              <w:spacing w:after="0" w:line="360" w:lineRule="auto"/>
              <w:jc w:val="center"/>
              <w:rPr>
                <w:rFonts w:ascii="Arial" w:eastAsia="Calibri" w:hAnsi="Arial" w:cs="Arial"/>
                <w:lang w:val="en-GB"/>
              </w:rPr>
            </w:pPr>
            <w:r>
              <w:rPr>
                <w:rFonts w:ascii="Arial" w:eastAsia="Calibri" w:hAnsi="Arial" w:cs="Arial"/>
              </w:rPr>
              <w:t>5.</w:t>
            </w:r>
          </w:p>
          <w:p w:rsidR="00B10522" w:rsidRDefault="00B10522" w:rsidP="004324A5">
            <w:pPr>
              <w:spacing w:after="0" w:line="360" w:lineRule="auto"/>
              <w:jc w:val="center"/>
              <w:rPr>
                <w:rFonts w:ascii="Arial" w:eastAsia="Calibri" w:hAnsi="Arial" w:cs="Arial"/>
                <w:lang w:val="en-GB"/>
              </w:rPr>
            </w:pPr>
          </w:p>
          <w:p w:rsidR="00B10522" w:rsidRDefault="00824D67" w:rsidP="004324A5">
            <w:pPr>
              <w:spacing w:after="0" w:line="360" w:lineRule="auto"/>
              <w:jc w:val="center"/>
              <w:rPr>
                <w:rFonts w:ascii="Arial" w:eastAsia="Calibri" w:hAnsi="Arial" w:cs="Arial"/>
                <w:lang w:val="en-GB"/>
              </w:rPr>
            </w:pPr>
            <w:r>
              <w:rPr>
                <w:rFonts w:ascii="Arial" w:eastAsia="Calibri" w:hAnsi="Arial" w:cs="Arial"/>
                <w:lang w:val="en-GB"/>
              </w:rPr>
              <w:t>6.</w:t>
            </w:r>
          </w:p>
          <w:p w:rsidR="00B10522" w:rsidRDefault="00824D67" w:rsidP="004324A5">
            <w:pPr>
              <w:spacing w:after="0" w:line="360" w:lineRule="auto"/>
              <w:jc w:val="center"/>
              <w:rPr>
                <w:rFonts w:ascii="Arial" w:eastAsia="Calibri" w:hAnsi="Arial" w:cs="Arial"/>
                <w:lang w:val="en-GB"/>
              </w:rPr>
            </w:pPr>
            <w:r>
              <w:rPr>
                <w:rFonts w:ascii="Arial" w:eastAsia="Calibri" w:hAnsi="Arial" w:cs="Arial"/>
                <w:lang w:val="en-GB"/>
              </w:rPr>
              <w:t>7.</w:t>
            </w:r>
          </w:p>
          <w:p w:rsidR="00B10522" w:rsidRDefault="00B10522" w:rsidP="004324A5">
            <w:pPr>
              <w:spacing w:after="0" w:line="360" w:lineRule="auto"/>
              <w:jc w:val="center"/>
              <w:rPr>
                <w:rFonts w:ascii="Arial" w:eastAsia="Calibri" w:hAnsi="Arial" w:cs="Arial"/>
                <w:lang w:val="en-GB"/>
              </w:rPr>
            </w:pPr>
          </w:p>
          <w:p w:rsidR="00B10522" w:rsidRDefault="00824D67" w:rsidP="004324A5">
            <w:pPr>
              <w:spacing w:after="0" w:line="360" w:lineRule="auto"/>
              <w:jc w:val="center"/>
              <w:rPr>
                <w:rFonts w:ascii="Arial" w:eastAsia="Calibri" w:hAnsi="Arial" w:cs="Arial"/>
                <w:lang w:val="en-GB"/>
              </w:rPr>
            </w:pPr>
            <w:r>
              <w:rPr>
                <w:rFonts w:ascii="Arial" w:eastAsia="Calibri" w:hAnsi="Arial" w:cs="Arial"/>
                <w:lang w:val="en-GB"/>
              </w:rPr>
              <w:t>8.</w:t>
            </w:r>
          </w:p>
          <w:p w:rsidR="00B10522" w:rsidRDefault="00B10522" w:rsidP="004324A5">
            <w:pPr>
              <w:spacing w:after="0" w:line="360" w:lineRule="auto"/>
              <w:jc w:val="center"/>
              <w:rPr>
                <w:rFonts w:ascii="Arial" w:eastAsia="Calibri" w:hAnsi="Arial" w:cs="Arial"/>
                <w:lang w:val="en-GB"/>
              </w:rPr>
            </w:pPr>
          </w:p>
          <w:p w:rsidR="00B10522" w:rsidRDefault="00824D67" w:rsidP="004324A5">
            <w:pPr>
              <w:spacing w:after="0" w:line="360" w:lineRule="auto"/>
              <w:jc w:val="center"/>
              <w:rPr>
                <w:rFonts w:ascii="Arial" w:eastAsia="Calibri" w:hAnsi="Arial" w:cs="Arial"/>
                <w:lang w:val="en-GB"/>
              </w:rPr>
            </w:pPr>
            <w:r>
              <w:rPr>
                <w:rFonts w:ascii="Arial" w:eastAsia="Calibri" w:hAnsi="Arial" w:cs="Arial"/>
                <w:lang w:val="en-GB"/>
              </w:rPr>
              <w:t>9.</w:t>
            </w:r>
          </w:p>
          <w:p w:rsidR="00B10522" w:rsidRDefault="00B10522" w:rsidP="004324A5">
            <w:pPr>
              <w:spacing w:after="0" w:line="360" w:lineRule="auto"/>
              <w:jc w:val="center"/>
              <w:rPr>
                <w:rFonts w:ascii="Arial" w:eastAsia="Calibri" w:hAnsi="Arial" w:cs="Arial"/>
                <w:lang w:val="en-GB"/>
              </w:rPr>
            </w:pPr>
          </w:p>
          <w:p w:rsidR="00B10522" w:rsidRDefault="00824D67" w:rsidP="004324A5">
            <w:pPr>
              <w:spacing w:after="0" w:line="360" w:lineRule="auto"/>
              <w:jc w:val="center"/>
              <w:rPr>
                <w:rFonts w:ascii="Arial" w:eastAsia="Calibri" w:hAnsi="Arial" w:cs="Arial"/>
                <w:lang w:val="en-GB"/>
              </w:rPr>
            </w:pPr>
            <w:r>
              <w:rPr>
                <w:rFonts w:ascii="Arial" w:eastAsia="Calibri" w:hAnsi="Arial" w:cs="Arial"/>
                <w:lang w:val="en-GB"/>
              </w:rPr>
              <w:t>10.</w:t>
            </w:r>
          </w:p>
          <w:p w:rsidR="00B10522" w:rsidRDefault="00B10522" w:rsidP="004324A5">
            <w:pPr>
              <w:spacing w:after="0" w:line="360" w:lineRule="auto"/>
              <w:jc w:val="center"/>
              <w:rPr>
                <w:rFonts w:ascii="Arial" w:eastAsia="Calibri" w:hAnsi="Arial" w:cs="Arial"/>
                <w:lang w:val="en-GB"/>
              </w:rPr>
            </w:pPr>
          </w:p>
          <w:p w:rsidR="00B10522" w:rsidRDefault="00824D67" w:rsidP="004324A5">
            <w:pPr>
              <w:spacing w:after="0" w:line="360" w:lineRule="auto"/>
              <w:jc w:val="center"/>
              <w:rPr>
                <w:rFonts w:ascii="Arial" w:eastAsia="Calibri" w:hAnsi="Arial" w:cs="Arial"/>
                <w:lang w:val="en-GB"/>
              </w:rPr>
            </w:pPr>
            <w:r>
              <w:rPr>
                <w:rFonts w:ascii="Arial" w:eastAsia="Calibri" w:hAnsi="Arial" w:cs="Arial"/>
                <w:lang w:val="en-GB"/>
              </w:rPr>
              <w:t>11.</w:t>
            </w:r>
          </w:p>
          <w:p w:rsidR="00B10522" w:rsidRDefault="00B10522" w:rsidP="004324A5">
            <w:pPr>
              <w:spacing w:after="0" w:line="360" w:lineRule="auto"/>
              <w:jc w:val="center"/>
              <w:rPr>
                <w:rFonts w:ascii="Arial" w:eastAsia="Calibri" w:hAnsi="Arial" w:cs="Arial"/>
                <w:lang w:val="en-GB"/>
              </w:rPr>
            </w:pPr>
          </w:p>
          <w:p w:rsidR="00B10522" w:rsidRDefault="00B10522" w:rsidP="004324A5">
            <w:pPr>
              <w:spacing w:after="0" w:line="360" w:lineRule="auto"/>
              <w:jc w:val="center"/>
              <w:rPr>
                <w:rFonts w:ascii="Arial" w:eastAsia="Calibri" w:hAnsi="Arial" w:cs="Arial"/>
                <w:lang w:val="en-GB"/>
              </w:rPr>
            </w:pPr>
          </w:p>
        </w:tc>
        <w:tc>
          <w:tcPr>
            <w:tcW w:w="7845" w:type="dxa"/>
            <w:tcMar>
              <w:left w:w="0" w:type="dxa"/>
              <w:right w:w="0" w:type="dxa"/>
            </w:tcMar>
          </w:tcPr>
          <w:p w:rsidR="00B10522" w:rsidRDefault="00824D67" w:rsidP="004324A5">
            <w:pPr>
              <w:spacing w:after="0"/>
              <w:ind w:left="162" w:right="108"/>
              <w:rPr>
                <w:rFonts w:ascii="Arial" w:hAnsi="Arial" w:cs="Arial"/>
                <w:lang w:val="en-GB"/>
              </w:rPr>
            </w:pPr>
            <w:r>
              <w:rPr>
                <w:rFonts w:ascii="Arial" w:hAnsi="Arial" w:cs="Arial"/>
              </w:rPr>
              <w:lastRenderedPageBreak/>
              <w:t>Masih rendahnya kemampuan masyarakat transmigran dalam pengembangan sosial budaya dan usaha ekonomi</w:t>
            </w:r>
          </w:p>
          <w:p w:rsidR="00B10522" w:rsidRDefault="00824D67" w:rsidP="004324A5">
            <w:pPr>
              <w:spacing w:after="0"/>
              <w:ind w:left="162" w:right="108"/>
              <w:rPr>
                <w:rFonts w:ascii="Arial" w:hAnsi="Arial" w:cs="Arial"/>
                <w:lang w:val="en-GB"/>
              </w:rPr>
            </w:pPr>
            <w:r>
              <w:rPr>
                <w:rFonts w:ascii="Arial" w:hAnsi="Arial" w:cs="Arial"/>
              </w:rPr>
              <w:t>Ketersediaan informasi pasar kerja belum optimal</w:t>
            </w:r>
          </w:p>
          <w:p w:rsidR="00B10522" w:rsidRDefault="00824D67" w:rsidP="004324A5">
            <w:pPr>
              <w:spacing w:after="0"/>
              <w:ind w:left="162" w:right="108"/>
              <w:rPr>
                <w:rFonts w:ascii="Arial" w:hAnsi="Arial" w:cs="Arial"/>
                <w:lang w:val="en-GB"/>
              </w:rPr>
            </w:pPr>
            <w:r>
              <w:rPr>
                <w:rFonts w:ascii="Arial" w:hAnsi="Arial" w:cs="Arial"/>
                <w:lang w:val="en-GB"/>
              </w:rPr>
              <w:t>UPTD BLK/BPPD  belum memberikan pelayanan pelatihan kerja secara optimal</w:t>
            </w:r>
          </w:p>
          <w:p w:rsidR="00B10522" w:rsidRDefault="00824D67" w:rsidP="004324A5">
            <w:pPr>
              <w:spacing w:after="0"/>
              <w:ind w:left="162" w:right="108"/>
              <w:rPr>
                <w:rFonts w:ascii="Arial" w:hAnsi="Arial" w:cs="Arial"/>
                <w:lang w:val="en-GB"/>
              </w:rPr>
            </w:pPr>
            <w:r>
              <w:rPr>
                <w:rFonts w:ascii="Arial" w:hAnsi="Arial" w:cs="Arial"/>
                <w:lang w:val="en-GB"/>
              </w:rPr>
              <w:t>Belum tersedianya tenaga kerja sesuai kualifikasi sehingga masih banyak yang belum diterima di pasar kerja.</w:t>
            </w:r>
          </w:p>
          <w:p w:rsidR="00B10522" w:rsidRDefault="00824D67" w:rsidP="004324A5">
            <w:pPr>
              <w:spacing w:after="0"/>
              <w:ind w:left="162" w:right="108"/>
              <w:rPr>
                <w:rFonts w:ascii="Arial" w:hAnsi="Arial" w:cs="Arial"/>
                <w:lang w:val="en-GB"/>
              </w:rPr>
            </w:pPr>
            <w:r>
              <w:rPr>
                <w:rFonts w:ascii="Arial" w:hAnsi="Arial" w:cs="Arial"/>
                <w:lang w:val="en-GB"/>
              </w:rPr>
              <w:t>Penempatan transmigrasi sering tertunda karena proses pembangunannya banyak terkendala.</w:t>
            </w:r>
          </w:p>
          <w:p w:rsidR="00B10522" w:rsidRDefault="00824D67" w:rsidP="004324A5">
            <w:pPr>
              <w:spacing w:after="0"/>
              <w:ind w:left="162" w:right="108"/>
              <w:rPr>
                <w:rFonts w:ascii="Arial" w:hAnsi="Arial" w:cs="Arial"/>
                <w:lang w:val="en-GB"/>
              </w:rPr>
            </w:pPr>
            <w:r>
              <w:rPr>
                <w:rFonts w:ascii="Arial" w:hAnsi="Arial" w:cs="Arial"/>
                <w:lang w:val="en-GB"/>
              </w:rPr>
              <w:t>Masih terbatasnya pelaksanaan uji kompetensi bagi tenaga kerja/angkatan kerja</w:t>
            </w:r>
          </w:p>
          <w:p w:rsidR="00B10522" w:rsidRDefault="00824D67" w:rsidP="004324A5">
            <w:pPr>
              <w:spacing w:after="0"/>
              <w:ind w:left="162" w:right="108"/>
              <w:rPr>
                <w:rFonts w:ascii="Arial" w:hAnsi="Arial" w:cs="Arial"/>
                <w:lang w:val="en-GB"/>
              </w:rPr>
            </w:pPr>
            <w:r>
              <w:rPr>
                <w:rFonts w:ascii="Arial" w:hAnsi="Arial" w:cs="Arial"/>
                <w:lang w:val="en-GB"/>
              </w:rPr>
              <w:t>Penerapan dan penegakan hukum norma Ketenagakerjaan belum optimal</w:t>
            </w:r>
          </w:p>
          <w:p w:rsidR="00B10522" w:rsidRDefault="00824D67" w:rsidP="004324A5">
            <w:pPr>
              <w:spacing w:after="0"/>
              <w:ind w:left="162" w:right="108"/>
              <w:rPr>
                <w:rFonts w:ascii="Arial" w:hAnsi="Arial" w:cs="Arial"/>
              </w:rPr>
            </w:pPr>
            <w:r>
              <w:rPr>
                <w:rFonts w:ascii="Arial" w:hAnsi="Arial" w:cs="Arial"/>
                <w:lang w:val="en-GB"/>
              </w:rPr>
              <w:t>Pelaksanaan program transmigrasi belum optimal</w:t>
            </w:r>
          </w:p>
          <w:p w:rsidR="00B10522" w:rsidRDefault="00B10522" w:rsidP="004324A5">
            <w:pPr>
              <w:spacing w:after="0"/>
              <w:ind w:left="162" w:right="108"/>
              <w:rPr>
                <w:rFonts w:ascii="Arial" w:hAnsi="Arial" w:cs="Arial"/>
              </w:rPr>
            </w:pPr>
          </w:p>
          <w:p w:rsidR="00B10522" w:rsidRDefault="00824D67" w:rsidP="004324A5">
            <w:pPr>
              <w:spacing w:after="0" w:line="360" w:lineRule="auto"/>
              <w:ind w:left="162" w:right="108"/>
              <w:jc w:val="both"/>
              <w:rPr>
                <w:rFonts w:ascii="Arial" w:hAnsi="Arial" w:cs="Arial"/>
                <w:b/>
                <w:i/>
              </w:rPr>
            </w:pPr>
            <w:r>
              <w:rPr>
                <w:rFonts w:ascii="Arial" w:hAnsi="Arial" w:cs="Arial"/>
              </w:rPr>
              <w:t>Sasaran</w:t>
            </w:r>
            <w:r>
              <w:rPr>
                <w:rFonts w:ascii="Arial" w:hAnsi="Arial" w:cs="Arial"/>
                <w:lang w:val="en-GB"/>
              </w:rPr>
              <w:t xml:space="preserve"> yang </w:t>
            </w:r>
            <w:r>
              <w:rPr>
                <w:rFonts w:ascii="Arial" w:hAnsi="Arial" w:cs="Arial"/>
              </w:rPr>
              <w:t>m</w:t>
            </w:r>
            <w:r>
              <w:rPr>
                <w:rFonts w:ascii="Arial" w:hAnsi="Arial" w:cs="Arial"/>
                <w:lang w:val="en-GB"/>
              </w:rPr>
              <w:t xml:space="preserve">erupakan indikator  pencapaian IKU Gubernur dan Wakil Gubernur oleh Disnakertrans Provinsi Sumatera Barat yaitu </w:t>
            </w:r>
            <w:r>
              <w:rPr>
                <w:rFonts w:ascii="Arial" w:hAnsi="Arial" w:cs="Arial"/>
              </w:rPr>
              <w:t xml:space="preserve">: </w:t>
            </w:r>
            <w:r>
              <w:rPr>
                <w:rFonts w:ascii="Arial" w:hAnsi="Arial" w:cs="Arial"/>
                <w:b/>
                <w:i/>
              </w:rPr>
              <w:t xml:space="preserve">Menurunnya </w:t>
            </w:r>
            <w:r>
              <w:rPr>
                <w:rFonts w:ascii="Arial" w:hAnsi="Arial" w:cs="Arial"/>
                <w:b/>
                <w:i/>
                <w:lang w:val="en-GB"/>
              </w:rPr>
              <w:t>Tingkat Pengangguran Terbuka.</w:t>
            </w:r>
          </w:p>
          <w:p w:rsidR="00B10522" w:rsidRDefault="00824D67" w:rsidP="004324A5">
            <w:pPr>
              <w:spacing w:after="0" w:line="360" w:lineRule="auto"/>
              <w:ind w:left="162" w:right="108"/>
              <w:jc w:val="both"/>
              <w:rPr>
                <w:rFonts w:ascii="Arial" w:hAnsi="Arial" w:cs="Arial"/>
                <w:b/>
                <w:i/>
              </w:rPr>
            </w:pPr>
            <w:r>
              <w:rPr>
                <w:rFonts w:ascii="Arial" w:hAnsi="Arial" w:cs="Arial"/>
                <w:b/>
                <w:i/>
              </w:rPr>
              <w:t>Menurunkan Daerah Tertinggal</w:t>
            </w:r>
          </w:p>
          <w:p w:rsidR="00B10522" w:rsidRDefault="00B10522" w:rsidP="004324A5">
            <w:pPr>
              <w:spacing w:after="0" w:line="360" w:lineRule="auto"/>
              <w:ind w:left="162" w:right="108"/>
              <w:rPr>
                <w:rFonts w:ascii="Arial" w:eastAsia="Calibri" w:hAnsi="Arial" w:cs="Arial"/>
                <w:lang w:val="en-GB"/>
              </w:rPr>
            </w:pPr>
          </w:p>
        </w:tc>
      </w:tr>
      <w:tr w:rsidR="00B10522">
        <w:trPr>
          <w:trHeight w:val="502"/>
          <w:jc w:val="center"/>
        </w:trPr>
        <w:tc>
          <w:tcPr>
            <w:tcW w:w="993" w:type="dxa"/>
            <w:tcMar>
              <w:left w:w="0" w:type="dxa"/>
              <w:right w:w="0" w:type="dxa"/>
            </w:tcMar>
          </w:tcPr>
          <w:p w:rsidR="00B10522" w:rsidRDefault="00B10522">
            <w:pPr>
              <w:spacing w:line="360" w:lineRule="auto"/>
              <w:jc w:val="center"/>
              <w:rPr>
                <w:rFonts w:ascii="Arial" w:eastAsia="Calibri" w:hAnsi="Arial" w:cs="Arial"/>
              </w:rPr>
            </w:pPr>
          </w:p>
        </w:tc>
        <w:tc>
          <w:tcPr>
            <w:tcW w:w="7845" w:type="dxa"/>
            <w:tcMar>
              <w:left w:w="0" w:type="dxa"/>
              <w:right w:w="0" w:type="dxa"/>
            </w:tcMar>
          </w:tcPr>
          <w:p w:rsidR="00B10522" w:rsidRDefault="00B10522">
            <w:pPr>
              <w:spacing w:line="360" w:lineRule="auto"/>
              <w:ind w:left="162" w:right="108"/>
              <w:rPr>
                <w:rFonts w:ascii="Arial" w:hAnsi="Arial" w:cs="Arial"/>
              </w:rPr>
            </w:pPr>
          </w:p>
        </w:tc>
      </w:tr>
    </w:tbl>
    <w:p w:rsidR="00B10522" w:rsidRDefault="00B10522">
      <w:pPr>
        <w:pStyle w:val="Heading1"/>
        <w:spacing w:line="360" w:lineRule="auto"/>
        <w:ind w:right="1522" w:firstLine="0"/>
        <w:jc w:val="center"/>
        <w:rPr>
          <w:rFonts w:ascii="Arial" w:hAnsi="Arial" w:cs="Arial"/>
          <w:sz w:val="22"/>
          <w:szCs w:val="22"/>
        </w:rPr>
        <w:sectPr w:rsidR="00B10522">
          <w:headerReference w:type="default" r:id="rId20"/>
          <w:footerReference w:type="default" r:id="rId21"/>
          <w:type w:val="evenPage"/>
          <w:pgSz w:w="11907" w:h="16839"/>
          <w:pgMar w:top="1440" w:right="1440" w:bottom="1701" w:left="1440" w:header="720" w:footer="720" w:gutter="0"/>
          <w:pgBorders>
            <w:top w:val="single" w:sz="4" w:space="1" w:color="auto"/>
          </w:pgBorders>
          <w:cols w:space="720"/>
          <w:docGrid w:linePitch="326"/>
        </w:sectPr>
      </w:pPr>
    </w:p>
    <w:p w:rsidR="00B10522" w:rsidRDefault="00B10522"/>
    <w:p w:rsidR="00B10522" w:rsidRDefault="00B10522">
      <w:pPr>
        <w:pStyle w:val="Heading1"/>
        <w:spacing w:line="360" w:lineRule="auto"/>
        <w:ind w:right="1522" w:firstLine="0"/>
        <w:jc w:val="center"/>
        <w:rPr>
          <w:rFonts w:ascii="Arial" w:hAnsi="Arial" w:cs="Arial"/>
          <w:sz w:val="22"/>
          <w:szCs w:val="22"/>
        </w:rPr>
      </w:pPr>
    </w:p>
    <w:p w:rsidR="00B10522" w:rsidRDefault="00B10522">
      <w:pPr>
        <w:pStyle w:val="Heading1"/>
        <w:spacing w:line="360" w:lineRule="auto"/>
        <w:ind w:right="1522" w:firstLine="0"/>
        <w:jc w:val="center"/>
        <w:rPr>
          <w:rFonts w:ascii="Arial" w:hAnsi="Arial" w:cs="Arial"/>
          <w:sz w:val="22"/>
          <w:szCs w:val="22"/>
        </w:rPr>
      </w:pPr>
    </w:p>
    <w:p w:rsidR="00B10522" w:rsidRDefault="00B10522">
      <w:pPr>
        <w:pStyle w:val="Heading1"/>
        <w:spacing w:line="360" w:lineRule="auto"/>
        <w:ind w:right="1522" w:firstLine="0"/>
        <w:jc w:val="center"/>
        <w:rPr>
          <w:rFonts w:ascii="Arial" w:hAnsi="Arial" w:cs="Arial"/>
          <w:sz w:val="22"/>
          <w:szCs w:val="22"/>
        </w:rPr>
      </w:pPr>
    </w:p>
    <w:p w:rsidR="00B10522" w:rsidRDefault="00B10522">
      <w:pPr>
        <w:pStyle w:val="Heading1"/>
        <w:spacing w:line="360" w:lineRule="auto"/>
        <w:ind w:right="1522" w:firstLine="0"/>
        <w:jc w:val="center"/>
        <w:rPr>
          <w:rFonts w:ascii="Arial" w:hAnsi="Arial" w:cs="Arial"/>
          <w:sz w:val="22"/>
          <w:szCs w:val="22"/>
        </w:rPr>
      </w:pPr>
    </w:p>
    <w:p w:rsidR="00B10522" w:rsidRDefault="00B10522">
      <w:pPr>
        <w:pStyle w:val="Heading1"/>
        <w:spacing w:line="360" w:lineRule="auto"/>
        <w:ind w:right="1522" w:firstLine="0"/>
        <w:jc w:val="center"/>
        <w:rPr>
          <w:rFonts w:ascii="Arial" w:hAnsi="Arial" w:cs="Arial"/>
          <w:sz w:val="22"/>
          <w:szCs w:val="22"/>
        </w:rPr>
      </w:pPr>
    </w:p>
    <w:p w:rsidR="00B10522" w:rsidRDefault="00B10522">
      <w:pPr>
        <w:pStyle w:val="Heading1"/>
        <w:spacing w:line="360" w:lineRule="auto"/>
        <w:ind w:right="1522" w:firstLine="0"/>
        <w:jc w:val="center"/>
        <w:rPr>
          <w:rFonts w:ascii="Arial" w:hAnsi="Arial" w:cs="Arial"/>
          <w:sz w:val="22"/>
          <w:szCs w:val="22"/>
        </w:rPr>
        <w:sectPr w:rsidR="00B10522">
          <w:type w:val="continuous"/>
          <w:pgSz w:w="11907" w:h="16839"/>
          <w:pgMar w:top="1440" w:right="1440" w:bottom="1701" w:left="1440" w:header="720" w:footer="720" w:gutter="0"/>
          <w:pgBorders>
            <w:top w:val="single" w:sz="4" w:space="1" w:color="auto"/>
          </w:pgBorders>
          <w:cols w:space="720"/>
          <w:docGrid w:linePitch="326"/>
        </w:sectPr>
      </w:pPr>
    </w:p>
    <w:p w:rsidR="00B10522" w:rsidRDefault="00824D67" w:rsidP="004324A5">
      <w:pPr>
        <w:spacing w:after="0" w:line="360" w:lineRule="auto"/>
        <w:ind w:left="706" w:right="101" w:hanging="562"/>
        <w:jc w:val="center"/>
        <w:rPr>
          <w:rFonts w:ascii="Arial" w:eastAsiaTheme="minorHAnsi" w:hAnsi="Arial" w:cs="Arial"/>
          <w:sz w:val="23"/>
          <w:szCs w:val="23"/>
          <w:lang w:eastAsia="en-US"/>
        </w:rPr>
      </w:pPr>
      <w:r>
        <w:rPr>
          <w:rFonts w:ascii="Arial" w:eastAsiaTheme="minorHAnsi" w:hAnsi="Arial" w:cs="Arial"/>
          <w:sz w:val="23"/>
          <w:szCs w:val="23"/>
          <w:lang w:eastAsia="en-US"/>
        </w:rPr>
        <w:lastRenderedPageBreak/>
        <w:t>Tabel T-C.25.</w:t>
      </w:r>
    </w:p>
    <w:p w:rsidR="00B10522" w:rsidRDefault="00824D67">
      <w:pPr>
        <w:pStyle w:val="ListParagraph"/>
        <w:autoSpaceDE w:val="0"/>
        <w:autoSpaceDN w:val="0"/>
        <w:adjustRightInd w:val="0"/>
        <w:ind w:left="142" w:right="789" w:firstLine="0"/>
        <w:rPr>
          <w:rFonts w:eastAsiaTheme="minorHAnsi"/>
          <w:sz w:val="20"/>
          <w:szCs w:val="20"/>
          <w:lang w:eastAsia="en-US"/>
        </w:rPr>
      </w:pPr>
      <w:r>
        <w:rPr>
          <w:rFonts w:eastAsiaTheme="minorHAnsi"/>
          <w:sz w:val="20"/>
          <w:szCs w:val="20"/>
          <w:lang w:eastAsia="en-US"/>
        </w:rPr>
        <w:t>Pada bagian ini dikemukakan rumusan pernyataan tujuan dan sasaran jangka menengah Perangkat Daerah sesuai dengan Revisi Renstra dan RPJMD tahun 2016-2021</w:t>
      </w:r>
    </w:p>
    <w:tbl>
      <w:tblPr>
        <w:tblW w:w="14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3"/>
        <w:gridCol w:w="2125"/>
        <w:gridCol w:w="2129"/>
        <w:gridCol w:w="310"/>
        <w:gridCol w:w="115"/>
        <w:gridCol w:w="2693"/>
        <w:gridCol w:w="1134"/>
        <w:gridCol w:w="1134"/>
        <w:gridCol w:w="1134"/>
        <w:gridCol w:w="1134"/>
        <w:gridCol w:w="993"/>
        <w:gridCol w:w="1134"/>
      </w:tblGrid>
      <w:tr w:rsidR="00B10522">
        <w:trPr>
          <w:trHeight w:hRule="exact" w:val="400"/>
        </w:trPr>
        <w:tc>
          <w:tcPr>
            <w:tcW w:w="459" w:type="dxa"/>
            <w:vMerge w:val="restart"/>
            <w:vAlign w:val="center"/>
          </w:tcPr>
          <w:p w:rsidR="00B10522" w:rsidRDefault="00824D67">
            <w:pPr>
              <w:pStyle w:val="TableParagraph"/>
              <w:jc w:val="center"/>
              <w:rPr>
                <w:rFonts w:ascii="Arial"/>
                <w:b/>
                <w:sz w:val="16"/>
                <w:szCs w:val="16"/>
              </w:rPr>
            </w:pPr>
            <w:r>
              <w:rPr>
                <w:rFonts w:ascii="Arial"/>
                <w:b/>
                <w:sz w:val="16"/>
                <w:szCs w:val="16"/>
              </w:rPr>
              <w:t>NO</w:t>
            </w:r>
          </w:p>
        </w:tc>
        <w:tc>
          <w:tcPr>
            <w:tcW w:w="2127" w:type="dxa"/>
            <w:vMerge w:val="restart"/>
            <w:vAlign w:val="center"/>
          </w:tcPr>
          <w:p w:rsidR="00B10522" w:rsidRDefault="00824D67">
            <w:pPr>
              <w:pStyle w:val="TableParagraph"/>
              <w:jc w:val="center"/>
              <w:rPr>
                <w:b/>
                <w:sz w:val="16"/>
                <w:szCs w:val="16"/>
              </w:rPr>
            </w:pPr>
            <w:r>
              <w:rPr>
                <w:b/>
                <w:sz w:val="16"/>
                <w:szCs w:val="16"/>
              </w:rPr>
              <w:t>TUJUAN</w:t>
            </w:r>
          </w:p>
        </w:tc>
        <w:tc>
          <w:tcPr>
            <w:tcW w:w="2131" w:type="dxa"/>
            <w:vMerge w:val="restart"/>
            <w:vAlign w:val="center"/>
          </w:tcPr>
          <w:p w:rsidR="00B10522" w:rsidRDefault="00824D67">
            <w:pPr>
              <w:pStyle w:val="TableParagraph"/>
              <w:widowControl w:val="0"/>
              <w:jc w:val="center"/>
              <w:rPr>
                <w:b/>
                <w:sz w:val="16"/>
                <w:szCs w:val="16"/>
              </w:rPr>
            </w:pPr>
            <w:r>
              <w:rPr>
                <w:b/>
                <w:sz w:val="16"/>
                <w:szCs w:val="16"/>
              </w:rPr>
              <w:t>SASARAN</w:t>
            </w:r>
          </w:p>
        </w:tc>
        <w:tc>
          <w:tcPr>
            <w:tcW w:w="3118" w:type="dxa"/>
            <w:gridSpan w:val="3"/>
            <w:vMerge w:val="restart"/>
            <w:vAlign w:val="center"/>
          </w:tcPr>
          <w:p w:rsidR="00B10522" w:rsidRDefault="00824D67">
            <w:pPr>
              <w:pStyle w:val="TableParagraph"/>
              <w:spacing w:before="57"/>
              <w:ind w:right="114"/>
              <w:jc w:val="center"/>
              <w:rPr>
                <w:b/>
                <w:sz w:val="16"/>
                <w:szCs w:val="16"/>
              </w:rPr>
            </w:pPr>
            <w:r>
              <w:rPr>
                <w:b/>
                <w:sz w:val="16"/>
                <w:szCs w:val="16"/>
              </w:rPr>
              <w:t>INDIKATOR KERJA</w:t>
            </w:r>
          </w:p>
        </w:tc>
        <w:tc>
          <w:tcPr>
            <w:tcW w:w="6663" w:type="dxa"/>
            <w:gridSpan w:val="6"/>
          </w:tcPr>
          <w:p w:rsidR="00B10522" w:rsidRDefault="00824D67">
            <w:pPr>
              <w:pStyle w:val="TableParagraph"/>
              <w:spacing w:before="57"/>
              <w:ind w:left="213"/>
              <w:jc w:val="center"/>
              <w:rPr>
                <w:b/>
                <w:sz w:val="16"/>
                <w:szCs w:val="16"/>
              </w:rPr>
            </w:pPr>
            <w:r>
              <w:rPr>
                <w:b/>
                <w:sz w:val="16"/>
                <w:szCs w:val="16"/>
              </w:rPr>
              <w:t>TARGET KINERJA PADA TAHUN KE-</w:t>
            </w:r>
          </w:p>
        </w:tc>
      </w:tr>
      <w:tr w:rsidR="00B10522" w:rsidTr="004324A5">
        <w:trPr>
          <w:trHeight w:hRule="exact" w:val="400"/>
        </w:trPr>
        <w:tc>
          <w:tcPr>
            <w:tcW w:w="459" w:type="dxa"/>
            <w:vMerge/>
            <w:vAlign w:val="center"/>
          </w:tcPr>
          <w:p w:rsidR="00B10522" w:rsidRDefault="00B10522">
            <w:pPr>
              <w:pStyle w:val="TableParagraph"/>
              <w:jc w:val="center"/>
              <w:rPr>
                <w:rFonts w:ascii="Arial"/>
                <w:sz w:val="16"/>
                <w:szCs w:val="16"/>
                <w:lang w:val="en-GB"/>
              </w:rPr>
            </w:pPr>
          </w:p>
        </w:tc>
        <w:tc>
          <w:tcPr>
            <w:tcW w:w="2127" w:type="dxa"/>
            <w:vMerge/>
            <w:tcBorders>
              <w:bottom w:val="single" w:sz="4" w:space="0" w:color="000000"/>
            </w:tcBorders>
            <w:vAlign w:val="center"/>
          </w:tcPr>
          <w:p w:rsidR="00B10522" w:rsidRDefault="00B10522">
            <w:pPr>
              <w:pStyle w:val="TableParagraph"/>
              <w:jc w:val="center"/>
              <w:rPr>
                <w:sz w:val="16"/>
                <w:szCs w:val="16"/>
              </w:rPr>
            </w:pPr>
          </w:p>
        </w:tc>
        <w:tc>
          <w:tcPr>
            <w:tcW w:w="2131" w:type="dxa"/>
            <w:vMerge/>
            <w:tcBorders>
              <w:bottom w:val="single" w:sz="4" w:space="0" w:color="000000"/>
            </w:tcBorders>
            <w:vAlign w:val="center"/>
          </w:tcPr>
          <w:p w:rsidR="00B10522" w:rsidRDefault="00B10522">
            <w:pPr>
              <w:pStyle w:val="TableParagraph"/>
              <w:widowControl w:val="0"/>
              <w:jc w:val="center"/>
              <w:rPr>
                <w:sz w:val="16"/>
                <w:szCs w:val="16"/>
              </w:rPr>
            </w:pPr>
          </w:p>
        </w:tc>
        <w:tc>
          <w:tcPr>
            <w:tcW w:w="3118" w:type="dxa"/>
            <w:gridSpan w:val="3"/>
            <w:vMerge/>
            <w:vAlign w:val="center"/>
          </w:tcPr>
          <w:p w:rsidR="00B10522" w:rsidRDefault="00B10522">
            <w:pPr>
              <w:pStyle w:val="TableParagraph"/>
              <w:spacing w:before="57"/>
              <w:ind w:right="114"/>
              <w:jc w:val="center"/>
              <w:rPr>
                <w:sz w:val="16"/>
                <w:szCs w:val="16"/>
              </w:rPr>
            </w:pPr>
          </w:p>
        </w:tc>
        <w:tc>
          <w:tcPr>
            <w:tcW w:w="1134" w:type="dxa"/>
            <w:vAlign w:val="center"/>
          </w:tcPr>
          <w:p w:rsidR="00B10522" w:rsidRDefault="00824D67">
            <w:pPr>
              <w:pStyle w:val="TableParagraph"/>
              <w:spacing w:before="57"/>
              <w:ind w:left="213"/>
              <w:jc w:val="center"/>
              <w:rPr>
                <w:b/>
                <w:sz w:val="16"/>
                <w:szCs w:val="16"/>
              </w:rPr>
            </w:pPr>
            <w:r>
              <w:rPr>
                <w:b/>
                <w:sz w:val="16"/>
                <w:szCs w:val="16"/>
              </w:rPr>
              <w:t>2016</w:t>
            </w:r>
          </w:p>
        </w:tc>
        <w:tc>
          <w:tcPr>
            <w:tcW w:w="1134" w:type="dxa"/>
            <w:vAlign w:val="center"/>
          </w:tcPr>
          <w:p w:rsidR="00B10522" w:rsidRDefault="00824D67">
            <w:pPr>
              <w:pStyle w:val="TableParagraph"/>
              <w:spacing w:before="57"/>
              <w:ind w:left="213"/>
              <w:jc w:val="center"/>
              <w:rPr>
                <w:b/>
                <w:sz w:val="16"/>
                <w:szCs w:val="16"/>
              </w:rPr>
            </w:pPr>
            <w:r>
              <w:rPr>
                <w:b/>
                <w:sz w:val="16"/>
                <w:szCs w:val="16"/>
              </w:rPr>
              <w:t>2017</w:t>
            </w:r>
          </w:p>
        </w:tc>
        <w:tc>
          <w:tcPr>
            <w:tcW w:w="1134" w:type="dxa"/>
            <w:vAlign w:val="center"/>
          </w:tcPr>
          <w:p w:rsidR="00B10522" w:rsidRDefault="00824D67">
            <w:pPr>
              <w:pStyle w:val="TableParagraph"/>
              <w:spacing w:before="57"/>
              <w:ind w:left="213"/>
              <w:jc w:val="center"/>
              <w:rPr>
                <w:b/>
                <w:sz w:val="16"/>
                <w:szCs w:val="16"/>
              </w:rPr>
            </w:pPr>
            <w:r>
              <w:rPr>
                <w:b/>
                <w:sz w:val="16"/>
                <w:szCs w:val="16"/>
              </w:rPr>
              <w:t>2018</w:t>
            </w:r>
          </w:p>
        </w:tc>
        <w:tc>
          <w:tcPr>
            <w:tcW w:w="1134" w:type="dxa"/>
            <w:vAlign w:val="center"/>
          </w:tcPr>
          <w:p w:rsidR="00B10522" w:rsidRDefault="00824D67">
            <w:pPr>
              <w:pStyle w:val="TableParagraph"/>
              <w:spacing w:before="57"/>
              <w:ind w:left="213"/>
              <w:jc w:val="center"/>
              <w:rPr>
                <w:b/>
                <w:sz w:val="16"/>
                <w:szCs w:val="16"/>
              </w:rPr>
            </w:pPr>
            <w:r>
              <w:rPr>
                <w:b/>
                <w:sz w:val="16"/>
                <w:szCs w:val="16"/>
              </w:rPr>
              <w:t>2019</w:t>
            </w:r>
          </w:p>
        </w:tc>
        <w:tc>
          <w:tcPr>
            <w:tcW w:w="993" w:type="dxa"/>
            <w:vAlign w:val="center"/>
          </w:tcPr>
          <w:p w:rsidR="00B10522" w:rsidRDefault="00824D67">
            <w:pPr>
              <w:pStyle w:val="TableParagraph"/>
              <w:spacing w:before="57"/>
              <w:ind w:left="213"/>
              <w:jc w:val="center"/>
              <w:rPr>
                <w:b/>
                <w:sz w:val="16"/>
                <w:szCs w:val="16"/>
              </w:rPr>
            </w:pPr>
            <w:r>
              <w:rPr>
                <w:b/>
                <w:sz w:val="16"/>
                <w:szCs w:val="16"/>
              </w:rPr>
              <w:t>2020</w:t>
            </w:r>
          </w:p>
        </w:tc>
        <w:tc>
          <w:tcPr>
            <w:tcW w:w="1134" w:type="dxa"/>
            <w:vAlign w:val="center"/>
          </w:tcPr>
          <w:p w:rsidR="00B10522" w:rsidRDefault="00824D67">
            <w:pPr>
              <w:pStyle w:val="TableParagraph"/>
              <w:spacing w:before="57"/>
              <w:ind w:left="213"/>
              <w:jc w:val="center"/>
              <w:rPr>
                <w:b/>
                <w:sz w:val="16"/>
                <w:szCs w:val="16"/>
              </w:rPr>
            </w:pPr>
            <w:r>
              <w:rPr>
                <w:b/>
                <w:sz w:val="16"/>
                <w:szCs w:val="16"/>
              </w:rPr>
              <w:t>2021</w:t>
            </w:r>
          </w:p>
        </w:tc>
      </w:tr>
      <w:tr w:rsidR="00B10522">
        <w:trPr>
          <w:trHeight w:hRule="exact" w:val="400"/>
        </w:trPr>
        <w:tc>
          <w:tcPr>
            <w:tcW w:w="459" w:type="dxa"/>
            <w:vMerge w:val="restart"/>
          </w:tcPr>
          <w:p w:rsidR="00B10522" w:rsidRDefault="00824D67">
            <w:pPr>
              <w:pStyle w:val="TableParagraph"/>
              <w:jc w:val="center"/>
              <w:rPr>
                <w:rFonts w:ascii="Arial" w:hAnsi="Arial" w:cs="Arial"/>
                <w:sz w:val="16"/>
                <w:szCs w:val="16"/>
                <w:lang w:val="en-GB"/>
              </w:rPr>
            </w:pPr>
            <w:r>
              <w:rPr>
                <w:rFonts w:ascii="Arial" w:hAnsi="Arial" w:cs="Arial"/>
                <w:sz w:val="16"/>
                <w:szCs w:val="16"/>
                <w:lang w:val="en-GB"/>
              </w:rPr>
              <w:t>1.</w:t>
            </w:r>
          </w:p>
        </w:tc>
        <w:tc>
          <w:tcPr>
            <w:tcW w:w="2127" w:type="dxa"/>
            <w:vMerge w:val="restart"/>
          </w:tcPr>
          <w:p w:rsidR="00B10522" w:rsidRDefault="00824D67">
            <w:pPr>
              <w:pStyle w:val="TableParagraph"/>
              <w:rPr>
                <w:rFonts w:ascii="Arial" w:hAnsi="Arial" w:cs="Arial"/>
                <w:sz w:val="16"/>
                <w:szCs w:val="16"/>
              </w:rPr>
            </w:pPr>
            <w:r>
              <w:rPr>
                <w:rFonts w:ascii="Arial" w:hAnsi="Arial" w:cs="Arial"/>
                <w:sz w:val="16"/>
                <w:szCs w:val="16"/>
              </w:rPr>
              <w:t>Mewujudkan  tata pemerintahan yang baik, bersih, transparan dan akuntabel.</w:t>
            </w:r>
          </w:p>
        </w:tc>
        <w:tc>
          <w:tcPr>
            <w:tcW w:w="2131" w:type="dxa"/>
            <w:vMerge w:val="restart"/>
          </w:tcPr>
          <w:p w:rsidR="00B10522" w:rsidRDefault="00824D67">
            <w:pPr>
              <w:pStyle w:val="TableParagraph"/>
              <w:widowControl w:val="0"/>
              <w:numPr>
                <w:ilvl w:val="0"/>
                <w:numId w:val="97"/>
              </w:numPr>
              <w:ind w:left="142" w:hanging="142"/>
              <w:rPr>
                <w:rFonts w:ascii="Arial" w:hAnsi="Arial" w:cs="Arial"/>
                <w:sz w:val="16"/>
                <w:szCs w:val="16"/>
              </w:rPr>
            </w:pPr>
            <w:r>
              <w:rPr>
                <w:rFonts w:ascii="Arial" w:hAnsi="Arial" w:cs="Arial"/>
                <w:sz w:val="16"/>
                <w:szCs w:val="16"/>
              </w:rPr>
              <w:t>Meningkatkan transparansi dan akuntabilitas dalam penyelenggaraan pemerintahan</w:t>
            </w:r>
          </w:p>
          <w:p w:rsidR="00B10522" w:rsidRDefault="00B10522">
            <w:pPr>
              <w:pStyle w:val="TableParagraph"/>
              <w:widowControl w:val="0"/>
              <w:ind w:left="142"/>
              <w:rPr>
                <w:rFonts w:ascii="Arial" w:hAnsi="Arial" w:cs="Arial"/>
                <w:sz w:val="16"/>
                <w:szCs w:val="16"/>
              </w:rPr>
            </w:pPr>
          </w:p>
          <w:p w:rsidR="00B10522" w:rsidRDefault="00B10522">
            <w:pPr>
              <w:pStyle w:val="TableParagraph"/>
              <w:widowControl w:val="0"/>
              <w:ind w:left="142"/>
              <w:rPr>
                <w:rFonts w:ascii="Arial" w:hAnsi="Arial" w:cs="Arial"/>
                <w:sz w:val="16"/>
                <w:szCs w:val="16"/>
              </w:rPr>
            </w:pPr>
          </w:p>
          <w:p w:rsidR="00B10522" w:rsidRDefault="00B10522">
            <w:pPr>
              <w:pStyle w:val="TableParagraph"/>
              <w:widowControl w:val="0"/>
              <w:ind w:left="142"/>
              <w:rPr>
                <w:rFonts w:ascii="Arial" w:hAnsi="Arial" w:cs="Arial"/>
                <w:sz w:val="16"/>
                <w:szCs w:val="16"/>
              </w:rPr>
            </w:pPr>
          </w:p>
          <w:p w:rsidR="00B10522" w:rsidRDefault="00B10522">
            <w:pPr>
              <w:pStyle w:val="TableParagraph"/>
              <w:widowControl w:val="0"/>
              <w:ind w:left="142"/>
              <w:rPr>
                <w:rFonts w:ascii="Arial" w:hAnsi="Arial" w:cs="Arial"/>
                <w:sz w:val="16"/>
                <w:szCs w:val="16"/>
              </w:rPr>
            </w:pPr>
          </w:p>
          <w:p w:rsidR="00B10522" w:rsidRDefault="00824D67">
            <w:pPr>
              <w:pStyle w:val="TableParagraph"/>
              <w:widowControl w:val="0"/>
              <w:numPr>
                <w:ilvl w:val="0"/>
                <w:numId w:val="97"/>
              </w:numPr>
              <w:ind w:left="142" w:hanging="142"/>
              <w:rPr>
                <w:rFonts w:ascii="Arial" w:hAnsi="Arial" w:cs="Arial"/>
                <w:sz w:val="16"/>
                <w:szCs w:val="16"/>
              </w:rPr>
            </w:pPr>
            <w:r>
              <w:rPr>
                <w:rFonts w:ascii="Arial" w:hAnsi="Arial" w:cs="Arial"/>
                <w:sz w:val="16"/>
                <w:szCs w:val="16"/>
              </w:rPr>
              <w:t>Meningkatnya Tata Kelola Organisasi</w:t>
            </w:r>
          </w:p>
          <w:p w:rsidR="00B10522" w:rsidRDefault="00B10522">
            <w:pPr>
              <w:pStyle w:val="TableParagraph"/>
              <w:ind w:left="142"/>
              <w:rPr>
                <w:rFonts w:ascii="Arial" w:hAnsi="Arial" w:cs="Arial"/>
                <w:sz w:val="16"/>
                <w:szCs w:val="16"/>
              </w:rPr>
            </w:pPr>
          </w:p>
        </w:tc>
        <w:tc>
          <w:tcPr>
            <w:tcW w:w="309" w:type="dxa"/>
            <w:tcBorders>
              <w:right w:val="single" w:sz="4" w:space="0" w:color="FFFFFF" w:themeColor="background1"/>
            </w:tcBorders>
          </w:tcPr>
          <w:p w:rsidR="00B10522" w:rsidRDefault="00B10522">
            <w:pPr>
              <w:pStyle w:val="TableParagraph"/>
              <w:widowControl w:val="0"/>
              <w:spacing w:before="57"/>
              <w:ind w:left="425" w:right="-284"/>
              <w:jc w:val="center"/>
              <w:rPr>
                <w:rFonts w:ascii="Arial" w:hAnsi="Arial" w:cs="Arial"/>
                <w:sz w:val="16"/>
                <w:szCs w:val="16"/>
                <w:lang w:val="en-GB"/>
              </w:rPr>
            </w:pPr>
          </w:p>
        </w:tc>
        <w:tc>
          <w:tcPr>
            <w:tcW w:w="2809" w:type="dxa"/>
            <w:gridSpan w:val="2"/>
            <w:tcBorders>
              <w:left w:val="single" w:sz="4" w:space="0" w:color="FFFFFF" w:themeColor="background1"/>
            </w:tcBorders>
          </w:tcPr>
          <w:p w:rsidR="00B10522" w:rsidRDefault="00824D67">
            <w:pPr>
              <w:pStyle w:val="TableParagraph"/>
              <w:numPr>
                <w:ilvl w:val="0"/>
                <w:numId w:val="98"/>
              </w:numPr>
              <w:spacing w:before="57"/>
              <w:ind w:left="-251" w:right="114" w:firstLine="0"/>
              <w:rPr>
                <w:rFonts w:ascii="Arial" w:hAnsi="Arial" w:cs="Arial"/>
                <w:sz w:val="16"/>
                <w:szCs w:val="16"/>
              </w:rPr>
            </w:pPr>
            <w:r>
              <w:rPr>
                <w:rFonts w:ascii="Arial" w:hAnsi="Arial" w:cs="Arial"/>
                <w:sz w:val="16"/>
                <w:szCs w:val="16"/>
              </w:rPr>
              <w:t>1. Nilai Evaluasi Akuntabilitas Kinerja</w:t>
            </w:r>
          </w:p>
        </w:tc>
        <w:tc>
          <w:tcPr>
            <w:tcW w:w="1134" w:type="dxa"/>
          </w:tcPr>
          <w:p w:rsidR="00B10522" w:rsidRDefault="00B10522">
            <w:pPr>
              <w:pStyle w:val="TableParagraph"/>
              <w:spacing w:before="57"/>
              <w:ind w:left="254"/>
              <w:jc w:val="center"/>
              <w:rPr>
                <w:rFonts w:ascii="Arial" w:hAnsi="Arial" w:cs="Arial"/>
                <w:sz w:val="16"/>
                <w:szCs w:val="16"/>
                <w:lang w:val="en-GB"/>
              </w:rPr>
            </w:pPr>
          </w:p>
        </w:tc>
        <w:tc>
          <w:tcPr>
            <w:tcW w:w="1134" w:type="dxa"/>
          </w:tcPr>
          <w:p w:rsidR="00B10522" w:rsidRDefault="00B10522">
            <w:pPr>
              <w:pStyle w:val="TableParagraph"/>
              <w:spacing w:before="57"/>
              <w:ind w:left="254"/>
              <w:jc w:val="center"/>
              <w:rPr>
                <w:rFonts w:ascii="Arial" w:hAnsi="Arial" w:cs="Arial"/>
                <w:sz w:val="16"/>
                <w:szCs w:val="16"/>
                <w:lang w:val="en-GB"/>
              </w:rPr>
            </w:pPr>
          </w:p>
        </w:tc>
        <w:tc>
          <w:tcPr>
            <w:tcW w:w="1134" w:type="dxa"/>
            <w:vAlign w:val="center"/>
          </w:tcPr>
          <w:p w:rsidR="00B10522" w:rsidRDefault="00824D67">
            <w:pPr>
              <w:pStyle w:val="TableParagraph"/>
              <w:spacing w:before="57"/>
              <w:ind w:left="254"/>
              <w:jc w:val="center"/>
              <w:rPr>
                <w:rFonts w:ascii="Arial" w:hAnsi="Arial" w:cs="Arial"/>
                <w:sz w:val="16"/>
                <w:szCs w:val="16"/>
                <w:lang w:val="en-GB"/>
              </w:rPr>
            </w:pPr>
            <w:r>
              <w:rPr>
                <w:rFonts w:ascii="Arial" w:hAnsi="Arial" w:cs="Arial"/>
                <w:sz w:val="16"/>
                <w:szCs w:val="16"/>
                <w:lang w:val="en-GB"/>
              </w:rPr>
              <w:t>BB</w:t>
            </w:r>
          </w:p>
        </w:tc>
        <w:tc>
          <w:tcPr>
            <w:tcW w:w="1134" w:type="dxa"/>
            <w:vAlign w:val="center"/>
          </w:tcPr>
          <w:p w:rsidR="00B10522" w:rsidRDefault="00824D67">
            <w:pPr>
              <w:pStyle w:val="TableParagraph"/>
              <w:spacing w:before="57"/>
              <w:ind w:left="172"/>
              <w:jc w:val="center"/>
              <w:rPr>
                <w:rFonts w:ascii="Arial" w:hAnsi="Arial" w:cs="Arial"/>
                <w:sz w:val="16"/>
                <w:szCs w:val="16"/>
                <w:lang w:val="en-GB"/>
              </w:rPr>
            </w:pPr>
            <w:r>
              <w:rPr>
                <w:rFonts w:ascii="Arial" w:hAnsi="Arial" w:cs="Arial"/>
                <w:sz w:val="16"/>
                <w:szCs w:val="16"/>
                <w:lang w:val="en-GB"/>
              </w:rPr>
              <w:t>A</w:t>
            </w:r>
          </w:p>
        </w:tc>
        <w:tc>
          <w:tcPr>
            <w:tcW w:w="993" w:type="dxa"/>
            <w:vAlign w:val="center"/>
          </w:tcPr>
          <w:p w:rsidR="00B10522" w:rsidRDefault="00824D67">
            <w:pPr>
              <w:pStyle w:val="TableParagraph"/>
              <w:spacing w:before="57"/>
              <w:ind w:left="255"/>
              <w:jc w:val="center"/>
              <w:rPr>
                <w:rFonts w:ascii="Arial" w:hAnsi="Arial" w:cs="Arial"/>
                <w:sz w:val="16"/>
                <w:szCs w:val="16"/>
                <w:lang w:val="en-GB"/>
              </w:rPr>
            </w:pPr>
            <w:r>
              <w:rPr>
                <w:rFonts w:ascii="Arial" w:hAnsi="Arial" w:cs="Arial"/>
                <w:sz w:val="16"/>
                <w:szCs w:val="16"/>
                <w:lang w:val="en-GB"/>
              </w:rPr>
              <w:t>A</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A</w:t>
            </w:r>
          </w:p>
        </w:tc>
      </w:tr>
      <w:tr w:rsidR="00B10522">
        <w:trPr>
          <w:trHeight w:hRule="exact" w:val="541"/>
        </w:trPr>
        <w:tc>
          <w:tcPr>
            <w:tcW w:w="459" w:type="dxa"/>
            <w:vMerge/>
          </w:tcPr>
          <w:p w:rsidR="00B10522" w:rsidRDefault="00B10522">
            <w:pPr>
              <w:pStyle w:val="TableParagraph"/>
              <w:jc w:val="center"/>
              <w:rPr>
                <w:rFonts w:ascii="Arial" w:hAnsi="Arial" w:cs="Arial"/>
                <w:sz w:val="16"/>
                <w:szCs w:val="16"/>
                <w:lang w:val="en-GB"/>
              </w:rPr>
            </w:pPr>
          </w:p>
        </w:tc>
        <w:tc>
          <w:tcPr>
            <w:tcW w:w="2127" w:type="dxa"/>
            <w:vMerge/>
          </w:tcPr>
          <w:p w:rsidR="00B10522" w:rsidRDefault="00B10522">
            <w:pPr>
              <w:pStyle w:val="TableParagraph"/>
              <w:rPr>
                <w:rFonts w:ascii="Arial" w:hAnsi="Arial" w:cs="Arial"/>
                <w:sz w:val="16"/>
                <w:szCs w:val="16"/>
              </w:rPr>
            </w:pPr>
          </w:p>
        </w:tc>
        <w:tc>
          <w:tcPr>
            <w:tcW w:w="2131" w:type="dxa"/>
            <w:vMerge/>
          </w:tcPr>
          <w:p w:rsidR="00B10522" w:rsidRDefault="00B10522">
            <w:pPr>
              <w:pStyle w:val="TableParagraph"/>
              <w:ind w:left="142"/>
              <w:rPr>
                <w:rFonts w:ascii="Arial" w:hAnsi="Arial" w:cs="Arial"/>
                <w:sz w:val="16"/>
                <w:szCs w:val="16"/>
              </w:rPr>
            </w:pPr>
          </w:p>
        </w:tc>
        <w:tc>
          <w:tcPr>
            <w:tcW w:w="309" w:type="dxa"/>
            <w:tcBorders>
              <w:right w:val="single" w:sz="4" w:space="0" w:color="FFFFFF" w:themeColor="background1"/>
            </w:tcBorders>
          </w:tcPr>
          <w:p w:rsidR="00B10522" w:rsidRDefault="00B10522">
            <w:pPr>
              <w:pStyle w:val="TableParagraph"/>
              <w:widowControl w:val="0"/>
              <w:spacing w:before="57"/>
              <w:ind w:left="425" w:right="-284"/>
              <w:jc w:val="center"/>
              <w:rPr>
                <w:rFonts w:ascii="Arial" w:hAnsi="Arial" w:cs="Arial"/>
                <w:sz w:val="16"/>
                <w:szCs w:val="16"/>
                <w:lang w:val="en-GB"/>
              </w:rPr>
            </w:pPr>
          </w:p>
        </w:tc>
        <w:tc>
          <w:tcPr>
            <w:tcW w:w="2809" w:type="dxa"/>
            <w:gridSpan w:val="2"/>
            <w:tcBorders>
              <w:left w:val="single" w:sz="4" w:space="0" w:color="FFFFFF" w:themeColor="background1"/>
            </w:tcBorders>
          </w:tcPr>
          <w:p w:rsidR="00B10522" w:rsidRDefault="00824D67">
            <w:pPr>
              <w:pStyle w:val="TableParagraph"/>
              <w:numPr>
                <w:ilvl w:val="0"/>
                <w:numId w:val="99"/>
              </w:numPr>
              <w:spacing w:before="57"/>
              <w:ind w:left="425" w:right="114" w:hanging="284"/>
              <w:rPr>
                <w:rFonts w:ascii="Arial" w:hAnsi="Arial" w:cs="Arial"/>
                <w:bCs/>
                <w:kern w:val="16"/>
                <w:sz w:val="16"/>
                <w:szCs w:val="16"/>
              </w:rPr>
            </w:pPr>
            <w:r>
              <w:rPr>
                <w:rFonts w:ascii="Arial" w:hAnsi="Arial" w:cs="Arial"/>
                <w:bCs/>
                <w:kern w:val="16"/>
                <w:sz w:val="16"/>
                <w:szCs w:val="16"/>
              </w:rPr>
              <w:t xml:space="preserve">Persentase pelayanan administrasi perkantoran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993"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r>
      <w:tr w:rsidR="00B10522">
        <w:trPr>
          <w:trHeight w:hRule="exact" w:val="595"/>
        </w:trPr>
        <w:tc>
          <w:tcPr>
            <w:tcW w:w="459" w:type="dxa"/>
            <w:vMerge/>
          </w:tcPr>
          <w:p w:rsidR="00B10522" w:rsidRDefault="00B10522">
            <w:pPr>
              <w:pStyle w:val="TableParagraph"/>
              <w:jc w:val="center"/>
              <w:rPr>
                <w:rFonts w:ascii="Arial" w:hAnsi="Arial" w:cs="Arial"/>
                <w:sz w:val="16"/>
                <w:szCs w:val="16"/>
                <w:lang w:val="en-GB"/>
              </w:rPr>
            </w:pPr>
          </w:p>
        </w:tc>
        <w:tc>
          <w:tcPr>
            <w:tcW w:w="2127" w:type="dxa"/>
            <w:vMerge/>
          </w:tcPr>
          <w:p w:rsidR="00B10522" w:rsidRDefault="00B10522">
            <w:pPr>
              <w:pStyle w:val="TableParagraph"/>
              <w:rPr>
                <w:rFonts w:ascii="Arial" w:hAnsi="Arial" w:cs="Arial"/>
                <w:sz w:val="16"/>
                <w:szCs w:val="16"/>
              </w:rPr>
            </w:pPr>
          </w:p>
        </w:tc>
        <w:tc>
          <w:tcPr>
            <w:tcW w:w="2131" w:type="dxa"/>
            <w:vMerge/>
          </w:tcPr>
          <w:p w:rsidR="00B10522" w:rsidRDefault="00B10522">
            <w:pPr>
              <w:pStyle w:val="TableParagraph"/>
              <w:ind w:left="142"/>
              <w:rPr>
                <w:rFonts w:ascii="Arial" w:hAnsi="Arial" w:cs="Arial"/>
                <w:sz w:val="16"/>
                <w:szCs w:val="16"/>
              </w:rPr>
            </w:pPr>
          </w:p>
        </w:tc>
        <w:tc>
          <w:tcPr>
            <w:tcW w:w="309" w:type="dxa"/>
            <w:tcBorders>
              <w:right w:val="single" w:sz="4" w:space="0" w:color="FFFFFF" w:themeColor="background1"/>
            </w:tcBorders>
          </w:tcPr>
          <w:p w:rsidR="00B10522" w:rsidRDefault="00B10522">
            <w:pPr>
              <w:pStyle w:val="TableParagraph"/>
              <w:widowControl w:val="0"/>
              <w:spacing w:before="57"/>
              <w:ind w:left="425" w:right="-284"/>
              <w:jc w:val="center"/>
              <w:rPr>
                <w:rFonts w:ascii="Arial" w:hAnsi="Arial" w:cs="Arial"/>
                <w:sz w:val="16"/>
                <w:szCs w:val="16"/>
                <w:lang w:val="en-GB"/>
              </w:rPr>
            </w:pPr>
          </w:p>
        </w:tc>
        <w:tc>
          <w:tcPr>
            <w:tcW w:w="2809" w:type="dxa"/>
            <w:gridSpan w:val="2"/>
            <w:tcBorders>
              <w:left w:val="single" w:sz="4" w:space="0" w:color="FFFFFF" w:themeColor="background1"/>
            </w:tcBorders>
          </w:tcPr>
          <w:p w:rsidR="00B10522" w:rsidRDefault="00824D67">
            <w:pPr>
              <w:pStyle w:val="TableParagraph"/>
              <w:numPr>
                <w:ilvl w:val="0"/>
                <w:numId w:val="100"/>
              </w:numPr>
              <w:spacing w:before="57"/>
              <w:ind w:left="425" w:right="114" w:hanging="284"/>
              <w:rPr>
                <w:rFonts w:ascii="Arial" w:hAnsi="Arial" w:cs="Arial"/>
                <w:sz w:val="16"/>
                <w:szCs w:val="16"/>
              </w:rPr>
            </w:pPr>
            <w:r>
              <w:rPr>
                <w:rFonts w:ascii="Arial" w:hAnsi="Arial" w:cs="Arial"/>
                <w:sz w:val="16"/>
                <w:szCs w:val="16"/>
              </w:rPr>
              <w:t>Persentase berfungsinya sarana dan prasarana aparatur</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993"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r>
      <w:tr w:rsidR="00B10522">
        <w:trPr>
          <w:trHeight w:hRule="exact" w:val="562"/>
        </w:trPr>
        <w:tc>
          <w:tcPr>
            <w:tcW w:w="459" w:type="dxa"/>
            <w:vMerge/>
          </w:tcPr>
          <w:p w:rsidR="00B10522" w:rsidRDefault="00B10522">
            <w:pPr>
              <w:pStyle w:val="TableParagraph"/>
              <w:jc w:val="center"/>
              <w:rPr>
                <w:rFonts w:ascii="Arial" w:hAnsi="Arial" w:cs="Arial"/>
                <w:sz w:val="16"/>
                <w:szCs w:val="16"/>
                <w:lang w:val="en-GB"/>
              </w:rPr>
            </w:pPr>
          </w:p>
        </w:tc>
        <w:tc>
          <w:tcPr>
            <w:tcW w:w="2127" w:type="dxa"/>
            <w:vMerge/>
          </w:tcPr>
          <w:p w:rsidR="00B10522" w:rsidRDefault="00B10522">
            <w:pPr>
              <w:pStyle w:val="TableParagraph"/>
              <w:rPr>
                <w:rFonts w:ascii="Arial" w:hAnsi="Arial" w:cs="Arial"/>
                <w:sz w:val="16"/>
                <w:szCs w:val="16"/>
              </w:rPr>
            </w:pPr>
          </w:p>
        </w:tc>
        <w:tc>
          <w:tcPr>
            <w:tcW w:w="2131" w:type="dxa"/>
            <w:vMerge/>
          </w:tcPr>
          <w:p w:rsidR="00B10522" w:rsidRDefault="00B10522">
            <w:pPr>
              <w:pStyle w:val="TableParagraph"/>
              <w:ind w:left="142"/>
              <w:rPr>
                <w:rFonts w:ascii="Arial" w:hAnsi="Arial" w:cs="Arial"/>
                <w:sz w:val="16"/>
                <w:szCs w:val="16"/>
              </w:rPr>
            </w:pPr>
          </w:p>
        </w:tc>
        <w:tc>
          <w:tcPr>
            <w:tcW w:w="309" w:type="dxa"/>
            <w:tcBorders>
              <w:right w:val="single" w:sz="4" w:space="0" w:color="FFFFFF" w:themeColor="background1"/>
            </w:tcBorders>
          </w:tcPr>
          <w:p w:rsidR="00B10522" w:rsidRDefault="00B10522">
            <w:pPr>
              <w:pStyle w:val="TableParagraph"/>
              <w:widowControl w:val="0"/>
              <w:spacing w:before="57"/>
              <w:ind w:left="425" w:right="-284"/>
              <w:jc w:val="center"/>
              <w:rPr>
                <w:rFonts w:ascii="Arial" w:hAnsi="Arial" w:cs="Arial"/>
                <w:sz w:val="16"/>
                <w:szCs w:val="16"/>
                <w:lang w:val="en-GB"/>
              </w:rPr>
            </w:pPr>
          </w:p>
        </w:tc>
        <w:tc>
          <w:tcPr>
            <w:tcW w:w="2809" w:type="dxa"/>
            <w:gridSpan w:val="2"/>
            <w:tcBorders>
              <w:left w:val="single" w:sz="4" w:space="0" w:color="FFFFFF" w:themeColor="background1"/>
            </w:tcBorders>
          </w:tcPr>
          <w:p w:rsidR="00B10522" w:rsidRDefault="00824D67">
            <w:pPr>
              <w:pStyle w:val="TableParagraph"/>
              <w:numPr>
                <w:ilvl w:val="0"/>
                <w:numId w:val="100"/>
              </w:numPr>
              <w:spacing w:before="57"/>
              <w:ind w:left="425" w:right="114" w:hanging="284"/>
              <w:rPr>
                <w:rFonts w:ascii="Arial" w:hAnsi="Arial" w:cs="Arial"/>
                <w:sz w:val="16"/>
                <w:szCs w:val="16"/>
              </w:rPr>
            </w:pPr>
            <w:r>
              <w:rPr>
                <w:rFonts w:ascii="Arial" w:hAnsi="Arial" w:cs="Arial"/>
                <w:sz w:val="16"/>
                <w:szCs w:val="16"/>
              </w:rPr>
              <w:t>Kepatuhan pelaksanaan UU pelayanan publik</w:t>
            </w:r>
          </w:p>
        </w:tc>
        <w:tc>
          <w:tcPr>
            <w:tcW w:w="1134" w:type="dxa"/>
            <w:vAlign w:val="center"/>
          </w:tcPr>
          <w:p w:rsidR="00B10522" w:rsidRDefault="00824D67">
            <w:pPr>
              <w:pStyle w:val="TableParagraph"/>
              <w:spacing w:before="57"/>
              <w:ind w:left="213"/>
              <w:jc w:val="center"/>
              <w:rPr>
                <w:rFonts w:ascii="Arial" w:hAnsi="Arial" w:cs="Arial"/>
                <w:sz w:val="16"/>
                <w:szCs w:val="16"/>
              </w:rPr>
            </w:pPr>
            <w:r>
              <w:rPr>
                <w:rFonts w:ascii="Arial" w:hAnsi="Arial" w:cs="Arial"/>
                <w:sz w:val="16"/>
                <w:szCs w:val="16"/>
              </w:rPr>
              <w:t>Zona hijau</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rPr>
              <w:t>Zona hijau</w:t>
            </w:r>
          </w:p>
        </w:tc>
        <w:tc>
          <w:tcPr>
            <w:tcW w:w="1134" w:type="dxa"/>
            <w:vAlign w:val="center"/>
          </w:tcPr>
          <w:p w:rsidR="00B10522" w:rsidRDefault="00824D67">
            <w:pPr>
              <w:pStyle w:val="TableParagraph"/>
              <w:spacing w:before="57"/>
              <w:ind w:left="213"/>
              <w:jc w:val="center"/>
              <w:rPr>
                <w:rFonts w:ascii="Arial" w:hAnsi="Arial" w:cs="Arial"/>
                <w:sz w:val="16"/>
                <w:szCs w:val="16"/>
              </w:rPr>
            </w:pPr>
            <w:r>
              <w:rPr>
                <w:rFonts w:ascii="Arial" w:hAnsi="Arial" w:cs="Arial"/>
                <w:sz w:val="16"/>
                <w:szCs w:val="16"/>
              </w:rPr>
              <w:t>Zona hijau</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rPr>
              <w:t>Zona hijau</w:t>
            </w:r>
          </w:p>
        </w:tc>
        <w:tc>
          <w:tcPr>
            <w:tcW w:w="993"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rPr>
              <w:t>Zona hijau</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rPr>
              <w:t>Zona hijau</w:t>
            </w:r>
          </w:p>
        </w:tc>
      </w:tr>
      <w:tr w:rsidR="00B10522">
        <w:trPr>
          <w:trHeight w:hRule="exact" w:val="556"/>
        </w:trPr>
        <w:tc>
          <w:tcPr>
            <w:tcW w:w="459" w:type="dxa"/>
            <w:vMerge/>
          </w:tcPr>
          <w:p w:rsidR="00B10522" w:rsidRDefault="00B10522">
            <w:pPr>
              <w:pStyle w:val="TableParagraph"/>
              <w:jc w:val="center"/>
              <w:rPr>
                <w:rFonts w:ascii="Arial" w:hAnsi="Arial" w:cs="Arial"/>
                <w:sz w:val="16"/>
                <w:szCs w:val="16"/>
                <w:lang w:val="en-GB"/>
              </w:rPr>
            </w:pPr>
          </w:p>
        </w:tc>
        <w:tc>
          <w:tcPr>
            <w:tcW w:w="2127" w:type="dxa"/>
            <w:vMerge/>
          </w:tcPr>
          <w:p w:rsidR="00B10522" w:rsidRDefault="00B10522">
            <w:pPr>
              <w:pStyle w:val="TableParagraph"/>
              <w:rPr>
                <w:rFonts w:ascii="Arial" w:hAnsi="Arial" w:cs="Arial"/>
                <w:sz w:val="16"/>
                <w:szCs w:val="16"/>
              </w:rPr>
            </w:pPr>
          </w:p>
        </w:tc>
        <w:tc>
          <w:tcPr>
            <w:tcW w:w="2131" w:type="dxa"/>
            <w:vMerge/>
          </w:tcPr>
          <w:p w:rsidR="00B10522" w:rsidRDefault="00B10522">
            <w:pPr>
              <w:pStyle w:val="TableParagraph"/>
              <w:ind w:left="142"/>
              <w:rPr>
                <w:rFonts w:ascii="Arial" w:hAnsi="Arial" w:cs="Arial"/>
                <w:sz w:val="16"/>
                <w:szCs w:val="16"/>
              </w:rPr>
            </w:pPr>
          </w:p>
        </w:tc>
        <w:tc>
          <w:tcPr>
            <w:tcW w:w="309" w:type="dxa"/>
            <w:tcBorders>
              <w:right w:val="single" w:sz="4" w:space="0" w:color="FFFFFF" w:themeColor="background1"/>
            </w:tcBorders>
          </w:tcPr>
          <w:p w:rsidR="00B10522" w:rsidRDefault="00B10522">
            <w:pPr>
              <w:pStyle w:val="TableParagraph"/>
              <w:widowControl w:val="0"/>
              <w:spacing w:before="57"/>
              <w:ind w:left="425" w:right="-284"/>
              <w:jc w:val="center"/>
              <w:rPr>
                <w:rFonts w:ascii="Arial" w:hAnsi="Arial" w:cs="Arial"/>
                <w:sz w:val="16"/>
                <w:szCs w:val="16"/>
                <w:lang w:val="en-GB"/>
              </w:rPr>
            </w:pPr>
          </w:p>
        </w:tc>
        <w:tc>
          <w:tcPr>
            <w:tcW w:w="2809" w:type="dxa"/>
            <w:gridSpan w:val="2"/>
            <w:tcBorders>
              <w:left w:val="single" w:sz="4" w:space="0" w:color="FFFFFF" w:themeColor="background1"/>
            </w:tcBorders>
          </w:tcPr>
          <w:p w:rsidR="00B10522" w:rsidRDefault="00824D67">
            <w:pPr>
              <w:pStyle w:val="TableParagraph"/>
              <w:numPr>
                <w:ilvl w:val="0"/>
                <w:numId w:val="100"/>
              </w:numPr>
              <w:spacing w:before="57"/>
              <w:ind w:left="425" w:right="114" w:hanging="284"/>
              <w:rPr>
                <w:rFonts w:ascii="Arial" w:hAnsi="Arial" w:cs="Arial"/>
                <w:sz w:val="16"/>
                <w:szCs w:val="16"/>
              </w:rPr>
            </w:pPr>
            <w:r>
              <w:rPr>
                <w:rFonts w:ascii="Arial" w:hAnsi="Arial" w:cs="Arial"/>
                <w:sz w:val="16"/>
                <w:szCs w:val="16"/>
              </w:rPr>
              <w:t>Persentase disiplin aparatur dalam berpakaian dinas</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993"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r>
      <w:tr w:rsidR="00B10522">
        <w:trPr>
          <w:trHeight w:hRule="exact" w:val="421"/>
        </w:trPr>
        <w:tc>
          <w:tcPr>
            <w:tcW w:w="459" w:type="dxa"/>
            <w:vMerge/>
          </w:tcPr>
          <w:p w:rsidR="00B10522" w:rsidRDefault="00B10522">
            <w:pPr>
              <w:pStyle w:val="TableParagraph"/>
              <w:jc w:val="center"/>
              <w:rPr>
                <w:rFonts w:ascii="Arial" w:hAnsi="Arial" w:cs="Arial"/>
                <w:sz w:val="16"/>
                <w:szCs w:val="16"/>
                <w:lang w:val="en-GB"/>
              </w:rPr>
            </w:pPr>
          </w:p>
        </w:tc>
        <w:tc>
          <w:tcPr>
            <w:tcW w:w="2127" w:type="dxa"/>
            <w:vMerge/>
          </w:tcPr>
          <w:p w:rsidR="00B10522" w:rsidRDefault="00B10522">
            <w:pPr>
              <w:pStyle w:val="TableParagraph"/>
              <w:rPr>
                <w:rFonts w:ascii="Arial" w:hAnsi="Arial" w:cs="Arial"/>
                <w:sz w:val="16"/>
                <w:szCs w:val="16"/>
              </w:rPr>
            </w:pPr>
          </w:p>
        </w:tc>
        <w:tc>
          <w:tcPr>
            <w:tcW w:w="2131" w:type="dxa"/>
            <w:vMerge/>
          </w:tcPr>
          <w:p w:rsidR="00B10522" w:rsidRDefault="00B10522">
            <w:pPr>
              <w:pStyle w:val="TableParagraph"/>
              <w:ind w:left="142"/>
              <w:rPr>
                <w:rFonts w:ascii="Arial" w:hAnsi="Arial" w:cs="Arial"/>
                <w:sz w:val="16"/>
                <w:szCs w:val="16"/>
              </w:rPr>
            </w:pPr>
          </w:p>
        </w:tc>
        <w:tc>
          <w:tcPr>
            <w:tcW w:w="309" w:type="dxa"/>
            <w:tcBorders>
              <w:right w:val="single" w:sz="4" w:space="0" w:color="FFFFFF" w:themeColor="background1"/>
            </w:tcBorders>
          </w:tcPr>
          <w:p w:rsidR="00B10522" w:rsidRDefault="00B10522">
            <w:pPr>
              <w:pStyle w:val="TableParagraph"/>
              <w:widowControl w:val="0"/>
              <w:spacing w:before="57"/>
              <w:ind w:left="425" w:right="-284"/>
              <w:jc w:val="center"/>
              <w:rPr>
                <w:rFonts w:ascii="Arial" w:hAnsi="Arial" w:cs="Arial"/>
                <w:sz w:val="16"/>
                <w:szCs w:val="16"/>
                <w:lang w:val="en-GB"/>
              </w:rPr>
            </w:pPr>
          </w:p>
        </w:tc>
        <w:tc>
          <w:tcPr>
            <w:tcW w:w="2809" w:type="dxa"/>
            <w:gridSpan w:val="2"/>
            <w:tcBorders>
              <w:left w:val="single" w:sz="4" w:space="0" w:color="FFFFFF" w:themeColor="background1"/>
            </w:tcBorders>
          </w:tcPr>
          <w:p w:rsidR="00B10522" w:rsidRDefault="00824D67">
            <w:pPr>
              <w:pStyle w:val="TableParagraph"/>
              <w:numPr>
                <w:ilvl w:val="0"/>
                <w:numId w:val="100"/>
              </w:numPr>
              <w:spacing w:before="57"/>
              <w:ind w:left="425" w:right="114" w:hanging="284"/>
              <w:rPr>
                <w:rFonts w:ascii="Arial" w:hAnsi="Arial" w:cs="Arial"/>
                <w:sz w:val="16"/>
                <w:szCs w:val="16"/>
              </w:rPr>
            </w:pPr>
            <w:r>
              <w:rPr>
                <w:rFonts w:ascii="Arial" w:hAnsi="Arial" w:cs="Arial"/>
                <w:sz w:val="16"/>
                <w:szCs w:val="16"/>
              </w:rPr>
              <w:t>Rata-rata lamanya PNS mengikuti diklat</w:t>
            </w:r>
          </w:p>
        </w:tc>
        <w:tc>
          <w:tcPr>
            <w:tcW w:w="1134" w:type="dxa"/>
            <w:vAlign w:val="center"/>
          </w:tcPr>
          <w:p w:rsidR="00B10522" w:rsidRDefault="00824D67">
            <w:pPr>
              <w:pStyle w:val="TableParagraph"/>
              <w:spacing w:before="57"/>
              <w:ind w:left="213"/>
              <w:jc w:val="center"/>
              <w:rPr>
                <w:rFonts w:ascii="Arial" w:hAnsi="Arial" w:cs="Arial"/>
                <w:sz w:val="16"/>
                <w:szCs w:val="16"/>
              </w:rPr>
            </w:pPr>
            <w:r>
              <w:rPr>
                <w:rFonts w:ascii="Arial" w:hAnsi="Arial" w:cs="Arial"/>
                <w:sz w:val="16"/>
                <w:szCs w:val="16"/>
              </w:rPr>
              <w:t>10</w:t>
            </w:r>
          </w:p>
        </w:tc>
        <w:tc>
          <w:tcPr>
            <w:tcW w:w="1134" w:type="dxa"/>
            <w:vAlign w:val="center"/>
          </w:tcPr>
          <w:p w:rsidR="00B10522" w:rsidRDefault="00824D67">
            <w:pPr>
              <w:pStyle w:val="TableParagraph"/>
              <w:spacing w:before="57"/>
              <w:ind w:left="213"/>
              <w:jc w:val="center"/>
              <w:rPr>
                <w:rFonts w:ascii="Arial" w:hAnsi="Arial" w:cs="Arial"/>
                <w:sz w:val="16"/>
                <w:szCs w:val="16"/>
              </w:rPr>
            </w:pPr>
            <w:r>
              <w:rPr>
                <w:rFonts w:ascii="Arial" w:hAnsi="Arial" w:cs="Arial"/>
                <w:sz w:val="16"/>
                <w:szCs w:val="16"/>
              </w:rPr>
              <w:t>15</w:t>
            </w:r>
          </w:p>
        </w:tc>
        <w:tc>
          <w:tcPr>
            <w:tcW w:w="1134" w:type="dxa"/>
            <w:vAlign w:val="center"/>
          </w:tcPr>
          <w:p w:rsidR="00B10522" w:rsidRDefault="00824D67">
            <w:pPr>
              <w:pStyle w:val="TableParagraph"/>
              <w:spacing w:before="57"/>
              <w:ind w:left="213"/>
              <w:jc w:val="center"/>
              <w:rPr>
                <w:rFonts w:ascii="Arial" w:hAnsi="Arial" w:cs="Arial"/>
                <w:sz w:val="16"/>
                <w:szCs w:val="16"/>
              </w:rPr>
            </w:pPr>
            <w:r>
              <w:rPr>
                <w:rFonts w:ascii="Arial" w:hAnsi="Arial" w:cs="Arial"/>
                <w:sz w:val="16"/>
                <w:szCs w:val="16"/>
              </w:rPr>
              <w:t>20</w:t>
            </w:r>
          </w:p>
        </w:tc>
        <w:tc>
          <w:tcPr>
            <w:tcW w:w="1134" w:type="dxa"/>
            <w:vAlign w:val="center"/>
          </w:tcPr>
          <w:p w:rsidR="00B10522" w:rsidRDefault="00824D67">
            <w:pPr>
              <w:pStyle w:val="TableParagraph"/>
              <w:spacing w:before="57"/>
              <w:ind w:left="213"/>
              <w:jc w:val="center"/>
              <w:rPr>
                <w:rFonts w:ascii="Arial" w:hAnsi="Arial" w:cs="Arial"/>
                <w:sz w:val="16"/>
                <w:szCs w:val="16"/>
              </w:rPr>
            </w:pPr>
            <w:r>
              <w:rPr>
                <w:rFonts w:ascii="Arial" w:hAnsi="Arial" w:cs="Arial"/>
                <w:sz w:val="16"/>
                <w:szCs w:val="16"/>
              </w:rPr>
              <w:t>30</w:t>
            </w:r>
          </w:p>
        </w:tc>
        <w:tc>
          <w:tcPr>
            <w:tcW w:w="993" w:type="dxa"/>
            <w:vAlign w:val="center"/>
          </w:tcPr>
          <w:p w:rsidR="00B10522" w:rsidRDefault="00824D67">
            <w:pPr>
              <w:pStyle w:val="TableParagraph"/>
              <w:spacing w:before="57"/>
              <w:ind w:left="213"/>
              <w:jc w:val="center"/>
              <w:rPr>
                <w:rFonts w:ascii="Arial" w:hAnsi="Arial" w:cs="Arial"/>
                <w:sz w:val="16"/>
                <w:szCs w:val="16"/>
              </w:rPr>
            </w:pPr>
            <w:r>
              <w:rPr>
                <w:rFonts w:ascii="Arial" w:hAnsi="Arial" w:cs="Arial"/>
                <w:sz w:val="16"/>
                <w:szCs w:val="16"/>
              </w:rPr>
              <w:t>40</w:t>
            </w:r>
          </w:p>
        </w:tc>
        <w:tc>
          <w:tcPr>
            <w:tcW w:w="1134" w:type="dxa"/>
            <w:vAlign w:val="center"/>
          </w:tcPr>
          <w:p w:rsidR="00B10522" w:rsidRDefault="00824D67">
            <w:pPr>
              <w:pStyle w:val="TableParagraph"/>
              <w:spacing w:before="57"/>
              <w:ind w:left="213"/>
              <w:jc w:val="center"/>
              <w:rPr>
                <w:rFonts w:ascii="Arial" w:hAnsi="Arial" w:cs="Arial"/>
                <w:sz w:val="16"/>
                <w:szCs w:val="16"/>
              </w:rPr>
            </w:pPr>
            <w:r>
              <w:rPr>
                <w:rFonts w:ascii="Arial" w:hAnsi="Arial" w:cs="Arial"/>
                <w:sz w:val="16"/>
                <w:szCs w:val="16"/>
              </w:rPr>
              <w:t>50</w:t>
            </w:r>
          </w:p>
        </w:tc>
      </w:tr>
      <w:tr w:rsidR="00B10522">
        <w:trPr>
          <w:trHeight w:hRule="exact" w:val="569"/>
        </w:trPr>
        <w:tc>
          <w:tcPr>
            <w:tcW w:w="459" w:type="dxa"/>
            <w:vMerge/>
          </w:tcPr>
          <w:p w:rsidR="00B10522" w:rsidRDefault="00B10522">
            <w:pPr>
              <w:pStyle w:val="TableParagraph"/>
              <w:jc w:val="center"/>
              <w:rPr>
                <w:rFonts w:ascii="Arial" w:hAnsi="Arial" w:cs="Arial"/>
                <w:sz w:val="16"/>
                <w:szCs w:val="16"/>
                <w:lang w:val="en-GB"/>
              </w:rPr>
            </w:pPr>
          </w:p>
        </w:tc>
        <w:tc>
          <w:tcPr>
            <w:tcW w:w="2127" w:type="dxa"/>
            <w:vMerge/>
          </w:tcPr>
          <w:p w:rsidR="00B10522" w:rsidRDefault="00B10522">
            <w:pPr>
              <w:pStyle w:val="TableParagraph"/>
              <w:rPr>
                <w:rFonts w:ascii="Arial" w:hAnsi="Arial" w:cs="Arial"/>
                <w:sz w:val="16"/>
                <w:szCs w:val="16"/>
              </w:rPr>
            </w:pPr>
          </w:p>
        </w:tc>
        <w:tc>
          <w:tcPr>
            <w:tcW w:w="2131" w:type="dxa"/>
            <w:vMerge/>
          </w:tcPr>
          <w:p w:rsidR="00B10522" w:rsidRDefault="00B10522">
            <w:pPr>
              <w:pStyle w:val="TableParagraph"/>
              <w:ind w:left="142"/>
              <w:rPr>
                <w:rFonts w:ascii="Arial" w:hAnsi="Arial" w:cs="Arial"/>
                <w:sz w:val="16"/>
                <w:szCs w:val="16"/>
              </w:rPr>
            </w:pPr>
          </w:p>
        </w:tc>
        <w:tc>
          <w:tcPr>
            <w:tcW w:w="309" w:type="dxa"/>
            <w:tcBorders>
              <w:right w:val="single" w:sz="4" w:space="0" w:color="FFFFFF" w:themeColor="background1"/>
            </w:tcBorders>
          </w:tcPr>
          <w:p w:rsidR="00B10522" w:rsidRDefault="00B10522">
            <w:pPr>
              <w:pStyle w:val="TableParagraph"/>
              <w:widowControl w:val="0"/>
              <w:spacing w:before="57"/>
              <w:ind w:left="425" w:right="-284"/>
              <w:jc w:val="center"/>
              <w:rPr>
                <w:rFonts w:ascii="Arial" w:hAnsi="Arial" w:cs="Arial"/>
                <w:sz w:val="16"/>
                <w:szCs w:val="16"/>
                <w:lang w:val="en-GB"/>
              </w:rPr>
            </w:pPr>
          </w:p>
        </w:tc>
        <w:tc>
          <w:tcPr>
            <w:tcW w:w="2809" w:type="dxa"/>
            <w:gridSpan w:val="2"/>
            <w:tcBorders>
              <w:left w:val="single" w:sz="4" w:space="0" w:color="FFFFFF" w:themeColor="background1"/>
            </w:tcBorders>
          </w:tcPr>
          <w:p w:rsidR="00B10522" w:rsidRDefault="00824D67">
            <w:pPr>
              <w:pStyle w:val="TableParagraph"/>
              <w:numPr>
                <w:ilvl w:val="0"/>
                <w:numId w:val="100"/>
              </w:numPr>
              <w:spacing w:before="57"/>
              <w:ind w:left="425" w:right="114" w:hanging="284"/>
              <w:rPr>
                <w:rFonts w:ascii="Arial" w:hAnsi="Arial" w:cs="Arial"/>
                <w:sz w:val="16"/>
                <w:szCs w:val="16"/>
              </w:rPr>
            </w:pPr>
            <w:r>
              <w:rPr>
                <w:rFonts w:ascii="Arial" w:hAnsi="Arial" w:cs="Arial"/>
                <w:sz w:val="16"/>
                <w:szCs w:val="16"/>
              </w:rPr>
              <w:t>Tingkat kesesuaian pelaporan capaian kinerja pada unit kinerja SKPD</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993"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r>
      <w:tr w:rsidR="00B10522">
        <w:trPr>
          <w:trHeight w:hRule="exact" w:val="421"/>
        </w:trPr>
        <w:tc>
          <w:tcPr>
            <w:tcW w:w="459" w:type="dxa"/>
            <w:vMerge/>
          </w:tcPr>
          <w:p w:rsidR="00B10522" w:rsidRDefault="00B10522">
            <w:pPr>
              <w:pStyle w:val="TableParagraph"/>
              <w:jc w:val="center"/>
              <w:rPr>
                <w:rFonts w:ascii="Arial" w:hAnsi="Arial" w:cs="Arial"/>
                <w:sz w:val="16"/>
                <w:szCs w:val="16"/>
                <w:lang w:val="en-GB"/>
              </w:rPr>
            </w:pPr>
          </w:p>
        </w:tc>
        <w:tc>
          <w:tcPr>
            <w:tcW w:w="2127" w:type="dxa"/>
            <w:vMerge/>
          </w:tcPr>
          <w:p w:rsidR="00B10522" w:rsidRDefault="00B10522">
            <w:pPr>
              <w:pStyle w:val="TableParagraph"/>
              <w:rPr>
                <w:rFonts w:ascii="Arial" w:hAnsi="Arial" w:cs="Arial"/>
                <w:sz w:val="16"/>
                <w:szCs w:val="16"/>
              </w:rPr>
            </w:pPr>
          </w:p>
        </w:tc>
        <w:tc>
          <w:tcPr>
            <w:tcW w:w="2131" w:type="dxa"/>
            <w:vMerge/>
          </w:tcPr>
          <w:p w:rsidR="00B10522" w:rsidRDefault="00B10522">
            <w:pPr>
              <w:pStyle w:val="TableParagraph"/>
              <w:ind w:left="142"/>
              <w:rPr>
                <w:rFonts w:ascii="Arial" w:hAnsi="Arial" w:cs="Arial"/>
                <w:sz w:val="16"/>
                <w:szCs w:val="16"/>
              </w:rPr>
            </w:pPr>
          </w:p>
        </w:tc>
        <w:tc>
          <w:tcPr>
            <w:tcW w:w="309" w:type="dxa"/>
            <w:tcBorders>
              <w:right w:val="single" w:sz="4" w:space="0" w:color="FFFFFF" w:themeColor="background1"/>
            </w:tcBorders>
          </w:tcPr>
          <w:p w:rsidR="00B10522" w:rsidRDefault="00B10522">
            <w:pPr>
              <w:pStyle w:val="TableParagraph"/>
              <w:widowControl w:val="0"/>
              <w:spacing w:before="57"/>
              <w:ind w:left="425" w:right="-284"/>
              <w:jc w:val="center"/>
              <w:rPr>
                <w:rFonts w:ascii="Arial" w:hAnsi="Arial" w:cs="Arial"/>
                <w:sz w:val="16"/>
                <w:szCs w:val="16"/>
                <w:lang w:val="en-GB"/>
              </w:rPr>
            </w:pPr>
          </w:p>
        </w:tc>
        <w:tc>
          <w:tcPr>
            <w:tcW w:w="2809" w:type="dxa"/>
            <w:gridSpan w:val="2"/>
            <w:tcBorders>
              <w:left w:val="single" w:sz="4" w:space="0" w:color="FFFFFF" w:themeColor="background1"/>
            </w:tcBorders>
          </w:tcPr>
          <w:p w:rsidR="00B10522" w:rsidRDefault="00824D67">
            <w:pPr>
              <w:pStyle w:val="TableParagraph"/>
              <w:numPr>
                <w:ilvl w:val="0"/>
                <w:numId w:val="100"/>
              </w:numPr>
              <w:spacing w:before="57"/>
              <w:ind w:left="425" w:right="114" w:hanging="284"/>
              <w:rPr>
                <w:rFonts w:ascii="Arial" w:hAnsi="Arial" w:cs="Arial"/>
                <w:sz w:val="16"/>
                <w:szCs w:val="16"/>
              </w:rPr>
            </w:pPr>
            <w:r>
              <w:rPr>
                <w:rFonts w:ascii="Arial" w:hAnsi="Arial" w:cs="Arial"/>
                <w:sz w:val="16"/>
                <w:szCs w:val="16"/>
              </w:rPr>
              <w:t>Nilai evaluasi SAKIP SKPD</w:t>
            </w:r>
          </w:p>
        </w:tc>
        <w:tc>
          <w:tcPr>
            <w:tcW w:w="1134" w:type="dxa"/>
          </w:tcPr>
          <w:p w:rsidR="00B10522" w:rsidRDefault="00824D67">
            <w:pPr>
              <w:pStyle w:val="TableParagraph"/>
              <w:spacing w:before="57"/>
              <w:ind w:left="213"/>
              <w:jc w:val="center"/>
              <w:rPr>
                <w:rFonts w:ascii="Arial" w:hAnsi="Arial" w:cs="Arial"/>
                <w:sz w:val="16"/>
                <w:szCs w:val="16"/>
              </w:rPr>
            </w:pPr>
            <w:r>
              <w:rPr>
                <w:rFonts w:ascii="Arial" w:hAnsi="Arial" w:cs="Arial"/>
                <w:sz w:val="16"/>
                <w:szCs w:val="16"/>
              </w:rPr>
              <w:t>BB</w:t>
            </w:r>
          </w:p>
        </w:tc>
        <w:tc>
          <w:tcPr>
            <w:tcW w:w="1134" w:type="dxa"/>
          </w:tcPr>
          <w:p w:rsidR="00B10522" w:rsidRDefault="00824D67">
            <w:pPr>
              <w:pStyle w:val="TableParagraph"/>
              <w:spacing w:before="57"/>
              <w:ind w:left="213"/>
              <w:jc w:val="center"/>
              <w:rPr>
                <w:rFonts w:ascii="Arial" w:hAnsi="Arial" w:cs="Arial"/>
                <w:sz w:val="16"/>
                <w:szCs w:val="16"/>
              </w:rPr>
            </w:pPr>
            <w:r>
              <w:rPr>
                <w:rFonts w:ascii="Arial" w:hAnsi="Arial" w:cs="Arial"/>
                <w:sz w:val="16"/>
                <w:szCs w:val="16"/>
              </w:rPr>
              <w:t>BB</w:t>
            </w:r>
          </w:p>
        </w:tc>
        <w:tc>
          <w:tcPr>
            <w:tcW w:w="1134" w:type="dxa"/>
            <w:vAlign w:val="center"/>
          </w:tcPr>
          <w:p w:rsidR="00B10522" w:rsidRDefault="00824D67">
            <w:pPr>
              <w:pStyle w:val="TableParagraph"/>
              <w:spacing w:before="57"/>
              <w:ind w:left="213"/>
              <w:jc w:val="center"/>
              <w:rPr>
                <w:rFonts w:ascii="Arial" w:hAnsi="Arial" w:cs="Arial"/>
                <w:sz w:val="16"/>
                <w:szCs w:val="16"/>
              </w:rPr>
            </w:pPr>
            <w:r>
              <w:rPr>
                <w:rFonts w:ascii="Arial" w:hAnsi="Arial" w:cs="Arial"/>
                <w:sz w:val="16"/>
                <w:szCs w:val="16"/>
              </w:rPr>
              <w:t>BB</w:t>
            </w:r>
          </w:p>
        </w:tc>
        <w:tc>
          <w:tcPr>
            <w:tcW w:w="1134" w:type="dxa"/>
            <w:vAlign w:val="center"/>
          </w:tcPr>
          <w:p w:rsidR="00B10522" w:rsidRDefault="00824D67">
            <w:pPr>
              <w:pStyle w:val="TableParagraph"/>
              <w:spacing w:before="57"/>
              <w:ind w:left="213"/>
              <w:jc w:val="center"/>
              <w:rPr>
                <w:rFonts w:ascii="Arial" w:hAnsi="Arial" w:cs="Arial"/>
                <w:sz w:val="16"/>
                <w:szCs w:val="16"/>
              </w:rPr>
            </w:pPr>
            <w:r>
              <w:rPr>
                <w:rFonts w:ascii="Arial" w:hAnsi="Arial" w:cs="Arial"/>
                <w:sz w:val="16"/>
                <w:szCs w:val="16"/>
              </w:rPr>
              <w:t>A</w:t>
            </w:r>
          </w:p>
        </w:tc>
        <w:tc>
          <w:tcPr>
            <w:tcW w:w="993" w:type="dxa"/>
            <w:vAlign w:val="center"/>
          </w:tcPr>
          <w:p w:rsidR="00B10522" w:rsidRDefault="00824D67">
            <w:pPr>
              <w:pStyle w:val="TableParagraph"/>
              <w:spacing w:before="57"/>
              <w:ind w:left="213"/>
              <w:jc w:val="center"/>
              <w:rPr>
                <w:rFonts w:ascii="Arial" w:hAnsi="Arial" w:cs="Arial"/>
                <w:sz w:val="16"/>
                <w:szCs w:val="16"/>
              </w:rPr>
            </w:pPr>
            <w:r>
              <w:rPr>
                <w:rFonts w:ascii="Arial" w:hAnsi="Arial" w:cs="Arial"/>
                <w:sz w:val="16"/>
                <w:szCs w:val="16"/>
              </w:rPr>
              <w:t>A</w:t>
            </w:r>
          </w:p>
        </w:tc>
        <w:tc>
          <w:tcPr>
            <w:tcW w:w="1134" w:type="dxa"/>
            <w:vAlign w:val="center"/>
          </w:tcPr>
          <w:p w:rsidR="00B10522" w:rsidRDefault="00824D67">
            <w:pPr>
              <w:pStyle w:val="TableParagraph"/>
              <w:spacing w:before="57"/>
              <w:ind w:left="213"/>
              <w:jc w:val="center"/>
              <w:rPr>
                <w:rFonts w:ascii="Arial" w:hAnsi="Arial" w:cs="Arial"/>
                <w:sz w:val="16"/>
                <w:szCs w:val="16"/>
              </w:rPr>
            </w:pPr>
            <w:r>
              <w:rPr>
                <w:rFonts w:ascii="Arial" w:hAnsi="Arial" w:cs="Arial"/>
                <w:sz w:val="16"/>
                <w:szCs w:val="16"/>
              </w:rPr>
              <w:t>A</w:t>
            </w:r>
          </w:p>
        </w:tc>
      </w:tr>
      <w:tr w:rsidR="00B10522">
        <w:trPr>
          <w:trHeight w:hRule="exact" w:val="569"/>
        </w:trPr>
        <w:tc>
          <w:tcPr>
            <w:tcW w:w="459" w:type="dxa"/>
            <w:vMerge/>
          </w:tcPr>
          <w:p w:rsidR="00B10522" w:rsidRDefault="00B10522">
            <w:pPr>
              <w:pStyle w:val="TableParagraph"/>
              <w:jc w:val="center"/>
              <w:rPr>
                <w:rFonts w:ascii="Arial" w:hAnsi="Arial" w:cs="Arial"/>
                <w:sz w:val="16"/>
                <w:szCs w:val="16"/>
                <w:lang w:val="en-GB"/>
              </w:rPr>
            </w:pPr>
          </w:p>
        </w:tc>
        <w:tc>
          <w:tcPr>
            <w:tcW w:w="2127" w:type="dxa"/>
            <w:vMerge/>
          </w:tcPr>
          <w:p w:rsidR="00B10522" w:rsidRDefault="00B10522">
            <w:pPr>
              <w:pStyle w:val="TableParagraph"/>
              <w:rPr>
                <w:rFonts w:ascii="Arial" w:hAnsi="Arial" w:cs="Arial"/>
                <w:sz w:val="16"/>
                <w:szCs w:val="16"/>
              </w:rPr>
            </w:pPr>
          </w:p>
        </w:tc>
        <w:tc>
          <w:tcPr>
            <w:tcW w:w="2131" w:type="dxa"/>
            <w:vMerge/>
          </w:tcPr>
          <w:p w:rsidR="00B10522" w:rsidRDefault="00B10522">
            <w:pPr>
              <w:pStyle w:val="TableParagraph"/>
              <w:ind w:left="142"/>
              <w:rPr>
                <w:rFonts w:ascii="Arial" w:hAnsi="Arial" w:cs="Arial"/>
                <w:sz w:val="16"/>
                <w:szCs w:val="16"/>
              </w:rPr>
            </w:pPr>
          </w:p>
        </w:tc>
        <w:tc>
          <w:tcPr>
            <w:tcW w:w="309" w:type="dxa"/>
            <w:tcBorders>
              <w:right w:val="single" w:sz="4" w:space="0" w:color="FFFFFF" w:themeColor="background1"/>
            </w:tcBorders>
          </w:tcPr>
          <w:p w:rsidR="00B10522" w:rsidRDefault="00B10522">
            <w:pPr>
              <w:pStyle w:val="TableParagraph"/>
              <w:widowControl w:val="0"/>
              <w:spacing w:before="57"/>
              <w:ind w:left="425" w:right="-284"/>
              <w:jc w:val="center"/>
              <w:rPr>
                <w:rFonts w:ascii="Arial" w:hAnsi="Arial" w:cs="Arial"/>
                <w:sz w:val="16"/>
                <w:szCs w:val="16"/>
                <w:lang w:val="en-GB"/>
              </w:rPr>
            </w:pPr>
          </w:p>
        </w:tc>
        <w:tc>
          <w:tcPr>
            <w:tcW w:w="2809" w:type="dxa"/>
            <w:gridSpan w:val="2"/>
            <w:tcBorders>
              <w:left w:val="single" w:sz="4" w:space="0" w:color="FFFFFF" w:themeColor="background1"/>
            </w:tcBorders>
          </w:tcPr>
          <w:p w:rsidR="00B10522" w:rsidRDefault="00824D67">
            <w:pPr>
              <w:pStyle w:val="TableParagraph"/>
              <w:numPr>
                <w:ilvl w:val="0"/>
                <w:numId w:val="100"/>
              </w:numPr>
              <w:spacing w:before="57"/>
              <w:ind w:left="425" w:right="114" w:hanging="284"/>
              <w:rPr>
                <w:rFonts w:ascii="Arial" w:hAnsi="Arial" w:cs="Arial"/>
                <w:sz w:val="16"/>
                <w:szCs w:val="16"/>
              </w:rPr>
            </w:pPr>
            <w:r>
              <w:rPr>
                <w:rFonts w:ascii="Arial" w:hAnsi="Arial" w:cs="Arial"/>
                <w:sz w:val="16"/>
                <w:szCs w:val="16"/>
              </w:rPr>
              <w:t>Tingkat akurasi kecepatan dan kecermatan dalam pengelolaan keuangan</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993"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r>
      <w:tr w:rsidR="00B10522">
        <w:trPr>
          <w:trHeight w:hRule="exact" w:val="560"/>
        </w:trPr>
        <w:tc>
          <w:tcPr>
            <w:tcW w:w="459" w:type="dxa"/>
            <w:vMerge/>
          </w:tcPr>
          <w:p w:rsidR="00B10522" w:rsidRDefault="00B10522">
            <w:pPr>
              <w:pStyle w:val="TableParagraph"/>
              <w:jc w:val="center"/>
              <w:rPr>
                <w:rFonts w:ascii="Arial" w:hAnsi="Arial" w:cs="Arial"/>
                <w:sz w:val="16"/>
                <w:szCs w:val="16"/>
                <w:lang w:val="en-GB"/>
              </w:rPr>
            </w:pPr>
          </w:p>
        </w:tc>
        <w:tc>
          <w:tcPr>
            <w:tcW w:w="2127" w:type="dxa"/>
            <w:vMerge/>
          </w:tcPr>
          <w:p w:rsidR="00B10522" w:rsidRDefault="00B10522">
            <w:pPr>
              <w:pStyle w:val="TableParagraph"/>
              <w:rPr>
                <w:rFonts w:ascii="Arial" w:hAnsi="Arial" w:cs="Arial"/>
                <w:sz w:val="16"/>
                <w:szCs w:val="16"/>
              </w:rPr>
            </w:pPr>
          </w:p>
        </w:tc>
        <w:tc>
          <w:tcPr>
            <w:tcW w:w="2131" w:type="dxa"/>
            <w:vMerge/>
            <w:tcBorders>
              <w:bottom w:val="nil"/>
            </w:tcBorders>
          </w:tcPr>
          <w:p w:rsidR="00B10522" w:rsidRDefault="00B10522">
            <w:pPr>
              <w:pStyle w:val="TableParagraph"/>
              <w:ind w:left="142"/>
              <w:rPr>
                <w:rFonts w:ascii="Arial" w:hAnsi="Arial" w:cs="Arial"/>
                <w:sz w:val="16"/>
                <w:szCs w:val="16"/>
              </w:rPr>
            </w:pPr>
          </w:p>
        </w:tc>
        <w:tc>
          <w:tcPr>
            <w:tcW w:w="309" w:type="dxa"/>
            <w:tcBorders>
              <w:right w:val="single" w:sz="4" w:space="0" w:color="FFFFFF" w:themeColor="background1"/>
            </w:tcBorders>
          </w:tcPr>
          <w:p w:rsidR="00B10522" w:rsidRDefault="00B10522">
            <w:pPr>
              <w:pStyle w:val="TableParagraph"/>
              <w:widowControl w:val="0"/>
              <w:spacing w:before="57"/>
              <w:ind w:left="425" w:right="-284"/>
              <w:jc w:val="center"/>
              <w:rPr>
                <w:rFonts w:ascii="Arial" w:hAnsi="Arial" w:cs="Arial"/>
                <w:sz w:val="16"/>
                <w:szCs w:val="16"/>
                <w:lang w:val="en-GB"/>
              </w:rPr>
            </w:pPr>
          </w:p>
        </w:tc>
        <w:tc>
          <w:tcPr>
            <w:tcW w:w="2809" w:type="dxa"/>
            <w:gridSpan w:val="2"/>
            <w:tcBorders>
              <w:left w:val="single" w:sz="4" w:space="0" w:color="FFFFFF" w:themeColor="background1"/>
            </w:tcBorders>
          </w:tcPr>
          <w:p w:rsidR="00B10522" w:rsidRDefault="00824D67">
            <w:pPr>
              <w:pStyle w:val="TableParagraph"/>
              <w:numPr>
                <w:ilvl w:val="0"/>
                <w:numId w:val="101"/>
              </w:numPr>
              <w:spacing w:before="57"/>
              <w:ind w:left="425" w:right="114" w:hanging="284"/>
              <w:rPr>
                <w:rFonts w:ascii="Arial" w:hAnsi="Arial" w:cs="Arial"/>
                <w:bCs/>
                <w:kern w:val="16"/>
                <w:sz w:val="16"/>
                <w:szCs w:val="16"/>
              </w:rPr>
            </w:pPr>
            <w:r>
              <w:rPr>
                <w:rFonts w:ascii="Arial" w:hAnsi="Arial" w:cs="Arial"/>
                <w:sz w:val="16"/>
                <w:szCs w:val="16"/>
              </w:rPr>
              <w:t>Tingkat kesesuaian usulan Renja dengan Renstra</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993"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r>
      <w:tr w:rsidR="00B10522" w:rsidTr="004324A5">
        <w:trPr>
          <w:trHeight w:hRule="exact" w:val="560"/>
        </w:trPr>
        <w:tc>
          <w:tcPr>
            <w:tcW w:w="459" w:type="dxa"/>
            <w:vMerge/>
          </w:tcPr>
          <w:p w:rsidR="00B10522" w:rsidRDefault="00B10522">
            <w:pPr>
              <w:pStyle w:val="TableParagraph"/>
              <w:jc w:val="center"/>
              <w:rPr>
                <w:rFonts w:ascii="Arial" w:hAnsi="Arial" w:cs="Arial"/>
                <w:sz w:val="16"/>
                <w:szCs w:val="16"/>
                <w:lang w:val="en-GB"/>
              </w:rPr>
            </w:pPr>
          </w:p>
        </w:tc>
        <w:tc>
          <w:tcPr>
            <w:tcW w:w="2127" w:type="dxa"/>
            <w:vMerge/>
            <w:tcBorders>
              <w:bottom w:val="single" w:sz="4" w:space="0" w:color="000000"/>
            </w:tcBorders>
          </w:tcPr>
          <w:p w:rsidR="00B10522" w:rsidRDefault="00B10522">
            <w:pPr>
              <w:pStyle w:val="TableParagraph"/>
              <w:rPr>
                <w:rFonts w:ascii="Arial" w:hAnsi="Arial" w:cs="Arial"/>
                <w:sz w:val="16"/>
                <w:szCs w:val="16"/>
              </w:rPr>
            </w:pPr>
          </w:p>
        </w:tc>
        <w:tc>
          <w:tcPr>
            <w:tcW w:w="2131" w:type="dxa"/>
            <w:tcBorders>
              <w:top w:val="nil"/>
              <w:bottom w:val="single" w:sz="4" w:space="0" w:color="000000"/>
            </w:tcBorders>
          </w:tcPr>
          <w:p w:rsidR="00B10522" w:rsidRDefault="00B10522">
            <w:pPr>
              <w:pStyle w:val="TableParagraph"/>
              <w:ind w:left="142"/>
              <w:rPr>
                <w:rFonts w:ascii="Arial" w:hAnsi="Arial" w:cs="Arial"/>
                <w:sz w:val="16"/>
                <w:szCs w:val="16"/>
              </w:rPr>
            </w:pPr>
          </w:p>
        </w:tc>
        <w:tc>
          <w:tcPr>
            <w:tcW w:w="309" w:type="dxa"/>
            <w:tcBorders>
              <w:right w:val="single" w:sz="4" w:space="0" w:color="FFFFFF" w:themeColor="background1"/>
            </w:tcBorders>
          </w:tcPr>
          <w:p w:rsidR="00B10522" w:rsidRDefault="00B10522">
            <w:pPr>
              <w:pStyle w:val="TableParagraph"/>
              <w:widowControl w:val="0"/>
              <w:spacing w:before="57"/>
              <w:ind w:left="425" w:right="-284"/>
              <w:jc w:val="center"/>
              <w:rPr>
                <w:rFonts w:ascii="Arial" w:hAnsi="Arial" w:cs="Arial"/>
                <w:sz w:val="16"/>
                <w:szCs w:val="16"/>
                <w:lang w:val="en-GB"/>
              </w:rPr>
            </w:pPr>
          </w:p>
        </w:tc>
        <w:tc>
          <w:tcPr>
            <w:tcW w:w="2809" w:type="dxa"/>
            <w:gridSpan w:val="2"/>
            <w:tcBorders>
              <w:left w:val="single" w:sz="4" w:space="0" w:color="FFFFFF" w:themeColor="background1"/>
            </w:tcBorders>
          </w:tcPr>
          <w:p w:rsidR="00B10522" w:rsidRDefault="00824D67">
            <w:pPr>
              <w:pStyle w:val="TableParagraph"/>
              <w:numPr>
                <w:ilvl w:val="0"/>
                <w:numId w:val="101"/>
              </w:numPr>
              <w:spacing w:before="57"/>
              <w:ind w:left="425" w:right="114" w:hanging="284"/>
              <w:rPr>
                <w:rFonts w:ascii="Arial" w:hAnsi="Arial" w:cs="Arial"/>
                <w:sz w:val="16"/>
                <w:szCs w:val="16"/>
              </w:rPr>
            </w:pPr>
            <w:r>
              <w:rPr>
                <w:rFonts w:ascii="Arial" w:hAnsi="Arial" w:cs="Arial"/>
                <w:sz w:val="16"/>
                <w:szCs w:val="16"/>
              </w:rPr>
              <w:t>Tingkat kesesuaian usulan Renja dengan RPJMD</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993"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r>
      <w:tr w:rsidR="00B10522" w:rsidTr="004324A5">
        <w:trPr>
          <w:trHeight w:hRule="exact" w:val="821"/>
        </w:trPr>
        <w:tc>
          <w:tcPr>
            <w:tcW w:w="459" w:type="dxa"/>
            <w:vMerge/>
          </w:tcPr>
          <w:p w:rsidR="00B10522" w:rsidRDefault="00B10522">
            <w:pPr>
              <w:pStyle w:val="TableParagraph"/>
              <w:jc w:val="center"/>
              <w:rPr>
                <w:rFonts w:ascii="Arial" w:hAnsi="Arial" w:cs="Arial"/>
                <w:sz w:val="16"/>
                <w:szCs w:val="16"/>
                <w:lang w:val="en-GB"/>
              </w:rPr>
            </w:pPr>
          </w:p>
        </w:tc>
        <w:tc>
          <w:tcPr>
            <w:tcW w:w="2127" w:type="dxa"/>
            <w:vMerge/>
            <w:tcBorders>
              <w:top w:val="single" w:sz="4" w:space="0" w:color="000000"/>
            </w:tcBorders>
          </w:tcPr>
          <w:p w:rsidR="00B10522" w:rsidRDefault="00B10522">
            <w:pPr>
              <w:pStyle w:val="TableParagraph"/>
              <w:rPr>
                <w:rFonts w:ascii="Arial" w:hAnsi="Arial" w:cs="Arial"/>
                <w:sz w:val="16"/>
                <w:szCs w:val="16"/>
              </w:rPr>
            </w:pPr>
          </w:p>
        </w:tc>
        <w:tc>
          <w:tcPr>
            <w:tcW w:w="2131" w:type="dxa"/>
            <w:tcBorders>
              <w:top w:val="single" w:sz="4" w:space="0" w:color="000000"/>
            </w:tcBorders>
          </w:tcPr>
          <w:p w:rsidR="00B10522" w:rsidRDefault="00B10522">
            <w:pPr>
              <w:pStyle w:val="TableParagraph"/>
              <w:ind w:left="142"/>
              <w:rPr>
                <w:rFonts w:ascii="Arial" w:hAnsi="Arial" w:cs="Arial"/>
                <w:sz w:val="16"/>
                <w:szCs w:val="16"/>
              </w:rPr>
            </w:pPr>
          </w:p>
        </w:tc>
        <w:tc>
          <w:tcPr>
            <w:tcW w:w="309" w:type="dxa"/>
            <w:tcBorders>
              <w:right w:val="single" w:sz="4" w:space="0" w:color="FFFFFF" w:themeColor="background1"/>
            </w:tcBorders>
          </w:tcPr>
          <w:p w:rsidR="00B10522" w:rsidRDefault="00B10522">
            <w:pPr>
              <w:pStyle w:val="TableParagraph"/>
              <w:widowControl w:val="0"/>
              <w:spacing w:before="57"/>
              <w:ind w:left="425" w:right="-284"/>
              <w:jc w:val="center"/>
              <w:rPr>
                <w:rFonts w:ascii="Arial" w:hAnsi="Arial" w:cs="Arial"/>
                <w:sz w:val="16"/>
                <w:szCs w:val="16"/>
                <w:lang w:val="en-GB"/>
              </w:rPr>
            </w:pPr>
          </w:p>
        </w:tc>
        <w:tc>
          <w:tcPr>
            <w:tcW w:w="2809" w:type="dxa"/>
            <w:gridSpan w:val="2"/>
            <w:tcBorders>
              <w:left w:val="single" w:sz="4" w:space="0" w:color="FFFFFF" w:themeColor="background1"/>
            </w:tcBorders>
          </w:tcPr>
          <w:p w:rsidR="00B10522" w:rsidRDefault="00824D67">
            <w:pPr>
              <w:pStyle w:val="TableParagraph"/>
              <w:numPr>
                <w:ilvl w:val="0"/>
                <w:numId w:val="101"/>
              </w:numPr>
              <w:spacing w:before="57"/>
              <w:ind w:left="425" w:right="114" w:hanging="284"/>
              <w:rPr>
                <w:rFonts w:ascii="Arial" w:hAnsi="Arial" w:cs="Arial"/>
                <w:sz w:val="16"/>
                <w:szCs w:val="16"/>
              </w:rPr>
            </w:pPr>
            <w:r>
              <w:rPr>
                <w:rFonts w:ascii="Arial" w:hAnsi="Arial" w:cs="Arial"/>
                <w:sz w:val="16"/>
                <w:szCs w:val="16"/>
              </w:rPr>
              <w:t>Persentase capaian realisasi fisik dan keuangan pelaksanaan program  / kegiatan</w:t>
            </w:r>
          </w:p>
        </w:tc>
        <w:tc>
          <w:tcPr>
            <w:tcW w:w="1134" w:type="dxa"/>
            <w:vAlign w:val="center"/>
          </w:tcPr>
          <w:p w:rsidR="00B10522" w:rsidRDefault="00824D67">
            <w:pPr>
              <w:pStyle w:val="TableParagraph"/>
              <w:spacing w:before="57"/>
              <w:ind w:left="213"/>
              <w:jc w:val="center"/>
              <w:rPr>
                <w:rFonts w:ascii="Arial" w:hAnsi="Arial" w:cs="Arial"/>
                <w:sz w:val="16"/>
                <w:szCs w:val="16"/>
              </w:rPr>
            </w:pPr>
            <w:r>
              <w:rPr>
                <w:rFonts w:ascii="Arial" w:hAnsi="Arial" w:cs="Arial"/>
                <w:sz w:val="16"/>
                <w:szCs w:val="16"/>
              </w:rPr>
              <w:t>-</w:t>
            </w:r>
          </w:p>
        </w:tc>
        <w:tc>
          <w:tcPr>
            <w:tcW w:w="1134" w:type="dxa"/>
            <w:vAlign w:val="center"/>
          </w:tcPr>
          <w:p w:rsidR="00B10522" w:rsidRDefault="00824D67">
            <w:pPr>
              <w:pStyle w:val="TableParagraph"/>
              <w:spacing w:before="57"/>
              <w:ind w:left="213"/>
              <w:jc w:val="center"/>
              <w:rPr>
                <w:rFonts w:ascii="Arial" w:hAnsi="Arial" w:cs="Arial"/>
                <w:sz w:val="16"/>
                <w:szCs w:val="16"/>
              </w:rPr>
            </w:pPr>
            <w:r>
              <w:rPr>
                <w:rFonts w:ascii="Arial" w:hAnsi="Arial" w:cs="Arial"/>
                <w:sz w:val="16"/>
                <w:szCs w:val="16"/>
              </w:rPr>
              <w:t>-</w:t>
            </w:r>
          </w:p>
        </w:tc>
        <w:tc>
          <w:tcPr>
            <w:tcW w:w="1134" w:type="dxa"/>
            <w:vAlign w:val="center"/>
          </w:tcPr>
          <w:p w:rsidR="00B10522" w:rsidRDefault="00824D67">
            <w:pPr>
              <w:pStyle w:val="TableParagraph"/>
              <w:spacing w:before="57"/>
              <w:ind w:left="213"/>
              <w:jc w:val="center"/>
              <w:rPr>
                <w:rFonts w:ascii="Arial" w:hAnsi="Arial" w:cs="Arial"/>
                <w:sz w:val="16"/>
                <w:szCs w:val="16"/>
              </w:rPr>
            </w:pPr>
            <w:r>
              <w:rPr>
                <w:rFonts w:ascii="Arial" w:hAnsi="Arial" w:cs="Arial"/>
                <w:sz w:val="16"/>
                <w:szCs w:val="16"/>
              </w:rPr>
              <w:t>-</w:t>
            </w:r>
          </w:p>
        </w:tc>
        <w:tc>
          <w:tcPr>
            <w:tcW w:w="1134" w:type="dxa"/>
            <w:vAlign w:val="center"/>
          </w:tcPr>
          <w:p w:rsidR="00B10522" w:rsidRDefault="00824D67">
            <w:pPr>
              <w:pStyle w:val="TableParagraph"/>
              <w:spacing w:before="57"/>
              <w:ind w:left="213"/>
              <w:jc w:val="center"/>
              <w:rPr>
                <w:rFonts w:ascii="Arial" w:hAnsi="Arial" w:cs="Arial"/>
                <w:sz w:val="16"/>
                <w:szCs w:val="16"/>
              </w:rPr>
            </w:pPr>
            <w:r>
              <w:rPr>
                <w:rFonts w:ascii="Arial" w:hAnsi="Arial" w:cs="Arial"/>
                <w:sz w:val="16"/>
                <w:szCs w:val="16"/>
              </w:rPr>
              <w:t>95,50 %</w:t>
            </w:r>
          </w:p>
        </w:tc>
        <w:tc>
          <w:tcPr>
            <w:tcW w:w="993" w:type="dxa"/>
            <w:vAlign w:val="center"/>
          </w:tcPr>
          <w:p w:rsidR="00B10522" w:rsidRDefault="00824D67">
            <w:pPr>
              <w:pStyle w:val="TableParagraph"/>
              <w:spacing w:before="57"/>
              <w:ind w:left="213"/>
              <w:jc w:val="center"/>
              <w:rPr>
                <w:rFonts w:ascii="Arial" w:hAnsi="Arial" w:cs="Arial"/>
                <w:sz w:val="16"/>
                <w:szCs w:val="16"/>
              </w:rPr>
            </w:pPr>
            <w:r>
              <w:rPr>
                <w:rFonts w:ascii="Arial" w:hAnsi="Arial" w:cs="Arial"/>
                <w:sz w:val="16"/>
                <w:szCs w:val="16"/>
              </w:rPr>
              <w:t>96,00 %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rPr>
              <w:t>96,00 %</w:t>
            </w:r>
          </w:p>
        </w:tc>
      </w:tr>
      <w:tr w:rsidR="00B10522">
        <w:trPr>
          <w:trHeight w:hRule="exact" w:val="577"/>
        </w:trPr>
        <w:tc>
          <w:tcPr>
            <w:tcW w:w="459" w:type="dxa"/>
            <w:vMerge/>
            <w:tcBorders>
              <w:bottom w:val="nil"/>
            </w:tcBorders>
          </w:tcPr>
          <w:p w:rsidR="00B10522" w:rsidRDefault="00B10522">
            <w:pPr>
              <w:pStyle w:val="TableParagraph"/>
              <w:jc w:val="center"/>
              <w:rPr>
                <w:rFonts w:ascii="Arial" w:hAnsi="Arial" w:cs="Arial"/>
                <w:sz w:val="16"/>
                <w:szCs w:val="16"/>
                <w:lang w:val="en-GB"/>
              </w:rPr>
            </w:pPr>
          </w:p>
        </w:tc>
        <w:tc>
          <w:tcPr>
            <w:tcW w:w="2127" w:type="dxa"/>
            <w:vMerge/>
            <w:tcBorders>
              <w:bottom w:val="nil"/>
            </w:tcBorders>
          </w:tcPr>
          <w:p w:rsidR="00B10522" w:rsidRDefault="00B10522">
            <w:pPr>
              <w:pStyle w:val="TableParagraph"/>
              <w:rPr>
                <w:rFonts w:ascii="Arial" w:hAnsi="Arial" w:cs="Arial"/>
                <w:sz w:val="16"/>
                <w:szCs w:val="16"/>
              </w:rPr>
            </w:pPr>
          </w:p>
        </w:tc>
        <w:tc>
          <w:tcPr>
            <w:tcW w:w="2131" w:type="dxa"/>
            <w:vMerge w:val="restart"/>
          </w:tcPr>
          <w:p w:rsidR="00B10522" w:rsidRDefault="00824D67">
            <w:pPr>
              <w:pStyle w:val="TableParagraph"/>
              <w:widowControl w:val="0"/>
              <w:numPr>
                <w:ilvl w:val="0"/>
                <w:numId w:val="97"/>
              </w:numPr>
              <w:ind w:left="142" w:hanging="142"/>
              <w:rPr>
                <w:rFonts w:ascii="Arial" w:hAnsi="Arial" w:cs="Arial"/>
                <w:sz w:val="16"/>
                <w:szCs w:val="16"/>
              </w:rPr>
            </w:pPr>
            <w:r>
              <w:rPr>
                <w:rFonts w:ascii="Arial" w:hAnsi="Arial" w:cs="Arial"/>
                <w:sz w:val="16"/>
                <w:szCs w:val="16"/>
              </w:rPr>
              <w:t>Persentase capaian evaluasi fisik dan  keuangan pelaksanaan program/kegiatan</w:t>
            </w:r>
          </w:p>
        </w:tc>
        <w:tc>
          <w:tcPr>
            <w:tcW w:w="309" w:type="dxa"/>
            <w:tcBorders>
              <w:right w:val="single" w:sz="4" w:space="0" w:color="FFFFFF" w:themeColor="background1"/>
            </w:tcBorders>
          </w:tcPr>
          <w:p w:rsidR="00B10522" w:rsidRDefault="00B10522">
            <w:pPr>
              <w:pStyle w:val="TableParagraph"/>
              <w:widowControl w:val="0"/>
              <w:numPr>
                <w:ilvl w:val="0"/>
                <w:numId w:val="102"/>
              </w:numPr>
              <w:spacing w:before="57"/>
              <w:ind w:left="142" w:right="-284" w:firstLine="34"/>
              <w:jc w:val="center"/>
              <w:rPr>
                <w:rFonts w:ascii="Arial" w:hAnsi="Arial" w:cs="Arial"/>
                <w:sz w:val="16"/>
                <w:szCs w:val="16"/>
                <w:lang w:val="en-GB"/>
              </w:rPr>
            </w:pPr>
          </w:p>
        </w:tc>
        <w:tc>
          <w:tcPr>
            <w:tcW w:w="2809" w:type="dxa"/>
            <w:gridSpan w:val="2"/>
            <w:tcBorders>
              <w:left w:val="single" w:sz="4" w:space="0" w:color="FFFFFF" w:themeColor="background1"/>
            </w:tcBorders>
          </w:tcPr>
          <w:p w:rsidR="00B10522" w:rsidRDefault="00824D67">
            <w:pPr>
              <w:pStyle w:val="TableParagraph"/>
              <w:numPr>
                <w:ilvl w:val="0"/>
                <w:numId w:val="103"/>
              </w:numPr>
              <w:spacing w:before="57"/>
              <w:ind w:left="425" w:right="114" w:hanging="284"/>
              <w:rPr>
                <w:rFonts w:ascii="Arial" w:hAnsi="Arial" w:cs="Arial"/>
                <w:bCs/>
                <w:kern w:val="16"/>
                <w:sz w:val="16"/>
                <w:szCs w:val="16"/>
              </w:rPr>
            </w:pPr>
            <w:r>
              <w:rPr>
                <w:rFonts w:ascii="Arial" w:hAnsi="Arial" w:cs="Arial"/>
                <w:bCs/>
                <w:kern w:val="16"/>
                <w:sz w:val="16"/>
                <w:szCs w:val="16"/>
              </w:rPr>
              <w:t>Berkurangnya kesalahan hasil verifikasi keuangan</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993"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r>
      <w:tr w:rsidR="00B10522">
        <w:trPr>
          <w:trHeight w:hRule="exact" w:val="569"/>
        </w:trPr>
        <w:tc>
          <w:tcPr>
            <w:tcW w:w="459" w:type="dxa"/>
            <w:tcBorders>
              <w:top w:val="nil"/>
            </w:tcBorders>
          </w:tcPr>
          <w:p w:rsidR="00B10522" w:rsidRDefault="00B10522">
            <w:pPr>
              <w:pStyle w:val="TableParagraph"/>
              <w:jc w:val="center"/>
              <w:rPr>
                <w:rFonts w:ascii="Arial" w:hAnsi="Arial" w:cs="Arial"/>
                <w:sz w:val="16"/>
                <w:szCs w:val="16"/>
                <w:lang w:val="en-GB"/>
              </w:rPr>
            </w:pPr>
          </w:p>
        </w:tc>
        <w:tc>
          <w:tcPr>
            <w:tcW w:w="2127" w:type="dxa"/>
            <w:tcBorders>
              <w:top w:val="nil"/>
            </w:tcBorders>
          </w:tcPr>
          <w:p w:rsidR="00B10522" w:rsidRDefault="00B10522">
            <w:pPr>
              <w:pStyle w:val="TableParagraph"/>
              <w:rPr>
                <w:rFonts w:ascii="Arial" w:hAnsi="Arial" w:cs="Arial"/>
                <w:sz w:val="16"/>
                <w:szCs w:val="16"/>
              </w:rPr>
            </w:pPr>
          </w:p>
        </w:tc>
        <w:tc>
          <w:tcPr>
            <w:tcW w:w="2131" w:type="dxa"/>
            <w:vMerge/>
          </w:tcPr>
          <w:p w:rsidR="00B10522" w:rsidRDefault="00B10522">
            <w:pPr>
              <w:pStyle w:val="TableParagraph"/>
              <w:widowControl w:val="0"/>
              <w:ind w:left="142"/>
              <w:rPr>
                <w:rFonts w:ascii="Arial" w:hAnsi="Arial" w:cs="Arial"/>
                <w:sz w:val="16"/>
                <w:szCs w:val="16"/>
              </w:rPr>
            </w:pPr>
          </w:p>
        </w:tc>
        <w:tc>
          <w:tcPr>
            <w:tcW w:w="309" w:type="dxa"/>
            <w:tcBorders>
              <w:right w:val="single" w:sz="4" w:space="0" w:color="FFFFFF" w:themeColor="background1"/>
            </w:tcBorders>
          </w:tcPr>
          <w:p w:rsidR="00B10522" w:rsidRDefault="00B10522">
            <w:pPr>
              <w:pStyle w:val="TableParagraph"/>
              <w:widowControl w:val="0"/>
              <w:numPr>
                <w:ilvl w:val="0"/>
                <w:numId w:val="102"/>
              </w:numPr>
              <w:spacing w:before="57"/>
              <w:ind w:left="142" w:right="-284" w:firstLine="34"/>
              <w:jc w:val="center"/>
              <w:rPr>
                <w:rFonts w:ascii="Arial" w:hAnsi="Arial" w:cs="Arial"/>
                <w:sz w:val="16"/>
                <w:szCs w:val="16"/>
                <w:lang w:val="en-GB"/>
              </w:rPr>
            </w:pPr>
          </w:p>
        </w:tc>
        <w:tc>
          <w:tcPr>
            <w:tcW w:w="2809" w:type="dxa"/>
            <w:gridSpan w:val="2"/>
            <w:tcBorders>
              <w:left w:val="single" w:sz="4" w:space="0" w:color="FFFFFF" w:themeColor="background1"/>
            </w:tcBorders>
          </w:tcPr>
          <w:p w:rsidR="00B10522" w:rsidRDefault="00824D67">
            <w:pPr>
              <w:pStyle w:val="TableParagraph"/>
              <w:numPr>
                <w:ilvl w:val="0"/>
                <w:numId w:val="103"/>
              </w:numPr>
              <w:spacing w:before="57"/>
              <w:ind w:left="425" w:right="114" w:hanging="284"/>
              <w:rPr>
                <w:rFonts w:ascii="Arial" w:hAnsi="Arial" w:cs="Arial"/>
                <w:bCs/>
                <w:kern w:val="16"/>
                <w:sz w:val="16"/>
                <w:szCs w:val="16"/>
              </w:rPr>
            </w:pPr>
            <w:r>
              <w:rPr>
                <w:rFonts w:ascii="Arial" w:hAnsi="Arial" w:cs="Arial"/>
                <w:bCs/>
                <w:kern w:val="16"/>
                <w:sz w:val="16"/>
                <w:szCs w:val="16"/>
              </w:rPr>
              <w:t>Berkurangnya temuan Inspektorat terhadap organisasi</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993"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c>
          <w:tcPr>
            <w:tcW w:w="1134" w:type="dxa"/>
            <w:vAlign w:val="center"/>
          </w:tcPr>
          <w:p w:rsidR="00B10522" w:rsidRDefault="00824D67">
            <w:pPr>
              <w:pStyle w:val="TableParagraph"/>
              <w:spacing w:before="57"/>
              <w:ind w:left="213"/>
              <w:jc w:val="center"/>
              <w:rPr>
                <w:rFonts w:ascii="Arial" w:hAnsi="Arial" w:cs="Arial"/>
                <w:sz w:val="16"/>
                <w:szCs w:val="16"/>
                <w:lang w:val="en-GB"/>
              </w:rPr>
            </w:pPr>
            <w:r>
              <w:rPr>
                <w:rFonts w:ascii="Arial" w:hAnsi="Arial" w:cs="Arial"/>
                <w:sz w:val="16"/>
                <w:szCs w:val="16"/>
                <w:lang w:val="en-GB"/>
              </w:rPr>
              <w:t>100 %</w:t>
            </w:r>
          </w:p>
        </w:tc>
      </w:tr>
      <w:tr w:rsidR="00B10522">
        <w:trPr>
          <w:trHeight w:hRule="exact" w:val="456"/>
        </w:trPr>
        <w:tc>
          <w:tcPr>
            <w:tcW w:w="464" w:type="dxa"/>
            <w:tcBorders>
              <w:bottom w:val="nil"/>
            </w:tcBorders>
          </w:tcPr>
          <w:p w:rsidR="00B10522" w:rsidRDefault="00824D67">
            <w:pPr>
              <w:pStyle w:val="TableParagraph"/>
              <w:jc w:val="center"/>
              <w:rPr>
                <w:rFonts w:ascii="Arial" w:hAnsi="Arial" w:cs="Arial"/>
                <w:sz w:val="16"/>
                <w:szCs w:val="16"/>
                <w:lang w:val="en-GB"/>
              </w:rPr>
            </w:pPr>
            <w:r>
              <w:rPr>
                <w:rFonts w:ascii="Arial" w:hAnsi="Arial" w:cs="Arial"/>
                <w:sz w:val="16"/>
                <w:szCs w:val="16"/>
              </w:rPr>
              <w:t>2</w:t>
            </w:r>
            <w:r>
              <w:rPr>
                <w:rFonts w:ascii="Arial" w:hAnsi="Arial" w:cs="Arial"/>
                <w:sz w:val="16"/>
                <w:szCs w:val="16"/>
                <w:lang w:val="en-GB"/>
              </w:rPr>
              <w:t>.</w:t>
            </w:r>
          </w:p>
          <w:p w:rsidR="00B10522" w:rsidRDefault="00824D67">
            <w:pPr>
              <w:pStyle w:val="TableParagraph"/>
              <w:spacing w:before="152"/>
              <w:jc w:val="center"/>
              <w:rPr>
                <w:rFonts w:ascii="Arial" w:hAnsi="Arial" w:cs="Arial"/>
                <w:sz w:val="16"/>
                <w:szCs w:val="16"/>
              </w:rPr>
            </w:pPr>
            <w:r>
              <w:rPr>
                <w:rFonts w:ascii="Arial" w:hAnsi="Arial" w:cs="Arial"/>
                <w:w w:val="99"/>
                <w:sz w:val="16"/>
                <w:szCs w:val="16"/>
              </w:rPr>
              <w:t>.</w:t>
            </w:r>
          </w:p>
        </w:tc>
        <w:tc>
          <w:tcPr>
            <w:tcW w:w="2127" w:type="dxa"/>
            <w:tcBorders>
              <w:bottom w:val="nil"/>
            </w:tcBorders>
          </w:tcPr>
          <w:p w:rsidR="00B10522" w:rsidRDefault="00824D67">
            <w:pPr>
              <w:pStyle w:val="TableParagraph"/>
              <w:rPr>
                <w:rFonts w:ascii="Arial" w:hAnsi="Arial" w:cs="Arial"/>
                <w:sz w:val="16"/>
                <w:szCs w:val="16"/>
              </w:rPr>
            </w:pPr>
            <w:r>
              <w:rPr>
                <w:rFonts w:ascii="Arial" w:hAnsi="Arial" w:cs="Arial"/>
                <w:sz w:val="16"/>
                <w:szCs w:val="16"/>
              </w:rPr>
              <w:t>Mewujudkan peningkatan serapan tenaga kerja yang kompeten.</w:t>
            </w:r>
          </w:p>
        </w:tc>
        <w:tc>
          <w:tcPr>
            <w:tcW w:w="2126" w:type="dxa"/>
            <w:tcBorders>
              <w:bottom w:val="nil"/>
            </w:tcBorders>
          </w:tcPr>
          <w:p w:rsidR="00B10522" w:rsidRDefault="00824D67">
            <w:pPr>
              <w:pStyle w:val="TableParagraph"/>
              <w:numPr>
                <w:ilvl w:val="0"/>
                <w:numId w:val="104"/>
              </w:numPr>
              <w:ind w:left="288" w:hanging="288"/>
              <w:rPr>
                <w:rFonts w:ascii="Arial" w:hAnsi="Arial" w:cs="Arial"/>
                <w:sz w:val="16"/>
                <w:szCs w:val="16"/>
              </w:rPr>
            </w:pPr>
            <w:r>
              <w:rPr>
                <w:rFonts w:ascii="Arial" w:hAnsi="Arial" w:cs="Arial"/>
                <w:sz w:val="16"/>
                <w:szCs w:val="16"/>
              </w:rPr>
              <w:t>Meningkatnya kesempatan kerja .</w:t>
            </w:r>
          </w:p>
          <w:p w:rsidR="00B10522" w:rsidRDefault="00B10522">
            <w:pPr>
              <w:pStyle w:val="TableParagraph"/>
              <w:rPr>
                <w:rFonts w:ascii="Arial" w:hAnsi="Arial" w:cs="Arial"/>
                <w:sz w:val="16"/>
                <w:szCs w:val="16"/>
              </w:rPr>
            </w:pPr>
          </w:p>
          <w:p w:rsidR="00B10522" w:rsidRDefault="00B10522">
            <w:pPr>
              <w:pStyle w:val="TableParagraph"/>
              <w:spacing w:before="153"/>
              <w:ind w:left="66" w:right="90"/>
              <w:jc w:val="both"/>
              <w:rPr>
                <w:rFonts w:ascii="Arial" w:hAnsi="Arial" w:cs="Arial"/>
                <w:sz w:val="16"/>
                <w:szCs w:val="16"/>
              </w:rPr>
            </w:pPr>
          </w:p>
        </w:tc>
        <w:tc>
          <w:tcPr>
            <w:tcW w:w="310" w:type="dxa"/>
            <w:tcBorders>
              <w:right w:val="single" w:sz="4" w:space="0" w:color="FFFFFF" w:themeColor="background1"/>
            </w:tcBorders>
          </w:tcPr>
          <w:p w:rsidR="00B10522" w:rsidRDefault="00824D67">
            <w:pPr>
              <w:pStyle w:val="TableParagraph"/>
              <w:spacing w:before="57"/>
              <w:ind w:left="34"/>
              <w:jc w:val="center"/>
              <w:rPr>
                <w:rFonts w:ascii="Arial" w:hAnsi="Arial" w:cs="Arial"/>
                <w:sz w:val="16"/>
                <w:szCs w:val="16"/>
              </w:rPr>
            </w:pPr>
            <w:r>
              <w:rPr>
                <w:rFonts w:ascii="Arial" w:hAnsi="Arial" w:cs="Arial"/>
                <w:sz w:val="16"/>
                <w:szCs w:val="16"/>
              </w:rPr>
              <w:t>1.</w:t>
            </w:r>
          </w:p>
        </w:tc>
        <w:tc>
          <w:tcPr>
            <w:tcW w:w="2808" w:type="dxa"/>
            <w:gridSpan w:val="2"/>
            <w:tcBorders>
              <w:left w:val="single" w:sz="4" w:space="0" w:color="FFFFFF" w:themeColor="background1"/>
            </w:tcBorders>
          </w:tcPr>
          <w:p w:rsidR="00B10522" w:rsidRDefault="00824D67">
            <w:pPr>
              <w:pStyle w:val="TableParagraph"/>
              <w:numPr>
                <w:ilvl w:val="0"/>
                <w:numId w:val="105"/>
              </w:numPr>
              <w:spacing w:before="57"/>
              <w:ind w:left="258" w:right="114" w:hanging="284"/>
              <w:rPr>
                <w:rFonts w:ascii="Arial" w:hAnsi="Arial" w:cs="Arial"/>
                <w:sz w:val="16"/>
                <w:szCs w:val="16"/>
              </w:rPr>
            </w:pPr>
            <w:r>
              <w:rPr>
                <w:rFonts w:ascii="Arial" w:hAnsi="Arial" w:cs="Arial"/>
                <w:sz w:val="16"/>
                <w:szCs w:val="16"/>
              </w:rPr>
              <w:t xml:space="preserve">Persentase peningkatan serapan tenaga kerja </w:t>
            </w:r>
          </w:p>
        </w:tc>
        <w:tc>
          <w:tcPr>
            <w:tcW w:w="1134" w:type="dxa"/>
          </w:tcPr>
          <w:p w:rsidR="00B10522" w:rsidRDefault="00B10522">
            <w:pPr>
              <w:pStyle w:val="TableParagraph"/>
              <w:spacing w:before="57"/>
              <w:jc w:val="center"/>
              <w:rPr>
                <w:rFonts w:ascii="Arial" w:hAnsi="Arial" w:cs="Arial"/>
                <w:sz w:val="16"/>
                <w:szCs w:val="16"/>
              </w:rPr>
            </w:pPr>
          </w:p>
        </w:tc>
        <w:tc>
          <w:tcPr>
            <w:tcW w:w="1134" w:type="dxa"/>
          </w:tcPr>
          <w:p w:rsidR="00B10522" w:rsidRDefault="00B10522">
            <w:pPr>
              <w:pStyle w:val="TableParagraph"/>
              <w:spacing w:before="57"/>
              <w:jc w:val="center"/>
              <w:rPr>
                <w:rFonts w:ascii="Arial" w:hAnsi="Arial" w:cs="Arial"/>
                <w:sz w:val="16"/>
                <w:szCs w:val="16"/>
              </w:rPr>
            </w:pPr>
          </w:p>
        </w:tc>
        <w:tc>
          <w:tcPr>
            <w:tcW w:w="1134" w:type="dxa"/>
            <w:vAlign w:val="center"/>
          </w:tcPr>
          <w:p w:rsidR="00B10522" w:rsidRDefault="00B10522">
            <w:pPr>
              <w:pStyle w:val="TableParagraph"/>
              <w:spacing w:before="57"/>
              <w:jc w:val="center"/>
              <w:rPr>
                <w:rFonts w:ascii="Arial" w:hAnsi="Arial" w:cs="Arial"/>
                <w:sz w:val="16"/>
                <w:szCs w:val="16"/>
              </w:rPr>
            </w:pPr>
          </w:p>
        </w:tc>
        <w:tc>
          <w:tcPr>
            <w:tcW w:w="1134" w:type="dxa"/>
            <w:vAlign w:val="center"/>
          </w:tcPr>
          <w:p w:rsidR="00B10522" w:rsidRDefault="00B10522">
            <w:pPr>
              <w:pStyle w:val="TableParagraph"/>
              <w:spacing w:before="57"/>
              <w:jc w:val="center"/>
              <w:rPr>
                <w:rFonts w:ascii="Arial" w:hAnsi="Arial" w:cs="Arial"/>
                <w:sz w:val="16"/>
                <w:szCs w:val="16"/>
              </w:rPr>
            </w:pPr>
          </w:p>
        </w:tc>
        <w:tc>
          <w:tcPr>
            <w:tcW w:w="993" w:type="dxa"/>
            <w:vAlign w:val="center"/>
          </w:tcPr>
          <w:p w:rsidR="00B10522" w:rsidRDefault="00B10522">
            <w:pPr>
              <w:pStyle w:val="TableParagraph"/>
              <w:spacing w:before="57"/>
              <w:jc w:val="center"/>
              <w:rPr>
                <w:rFonts w:ascii="Arial" w:hAnsi="Arial" w:cs="Arial"/>
                <w:sz w:val="16"/>
                <w:szCs w:val="16"/>
              </w:rPr>
            </w:pPr>
          </w:p>
        </w:tc>
        <w:tc>
          <w:tcPr>
            <w:tcW w:w="1134" w:type="dxa"/>
            <w:vAlign w:val="center"/>
          </w:tcPr>
          <w:p w:rsidR="00B10522" w:rsidRDefault="00B10522">
            <w:pPr>
              <w:pStyle w:val="TableParagraph"/>
              <w:spacing w:before="57"/>
              <w:ind w:left="213"/>
              <w:jc w:val="center"/>
              <w:rPr>
                <w:rFonts w:ascii="Arial" w:hAnsi="Arial" w:cs="Arial"/>
                <w:sz w:val="16"/>
                <w:szCs w:val="16"/>
              </w:rPr>
            </w:pPr>
          </w:p>
        </w:tc>
      </w:tr>
      <w:tr w:rsidR="00B10522">
        <w:trPr>
          <w:trHeight w:hRule="exact" w:val="510"/>
        </w:trPr>
        <w:tc>
          <w:tcPr>
            <w:tcW w:w="464" w:type="dxa"/>
            <w:tcBorders>
              <w:top w:val="nil"/>
              <w:bottom w:val="nil"/>
            </w:tcBorders>
          </w:tcPr>
          <w:p w:rsidR="00B10522" w:rsidRDefault="00B10522">
            <w:pPr>
              <w:rPr>
                <w:rFonts w:ascii="Arial" w:hAnsi="Arial" w:cs="Arial"/>
                <w:sz w:val="16"/>
                <w:szCs w:val="16"/>
              </w:rPr>
            </w:pPr>
          </w:p>
        </w:tc>
        <w:tc>
          <w:tcPr>
            <w:tcW w:w="2127" w:type="dxa"/>
            <w:tcBorders>
              <w:top w:val="nil"/>
              <w:bottom w:val="nil"/>
            </w:tcBorders>
          </w:tcPr>
          <w:p w:rsidR="00B10522" w:rsidRDefault="00B10522">
            <w:pPr>
              <w:rPr>
                <w:rFonts w:ascii="Arial" w:hAnsi="Arial" w:cs="Arial"/>
                <w:sz w:val="16"/>
                <w:szCs w:val="16"/>
              </w:rPr>
            </w:pPr>
          </w:p>
        </w:tc>
        <w:tc>
          <w:tcPr>
            <w:tcW w:w="2126" w:type="dxa"/>
            <w:tcBorders>
              <w:top w:val="nil"/>
              <w:bottom w:val="nil"/>
            </w:tcBorders>
          </w:tcPr>
          <w:p w:rsidR="00B10522" w:rsidRDefault="00B10522">
            <w:pPr>
              <w:rPr>
                <w:rFonts w:ascii="Arial" w:hAnsi="Arial" w:cs="Arial"/>
                <w:sz w:val="16"/>
                <w:szCs w:val="16"/>
              </w:rPr>
            </w:pPr>
          </w:p>
        </w:tc>
        <w:tc>
          <w:tcPr>
            <w:tcW w:w="310" w:type="dxa"/>
            <w:tcBorders>
              <w:right w:val="single" w:sz="4" w:space="0" w:color="FFFFFF" w:themeColor="background1"/>
            </w:tcBorders>
          </w:tcPr>
          <w:p w:rsidR="00B10522" w:rsidRDefault="00B10522">
            <w:pPr>
              <w:pStyle w:val="TableParagraph"/>
              <w:tabs>
                <w:tab w:val="left" w:pos="426"/>
              </w:tabs>
              <w:spacing w:before="58"/>
              <w:jc w:val="center"/>
              <w:rPr>
                <w:rFonts w:ascii="Arial" w:hAnsi="Arial" w:cs="Arial"/>
                <w:sz w:val="16"/>
                <w:szCs w:val="16"/>
              </w:rPr>
            </w:pPr>
          </w:p>
        </w:tc>
        <w:tc>
          <w:tcPr>
            <w:tcW w:w="2808" w:type="dxa"/>
            <w:gridSpan w:val="2"/>
            <w:tcBorders>
              <w:left w:val="single" w:sz="4" w:space="0" w:color="FFFFFF" w:themeColor="background1"/>
            </w:tcBorders>
          </w:tcPr>
          <w:p w:rsidR="00B10522" w:rsidRDefault="00824D67">
            <w:pPr>
              <w:pStyle w:val="TableParagraph"/>
              <w:numPr>
                <w:ilvl w:val="1"/>
                <w:numId w:val="102"/>
              </w:numPr>
              <w:spacing w:before="57"/>
              <w:ind w:left="541" w:right="114" w:hanging="283"/>
              <w:rPr>
                <w:rFonts w:ascii="Arial" w:hAnsi="Arial" w:cs="Arial"/>
                <w:sz w:val="16"/>
                <w:szCs w:val="16"/>
              </w:rPr>
            </w:pPr>
            <w:r>
              <w:rPr>
                <w:rFonts w:ascii="Arial" w:hAnsi="Arial" w:cs="Arial"/>
                <w:sz w:val="16"/>
                <w:szCs w:val="16"/>
              </w:rPr>
              <w:t xml:space="preserve">Persentase tenaga kerja yang berkompeten </w:t>
            </w:r>
          </w:p>
        </w:tc>
        <w:tc>
          <w:tcPr>
            <w:tcW w:w="1134" w:type="dxa"/>
            <w:vAlign w:val="center"/>
          </w:tcPr>
          <w:p w:rsidR="00B10522" w:rsidRDefault="00824D67">
            <w:pPr>
              <w:pStyle w:val="TableParagraph"/>
              <w:spacing w:before="57"/>
              <w:jc w:val="center"/>
              <w:rPr>
                <w:rFonts w:ascii="Arial" w:hAnsi="Arial" w:cs="Arial"/>
                <w:sz w:val="16"/>
                <w:szCs w:val="16"/>
              </w:rPr>
            </w:pPr>
            <w:r>
              <w:rPr>
                <w:rFonts w:ascii="Arial" w:hAnsi="Arial" w:cs="Arial"/>
                <w:sz w:val="16"/>
                <w:szCs w:val="16"/>
              </w:rPr>
              <w:t>58,15 %</w:t>
            </w:r>
          </w:p>
        </w:tc>
        <w:tc>
          <w:tcPr>
            <w:tcW w:w="1134" w:type="dxa"/>
            <w:vAlign w:val="center"/>
          </w:tcPr>
          <w:p w:rsidR="00B10522" w:rsidRDefault="00824D67">
            <w:pPr>
              <w:pStyle w:val="TableParagraph"/>
              <w:spacing w:before="57"/>
              <w:jc w:val="center"/>
              <w:rPr>
                <w:rFonts w:ascii="Arial" w:hAnsi="Arial" w:cs="Arial"/>
                <w:sz w:val="16"/>
                <w:szCs w:val="16"/>
              </w:rPr>
            </w:pPr>
            <w:r>
              <w:rPr>
                <w:rFonts w:ascii="Arial" w:hAnsi="Arial" w:cs="Arial"/>
                <w:sz w:val="16"/>
                <w:szCs w:val="16"/>
              </w:rPr>
              <w:t>44,31 %</w:t>
            </w:r>
          </w:p>
        </w:tc>
        <w:tc>
          <w:tcPr>
            <w:tcW w:w="1134" w:type="dxa"/>
            <w:vAlign w:val="center"/>
          </w:tcPr>
          <w:p w:rsidR="00B10522" w:rsidRDefault="00824D67">
            <w:pPr>
              <w:pStyle w:val="TableParagraph"/>
              <w:spacing w:before="57"/>
              <w:jc w:val="center"/>
              <w:rPr>
                <w:rFonts w:ascii="Arial" w:hAnsi="Arial" w:cs="Arial"/>
                <w:sz w:val="16"/>
                <w:szCs w:val="16"/>
              </w:rPr>
            </w:pPr>
            <w:r>
              <w:rPr>
                <w:rFonts w:ascii="Arial" w:hAnsi="Arial" w:cs="Arial"/>
                <w:sz w:val="16"/>
                <w:szCs w:val="16"/>
              </w:rPr>
              <w:t>41,53 %</w:t>
            </w:r>
          </w:p>
        </w:tc>
        <w:tc>
          <w:tcPr>
            <w:tcW w:w="1134" w:type="dxa"/>
            <w:vAlign w:val="center"/>
          </w:tcPr>
          <w:p w:rsidR="00B10522" w:rsidRDefault="00824D67">
            <w:pPr>
              <w:pStyle w:val="TableParagraph"/>
              <w:spacing w:before="57"/>
              <w:jc w:val="center"/>
              <w:rPr>
                <w:rFonts w:ascii="Arial" w:hAnsi="Arial" w:cs="Arial"/>
                <w:sz w:val="16"/>
                <w:szCs w:val="16"/>
              </w:rPr>
            </w:pPr>
            <w:r>
              <w:rPr>
                <w:rFonts w:ascii="Arial" w:hAnsi="Arial" w:cs="Arial"/>
                <w:sz w:val="16"/>
                <w:szCs w:val="16"/>
              </w:rPr>
              <w:t>42,36 %</w:t>
            </w:r>
          </w:p>
        </w:tc>
        <w:tc>
          <w:tcPr>
            <w:tcW w:w="993" w:type="dxa"/>
            <w:vAlign w:val="center"/>
          </w:tcPr>
          <w:p w:rsidR="00B10522" w:rsidRDefault="00824D67">
            <w:pPr>
              <w:pStyle w:val="TableParagraph"/>
              <w:spacing w:before="57"/>
              <w:jc w:val="center"/>
              <w:rPr>
                <w:rFonts w:ascii="Arial" w:hAnsi="Arial" w:cs="Arial"/>
                <w:sz w:val="16"/>
                <w:szCs w:val="16"/>
              </w:rPr>
            </w:pPr>
            <w:r>
              <w:rPr>
                <w:rFonts w:ascii="Arial" w:hAnsi="Arial" w:cs="Arial"/>
                <w:sz w:val="16"/>
                <w:szCs w:val="16"/>
              </w:rPr>
              <w:t>43,20 %</w:t>
            </w:r>
          </w:p>
        </w:tc>
        <w:tc>
          <w:tcPr>
            <w:tcW w:w="1134" w:type="dxa"/>
            <w:vAlign w:val="center"/>
          </w:tcPr>
          <w:p w:rsidR="00B10522" w:rsidRDefault="00824D67">
            <w:pPr>
              <w:pStyle w:val="TableParagraph"/>
              <w:spacing w:before="57"/>
              <w:ind w:left="213"/>
              <w:jc w:val="center"/>
              <w:rPr>
                <w:rFonts w:ascii="Arial" w:hAnsi="Arial" w:cs="Arial"/>
                <w:sz w:val="16"/>
                <w:szCs w:val="16"/>
              </w:rPr>
            </w:pPr>
            <w:r>
              <w:rPr>
                <w:rFonts w:ascii="Arial" w:hAnsi="Arial" w:cs="Arial"/>
                <w:sz w:val="16"/>
                <w:szCs w:val="16"/>
              </w:rPr>
              <w:t>44,06 %</w:t>
            </w:r>
          </w:p>
        </w:tc>
      </w:tr>
      <w:tr w:rsidR="00B10522">
        <w:trPr>
          <w:trHeight w:hRule="exact" w:val="565"/>
        </w:trPr>
        <w:tc>
          <w:tcPr>
            <w:tcW w:w="464" w:type="dxa"/>
            <w:tcBorders>
              <w:top w:val="nil"/>
              <w:bottom w:val="nil"/>
            </w:tcBorders>
          </w:tcPr>
          <w:p w:rsidR="00B10522" w:rsidRDefault="00B10522">
            <w:pPr>
              <w:rPr>
                <w:rFonts w:ascii="Arial" w:hAnsi="Arial" w:cs="Arial"/>
                <w:sz w:val="16"/>
                <w:szCs w:val="16"/>
              </w:rPr>
            </w:pPr>
          </w:p>
        </w:tc>
        <w:tc>
          <w:tcPr>
            <w:tcW w:w="2127" w:type="dxa"/>
            <w:tcBorders>
              <w:top w:val="nil"/>
              <w:bottom w:val="nil"/>
            </w:tcBorders>
          </w:tcPr>
          <w:p w:rsidR="00B10522" w:rsidRDefault="00B10522">
            <w:pPr>
              <w:rPr>
                <w:rFonts w:ascii="Arial" w:hAnsi="Arial" w:cs="Arial"/>
                <w:sz w:val="16"/>
                <w:szCs w:val="16"/>
              </w:rPr>
            </w:pPr>
          </w:p>
        </w:tc>
        <w:tc>
          <w:tcPr>
            <w:tcW w:w="2126" w:type="dxa"/>
            <w:tcBorders>
              <w:top w:val="nil"/>
              <w:bottom w:val="nil"/>
            </w:tcBorders>
          </w:tcPr>
          <w:p w:rsidR="00B10522" w:rsidRDefault="00B10522">
            <w:pPr>
              <w:rPr>
                <w:rFonts w:ascii="Arial" w:hAnsi="Arial" w:cs="Arial"/>
                <w:sz w:val="16"/>
                <w:szCs w:val="16"/>
              </w:rPr>
            </w:pPr>
          </w:p>
        </w:tc>
        <w:tc>
          <w:tcPr>
            <w:tcW w:w="310" w:type="dxa"/>
            <w:tcBorders>
              <w:right w:val="single" w:sz="4" w:space="0" w:color="FFFFFF" w:themeColor="background1"/>
            </w:tcBorders>
          </w:tcPr>
          <w:p w:rsidR="00B10522" w:rsidRDefault="00B10522">
            <w:pPr>
              <w:pStyle w:val="TableParagraph"/>
              <w:tabs>
                <w:tab w:val="left" w:pos="426"/>
              </w:tabs>
              <w:spacing w:before="58"/>
              <w:jc w:val="center"/>
              <w:rPr>
                <w:rFonts w:ascii="Arial" w:hAnsi="Arial" w:cs="Arial"/>
                <w:sz w:val="16"/>
                <w:szCs w:val="16"/>
              </w:rPr>
            </w:pPr>
          </w:p>
        </w:tc>
        <w:tc>
          <w:tcPr>
            <w:tcW w:w="2808" w:type="dxa"/>
            <w:gridSpan w:val="2"/>
            <w:tcBorders>
              <w:left w:val="single" w:sz="4" w:space="0" w:color="FFFFFF" w:themeColor="background1"/>
            </w:tcBorders>
            <w:vAlign w:val="center"/>
          </w:tcPr>
          <w:p w:rsidR="00B10522" w:rsidRDefault="00824D67">
            <w:pPr>
              <w:pStyle w:val="ListParagraph"/>
              <w:numPr>
                <w:ilvl w:val="1"/>
                <w:numId w:val="102"/>
              </w:numPr>
              <w:snapToGrid w:val="0"/>
              <w:ind w:left="541" w:hanging="283"/>
              <w:contextualSpacing/>
              <w:rPr>
                <w:bCs/>
                <w:kern w:val="16"/>
                <w:sz w:val="16"/>
                <w:szCs w:val="16"/>
              </w:rPr>
            </w:pPr>
            <w:r>
              <w:rPr>
                <w:bCs/>
                <w:kern w:val="16"/>
                <w:sz w:val="16"/>
                <w:szCs w:val="16"/>
              </w:rPr>
              <w:t>Persentase Lembaga Pelatihan Kerja (LPK) Terakreditasi.</w:t>
            </w:r>
          </w:p>
        </w:tc>
        <w:tc>
          <w:tcPr>
            <w:tcW w:w="1134" w:type="dxa"/>
            <w:vAlign w:val="center"/>
          </w:tcPr>
          <w:p w:rsidR="00B10522" w:rsidRDefault="00824D67">
            <w:pPr>
              <w:pStyle w:val="TableParagraph"/>
              <w:spacing w:before="130"/>
              <w:jc w:val="center"/>
              <w:rPr>
                <w:rFonts w:ascii="Arial" w:hAnsi="Arial" w:cs="Arial"/>
                <w:sz w:val="16"/>
                <w:szCs w:val="16"/>
              </w:rPr>
            </w:pPr>
            <w:r>
              <w:rPr>
                <w:rFonts w:ascii="Arial" w:hAnsi="Arial" w:cs="Arial"/>
                <w:sz w:val="16"/>
                <w:szCs w:val="16"/>
              </w:rPr>
              <w:t>11,36 %</w:t>
            </w:r>
          </w:p>
        </w:tc>
        <w:tc>
          <w:tcPr>
            <w:tcW w:w="1134" w:type="dxa"/>
            <w:vAlign w:val="center"/>
          </w:tcPr>
          <w:p w:rsidR="00B10522" w:rsidRDefault="00824D67">
            <w:pPr>
              <w:pStyle w:val="TableParagraph"/>
              <w:spacing w:before="130"/>
              <w:jc w:val="center"/>
              <w:rPr>
                <w:rFonts w:ascii="Arial" w:hAnsi="Arial" w:cs="Arial"/>
                <w:sz w:val="16"/>
                <w:szCs w:val="16"/>
              </w:rPr>
            </w:pPr>
            <w:r>
              <w:rPr>
                <w:rFonts w:ascii="Arial" w:hAnsi="Arial" w:cs="Arial"/>
                <w:sz w:val="16"/>
                <w:szCs w:val="16"/>
              </w:rPr>
              <w:t>12,02 %</w:t>
            </w:r>
          </w:p>
        </w:tc>
        <w:tc>
          <w:tcPr>
            <w:tcW w:w="1134" w:type="dxa"/>
            <w:vAlign w:val="center"/>
          </w:tcPr>
          <w:p w:rsidR="00B10522" w:rsidRDefault="00824D67">
            <w:pPr>
              <w:pStyle w:val="TableParagraph"/>
              <w:spacing w:before="130"/>
              <w:jc w:val="center"/>
              <w:rPr>
                <w:rFonts w:ascii="Arial" w:hAnsi="Arial" w:cs="Arial"/>
                <w:sz w:val="16"/>
                <w:szCs w:val="16"/>
              </w:rPr>
            </w:pPr>
            <w:r>
              <w:rPr>
                <w:rFonts w:ascii="Arial" w:hAnsi="Arial" w:cs="Arial"/>
                <w:sz w:val="16"/>
                <w:szCs w:val="16"/>
              </w:rPr>
              <w:t>13,37 %</w:t>
            </w:r>
          </w:p>
        </w:tc>
        <w:tc>
          <w:tcPr>
            <w:tcW w:w="1134" w:type="dxa"/>
            <w:vAlign w:val="center"/>
          </w:tcPr>
          <w:p w:rsidR="00B10522" w:rsidRDefault="00824D67">
            <w:pPr>
              <w:pStyle w:val="TableParagraph"/>
              <w:spacing w:before="130"/>
              <w:jc w:val="center"/>
              <w:rPr>
                <w:rFonts w:ascii="Arial" w:hAnsi="Arial" w:cs="Arial"/>
                <w:sz w:val="16"/>
                <w:szCs w:val="16"/>
              </w:rPr>
            </w:pPr>
            <w:r>
              <w:rPr>
                <w:rFonts w:ascii="Arial" w:hAnsi="Arial" w:cs="Arial"/>
                <w:sz w:val="16"/>
                <w:szCs w:val="16"/>
              </w:rPr>
              <w:t>15,43 %</w:t>
            </w:r>
          </w:p>
        </w:tc>
        <w:tc>
          <w:tcPr>
            <w:tcW w:w="993" w:type="dxa"/>
            <w:vAlign w:val="center"/>
          </w:tcPr>
          <w:p w:rsidR="00B10522" w:rsidRDefault="00824D67">
            <w:pPr>
              <w:pStyle w:val="TableParagraph"/>
              <w:spacing w:before="130"/>
              <w:jc w:val="center"/>
              <w:rPr>
                <w:rFonts w:ascii="Arial" w:hAnsi="Arial" w:cs="Arial"/>
                <w:sz w:val="16"/>
                <w:szCs w:val="16"/>
              </w:rPr>
            </w:pPr>
            <w:r>
              <w:rPr>
                <w:rFonts w:ascii="Arial" w:hAnsi="Arial" w:cs="Arial"/>
                <w:sz w:val="16"/>
                <w:szCs w:val="16"/>
              </w:rPr>
              <w:t>18,25 %</w:t>
            </w:r>
          </w:p>
        </w:tc>
        <w:tc>
          <w:tcPr>
            <w:tcW w:w="1134" w:type="dxa"/>
            <w:vAlign w:val="center"/>
          </w:tcPr>
          <w:p w:rsidR="00B10522" w:rsidRDefault="00824D67">
            <w:pPr>
              <w:pStyle w:val="TableParagraph"/>
              <w:spacing w:before="130"/>
              <w:jc w:val="center"/>
              <w:rPr>
                <w:rFonts w:ascii="Arial" w:hAnsi="Arial" w:cs="Arial"/>
                <w:sz w:val="16"/>
                <w:szCs w:val="16"/>
              </w:rPr>
            </w:pPr>
            <w:r>
              <w:rPr>
                <w:rFonts w:ascii="Arial" w:hAnsi="Arial" w:cs="Arial"/>
                <w:sz w:val="16"/>
                <w:szCs w:val="16"/>
              </w:rPr>
              <w:t>22,32 %</w:t>
            </w:r>
          </w:p>
        </w:tc>
      </w:tr>
      <w:tr w:rsidR="00B10522">
        <w:trPr>
          <w:trHeight w:hRule="exact" w:val="673"/>
        </w:trPr>
        <w:tc>
          <w:tcPr>
            <w:tcW w:w="464" w:type="dxa"/>
            <w:tcBorders>
              <w:top w:val="nil"/>
              <w:bottom w:val="nil"/>
            </w:tcBorders>
          </w:tcPr>
          <w:p w:rsidR="00B10522" w:rsidRDefault="00B10522">
            <w:pPr>
              <w:rPr>
                <w:rFonts w:ascii="Arial" w:hAnsi="Arial" w:cs="Arial"/>
                <w:sz w:val="16"/>
                <w:szCs w:val="16"/>
              </w:rPr>
            </w:pPr>
          </w:p>
        </w:tc>
        <w:tc>
          <w:tcPr>
            <w:tcW w:w="2127" w:type="dxa"/>
            <w:tcBorders>
              <w:top w:val="nil"/>
              <w:bottom w:val="nil"/>
            </w:tcBorders>
          </w:tcPr>
          <w:p w:rsidR="00B10522" w:rsidRDefault="00B10522">
            <w:pPr>
              <w:rPr>
                <w:rFonts w:ascii="Arial" w:hAnsi="Arial" w:cs="Arial"/>
                <w:sz w:val="16"/>
                <w:szCs w:val="16"/>
              </w:rPr>
            </w:pPr>
          </w:p>
        </w:tc>
        <w:tc>
          <w:tcPr>
            <w:tcW w:w="2126" w:type="dxa"/>
            <w:tcBorders>
              <w:top w:val="nil"/>
              <w:bottom w:val="nil"/>
            </w:tcBorders>
          </w:tcPr>
          <w:p w:rsidR="00B10522" w:rsidRDefault="00824D67">
            <w:pPr>
              <w:pStyle w:val="ListParagraph"/>
              <w:numPr>
                <w:ilvl w:val="0"/>
                <w:numId w:val="105"/>
              </w:numPr>
              <w:ind w:left="283" w:hanging="283"/>
              <w:rPr>
                <w:sz w:val="16"/>
                <w:szCs w:val="16"/>
              </w:rPr>
            </w:pPr>
            <w:r>
              <w:rPr>
                <w:sz w:val="16"/>
                <w:szCs w:val="16"/>
              </w:rPr>
              <w:t>Meningkatnya serapan tenaga kerja</w:t>
            </w:r>
          </w:p>
        </w:tc>
        <w:tc>
          <w:tcPr>
            <w:tcW w:w="310" w:type="dxa"/>
            <w:tcBorders>
              <w:right w:val="single" w:sz="4" w:space="0" w:color="FFFFFF" w:themeColor="background1"/>
            </w:tcBorders>
          </w:tcPr>
          <w:p w:rsidR="00B10522" w:rsidRDefault="00B10522">
            <w:pPr>
              <w:pStyle w:val="TableParagraph"/>
              <w:tabs>
                <w:tab w:val="left" w:pos="426"/>
              </w:tabs>
              <w:spacing w:before="58"/>
              <w:jc w:val="center"/>
              <w:rPr>
                <w:rFonts w:ascii="Arial" w:hAnsi="Arial" w:cs="Arial"/>
                <w:sz w:val="16"/>
                <w:szCs w:val="16"/>
              </w:rPr>
            </w:pPr>
          </w:p>
        </w:tc>
        <w:tc>
          <w:tcPr>
            <w:tcW w:w="2808" w:type="dxa"/>
            <w:gridSpan w:val="2"/>
            <w:tcBorders>
              <w:left w:val="single" w:sz="4" w:space="0" w:color="FFFFFF" w:themeColor="background1"/>
            </w:tcBorders>
            <w:vAlign w:val="center"/>
          </w:tcPr>
          <w:p w:rsidR="00B10522" w:rsidRDefault="00824D67">
            <w:pPr>
              <w:pStyle w:val="ListParagraph"/>
              <w:numPr>
                <w:ilvl w:val="1"/>
                <w:numId w:val="102"/>
              </w:numPr>
              <w:snapToGrid w:val="0"/>
              <w:ind w:left="541" w:hanging="283"/>
              <w:contextualSpacing/>
              <w:rPr>
                <w:bCs/>
                <w:kern w:val="16"/>
                <w:sz w:val="16"/>
                <w:szCs w:val="16"/>
              </w:rPr>
            </w:pPr>
            <w:r>
              <w:rPr>
                <w:bCs/>
                <w:kern w:val="16"/>
                <w:sz w:val="16"/>
                <w:szCs w:val="16"/>
              </w:rPr>
              <w:t>Persentase penempatan peserta pelatihan</w:t>
            </w:r>
          </w:p>
        </w:tc>
        <w:tc>
          <w:tcPr>
            <w:tcW w:w="1134" w:type="dxa"/>
            <w:vAlign w:val="center"/>
          </w:tcPr>
          <w:p w:rsidR="00B10522" w:rsidRDefault="00824D67">
            <w:pPr>
              <w:pStyle w:val="TableParagraph"/>
              <w:spacing w:before="130"/>
              <w:jc w:val="center"/>
              <w:rPr>
                <w:rFonts w:ascii="Arial" w:hAnsi="Arial" w:cs="Arial"/>
                <w:sz w:val="16"/>
                <w:szCs w:val="16"/>
              </w:rPr>
            </w:pPr>
            <w:r>
              <w:rPr>
                <w:rFonts w:ascii="Arial" w:hAnsi="Arial" w:cs="Arial"/>
                <w:sz w:val="16"/>
                <w:szCs w:val="16"/>
              </w:rPr>
              <w:t>-</w:t>
            </w:r>
          </w:p>
        </w:tc>
        <w:tc>
          <w:tcPr>
            <w:tcW w:w="1134" w:type="dxa"/>
            <w:vAlign w:val="center"/>
          </w:tcPr>
          <w:p w:rsidR="00B10522" w:rsidRDefault="00824D67">
            <w:pPr>
              <w:pStyle w:val="TableParagraph"/>
              <w:spacing w:before="130"/>
              <w:jc w:val="center"/>
              <w:rPr>
                <w:rFonts w:ascii="Arial" w:hAnsi="Arial" w:cs="Arial"/>
                <w:sz w:val="16"/>
                <w:szCs w:val="16"/>
              </w:rPr>
            </w:pPr>
            <w:r>
              <w:rPr>
                <w:rFonts w:ascii="Arial" w:hAnsi="Arial" w:cs="Arial"/>
                <w:sz w:val="16"/>
                <w:szCs w:val="16"/>
              </w:rPr>
              <w:t>-</w:t>
            </w:r>
          </w:p>
        </w:tc>
        <w:tc>
          <w:tcPr>
            <w:tcW w:w="1134" w:type="dxa"/>
            <w:vAlign w:val="center"/>
          </w:tcPr>
          <w:p w:rsidR="00B10522" w:rsidRDefault="00824D67">
            <w:pPr>
              <w:pStyle w:val="TableParagraph"/>
              <w:spacing w:before="130"/>
              <w:jc w:val="center"/>
              <w:rPr>
                <w:rFonts w:ascii="Arial" w:hAnsi="Arial" w:cs="Arial"/>
                <w:sz w:val="16"/>
                <w:szCs w:val="16"/>
              </w:rPr>
            </w:pPr>
            <w:r>
              <w:rPr>
                <w:rFonts w:ascii="Arial" w:hAnsi="Arial" w:cs="Arial"/>
                <w:sz w:val="16"/>
                <w:szCs w:val="16"/>
              </w:rPr>
              <w:t>-</w:t>
            </w:r>
          </w:p>
        </w:tc>
        <w:tc>
          <w:tcPr>
            <w:tcW w:w="1134" w:type="dxa"/>
            <w:vAlign w:val="center"/>
          </w:tcPr>
          <w:p w:rsidR="00B10522" w:rsidRDefault="00824D67">
            <w:pPr>
              <w:pStyle w:val="TableParagraph"/>
              <w:spacing w:before="130"/>
              <w:jc w:val="center"/>
              <w:rPr>
                <w:rFonts w:ascii="Arial" w:hAnsi="Arial" w:cs="Arial"/>
                <w:sz w:val="16"/>
                <w:szCs w:val="16"/>
              </w:rPr>
            </w:pPr>
            <w:r>
              <w:rPr>
                <w:rFonts w:ascii="Arial" w:hAnsi="Arial" w:cs="Arial"/>
                <w:sz w:val="16"/>
                <w:szCs w:val="16"/>
              </w:rPr>
              <w:t>48,16 %-</w:t>
            </w:r>
          </w:p>
        </w:tc>
        <w:tc>
          <w:tcPr>
            <w:tcW w:w="993" w:type="dxa"/>
            <w:vAlign w:val="center"/>
          </w:tcPr>
          <w:p w:rsidR="00B10522" w:rsidRDefault="00824D67">
            <w:pPr>
              <w:pStyle w:val="TableParagraph"/>
              <w:spacing w:before="130"/>
              <w:jc w:val="center"/>
              <w:rPr>
                <w:rFonts w:ascii="Arial" w:hAnsi="Arial" w:cs="Arial"/>
                <w:sz w:val="16"/>
                <w:szCs w:val="16"/>
              </w:rPr>
            </w:pPr>
            <w:r>
              <w:rPr>
                <w:rFonts w:ascii="Arial" w:hAnsi="Arial" w:cs="Arial"/>
                <w:sz w:val="16"/>
                <w:szCs w:val="16"/>
              </w:rPr>
              <w:t>49,06 %</w:t>
            </w:r>
          </w:p>
        </w:tc>
        <w:tc>
          <w:tcPr>
            <w:tcW w:w="1134" w:type="dxa"/>
            <w:vAlign w:val="center"/>
          </w:tcPr>
          <w:p w:rsidR="00B10522" w:rsidRDefault="00824D67">
            <w:pPr>
              <w:pStyle w:val="TableParagraph"/>
              <w:spacing w:before="130"/>
              <w:jc w:val="center"/>
              <w:rPr>
                <w:rFonts w:ascii="Arial" w:hAnsi="Arial" w:cs="Arial"/>
                <w:sz w:val="16"/>
                <w:szCs w:val="16"/>
              </w:rPr>
            </w:pPr>
            <w:r>
              <w:rPr>
                <w:rFonts w:ascii="Arial" w:hAnsi="Arial" w:cs="Arial"/>
                <w:sz w:val="16"/>
                <w:szCs w:val="16"/>
              </w:rPr>
              <w:t>49,06 %</w:t>
            </w:r>
          </w:p>
        </w:tc>
      </w:tr>
      <w:tr w:rsidR="00B10522">
        <w:trPr>
          <w:trHeight w:hRule="exact" w:val="565"/>
        </w:trPr>
        <w:tc>
          <w:tcPr>
            <w:tcW w:w="464" w:type="dxa"/>
            <w:tcBorders>
              <w:top w:val="nil"/>
              <w:bottom w:val="nil"/>
            </w:tcBorders>
          </w:tcPr>
          <w:p w:rsidR="00B10522" w:rsidRDefault="00B10522">
            <w:pPr>
              <w:rPr>
                <w:rFonts w:ascii="Arial" w:hAnsi="Arial" w:cs="Arial"/>
                <w:sz w:val="16"/>
                <w:szCs w:val="16"/>
              </w:rPr>
            </w:pPr>
          </w:p>
        </w:tc>
        <w:tc>
          <w:tcPr>
            <w:tcW w:w="2127" w:type="dxa"/>
            <w:tcBorders>
              <w:top w:val="nil"/>
              <w:bottom w:val="nil"/>
            </w:tcBorders>
          </w:tcPr>
          <w:p w:rsidR="00B10522" w:rsidRDefault="00B10522">
            <w:pPr>
              <w:rPr>
                <w:rFonts w:ascii="Arial" w:hAnsi="Arial" w:cs="Arial"/>
                <w:sz w:val="16"/>
                <w:szCs w:val="16"/>
              </w:rPr>
            </w:pPr>
          </w:p>
        </w:tc>
        <w:tc>
          <w:tcPr>
            <w:tcW w:w="2126" w:type="dxa"/>
            <w:tcBorders>
              <w:top w:val="nil"/>
              <w:bottom w:val="nil"/>
            </w:tcBorders>
          </w:tcPr>
          <w:p w:rsidR="00B10522" w:rsidRDefault="00B10522">
            <w:pPr>
              <w:rPr>
                <w:rFonts w:ascii="Arial" w:hAnsi="Arial" w:cs="Arial"/>
                <w:sz w:val="16"/>
                <w:szCs w:val="16"/>
              </w:rPr>
            </w:pPr>
          </w:p>
        </w:tc>
        <w:tc>
          <w:tcPr>
            <w:tcW w:w="310" w:type="dxa"/>
            <w:tcBorders>
              <w:right w:val="single" w:sz="4" w:space="0" w:color="FFFFFF" w:themeColor="background1"/>
            </w:tcBorders>
          </w:tcPr>
          <w:p w:rsidR="00B10522" w:rsidRDefault="00B10522">
            <w:pPr>
              <w:pStyle w:val="TableParagraph"/>
              <w:tabs>
                <w:tab w:val="left" w:pos="426"/>
              </w:tabs>
              <w:spacing w:before="58"/>
              <w:jc w:val="center"/>
              <w:rPr>
                <w:rFonts w:ascii="Arial" w:hAnsi="Arial" w:cs="Arial"/>
                <w:sz w:val="16"/>
                <w:szCs w:val="16"/>
              </w:rPr>
            </w:pPr>
          </w:p>
        </w:tc>
        <w:tc>
          <w:tcPr>
            <w:tcW w:w="2808" w:type="dxa"/>
            <w:gridSpan w:val="2"/>
            <w:tcBorders>
              <w:left w:val="single" w:sz="4" w:space="0" w:color="FFFFFF" w:themeColor="background1"/>
            </w:tcBorders>
            <w:vAlign w:val="center"/>
          </w:tcPr>
          <w:p w:rsidR="00B10522" w:rsidRDefault="00824D67">
            <w:pPr>
              <w:pStyle w:val="ListParagraph"/>
              <w:numPr>
                <w:ilvl w:val="1"/>
                <w:numId w:val="102"/>
              </w:numPr>
              <w:snapToGrid w:val="0"/>
              <w:ind w:left="541" w:hanging="283"/>
              <w:contextualSpacing/>
              <w:rPr>
                <w:bCs/>
                <w:kern w:val="16"/>
                <w:sz w:val="16"/>
                <w:szCs w:val="16"/>
              </w:rPr>
            </w:pPr>
            <w:r>
              <w:rPr>
                <w:bCs/>
                <w:kern w:val="16"/>
                <w:sz w:val="16"/>
                <w:szCs w:val="16"/>
              </w:rPr>
              <w:t>Persentase pencari kerja yang terserap di sektor formal dan informal</w:t>
            </w:r>
          </w:p>
        </w:tc>
        <w:tc>
          <w:tcPr>
            <w:tcW w:w="1134" w:type="dxa"/>
            <w:vAlign w:val="center"/>
          </w:tcPr>
          <w:p w:rsidR="00B10522" w:rsidRDefault="00824D67">
            <w:pPr>
              <w:pStyle w:val="TableParagraph"/>
              <w:spacing w:before="130"/>
              <w:jc w:val="center"/>
              <w:rPr>
                <w:rFonts w:ascii="Arial" w:hAnsi="Arial" w:cs="Arial"/>
                <w:sz w:val="16"/>
                <w:szCs w:val="16"/>
              </w:rPr>
            </w:pPr>
            <w:r>
              <w:rPr>
                <w:rFonts w:ascii="Arial" w:hAnsi="Arial" w:cs="Arial"/>
                <w:sz w:val="16"/>
                <w:szCs w:val="16"/>
              </w:rPr>
              <w:t>-</w:t>
            </w:r>
          </w:p>
        </w:tc>
        <w:tc>
          <w:tcPr>
            <w:tcW w:w="1134" w:type="dxa"/>
            <w:vAlign w:val="center"/>
          </w:tcPr>
          <w:p w:rsidR="00B10522" w:rsidRDefault="00824D67">
            <w:pPr>
              <w:pStyle w:val="TableParagraph"/>
              <w:spacing w:before="130"/>
              <w:jc w:val="center"/>
              <w:rPr>
                <w:rFonts w:ascii="Arial" w:hAnsi="Arial" w:cs="Arial"/>
                <w:sz w:val="16"/>
                <w:szCs w:val="16"/>
              </w:rPr>
            </w:pPr>
            <w:r>
              <w:rPr>
                <w:rFonts w:ascii="Arial" w:hAnsi="Arial" w:cs="Arial"/>
                <w:sz w:val="16"/>
                <w:szCs w:val="16"/>
              </w:rPr>
              <w:t>-</w:t>
            </w:r>
          </w:p>
        </w:tc>
        <w:tc>
          <w:tcPr>
            <w:tcW w:w="1134" w:type="dxa"/>
            <w:vAlign w:val="center"/>
          </w:tcPr>
          <w:p w:rsidR="00B10522" w:rsidRDefault="00824D67">
            <w:pPr>
              <w:pStyle w:val="TableParagraph"/>
              <w:spacing w:before="130"/>
              <w:jc w:val="center"/>
              <w:rPr>
                <w:rFonts w:ascii="Arial" w:hAnsi="Arial" w:cs="Arial"/>
                <w:sz w:val="16"/>
                <w:szCs w:val="16"/>
              </w:rPr>
            </w:pPr>
            <w:r>
              <w:rPr>
                <w:rFonts w:ascii="Arial" w:hAnsi="Arial" w:cs="Arial"/>
                <w:sz w:val="16"/>
                <w:szCs w:val="16"/>
              </w:rPr>
              <w:t>-</w:t>
            </w:r>
          </w:p>
        </w:tc>
        <w:tc>
          <w:tcPr>
            <w:tcW w:w="1134" w:type="dxa"/>
            <w:vAlign w:val="center"/>
          </w:tcPr>
          <w:p w:rsidR="00B10522" w:rsidRDefault="00824D67">
            <w:pPr>
              <w:pStyle w:val="TableParagraph"/>
              <w:spacing w:before="130"/>
              <w:jc w:val="center"/>
              <w:rPr>
                <w:rFonts w:ascii="Arial" w:hAnsi="Arial" w:cs="Arial"/>
                <w:sz w:val="16"/>
                <w:szCs w:val="16"/>
              </w:rPr>
            </w:pPr>
            <w:r>
              <w:rPr>
                <w:rFonts w:ascii="Arial" w:hAnsi="Arial" w:cs="Arial"/>
                <w:sz w:val="16"/>
                <w:szCs w:val="16"/>
              </w:rPr>
              <w:t>47,96 %</w:t>
            </w:r>
          </w:p>
        </w:tc>
        <w:tc>
          <w:tcPr>
            <w:tcW w:w="993" w:type="dxa"/>
            <w:vAlign w:val="center"/>
          </w:tcPr>
          <w:p w:rsidR="00B10522" w:rsidRDefault="00824D67">
            <w:pPr>
              <w:pStyle w:val="TableParagraph"/>
              <w:spacing w:before="130"/>
              <w:jc w:val="center"/>
              <w:rPr>
                <w:rFonts w:ascii="Arial" w:hAnsi="Arial" w:cs="Arial"/>
                <w:sz w:val="16"/>
                <w:szCs w:val="16"/>
              </w:rPr>
            </w:pPr>
            <w:r>
              <w:rPr>
                <w:rFonts w:ascii="Arial" w:hAnsi="Arial" w:cs="Arial"/>
                <w:sz w:val="16"/>
                <w:szCs w:val="16"/>
              </w:rPr>
              <w:t>48,32 %</w:t>
            </w:r>
          </w:p>
        </w:tc>
        <w:tc>
          <w:tcPr>
            <w:tcW w:w="1134" w:type="dxa"/>
            <w:vAlign w:val="center"/>
          </w:tcPr>
          <w:p w:rsidR="00B10522" w:rsidRDefault="00824D67">
            <w:pPr>
              <w:pStyle w:val="TableParagraph"/>
              <w:spacing w:before="130"/>
              <w:jc w:val="center"/>
              <w:rPr>
                <w:rFonts w:ascii="Arial" w:hAnsi="Arial" w:cs="Arial"/>
                <w:sz w:val="16"/>
                <w:szCs w:val="16"/>
              </w:rPr>
            </w:pPr>
            <w:r>
              <w:rPr>
                <w:rFonts w:ascii="Arial" w:hAnsi="Arial" w:cs="Arial"/>
                <w:sz w:val="16"/>
                <w:szCs w:val="16"/>
              </w:rPr>
              <w:t>48,32 %</w:t>
            </w:r>
          </w:p>
        </w:tc>
      </w:tr>
      <w:tr w:rsidR="00B10522">
        <w:trPr>
          <w:trHeight w:hRule="exact" w:val="553"/>
        </w:trPr>
        <w:tc>
          <w:tcPr>
            <w:tcW w:w="464" w:type="dxa"/>
            <w:tcBorders>
              <w:top w:val="nil"/>
              <w:bottom w:val="nil"/>
            </w:tcBorders>
          </w:tcPr>
          <w:p w:rsidR="00B10522" w:rsidRDefault="00B10522">
            <w:pPr>
              <w:rPr>
                <w:rFonts w:ascii="Arial" w:hAnsi="Arial" w:cs="Arial"/>
                <w:sz w:val="16"/>
                <w:szCs w:val="16"/>
              </w:rPr>
            </w:pPr>
          </w:p>
        </w:tc>
        <w:tc>
          <w:tcPr>
            <w:tcW w:w="2127" w:type="dxa"/>
            <w:tcBorders>
              <w:top w:val="nil"/>
              <w:bottom w:val="nil"/>
            </w:tcBorders>
          </w:tcPr>
          <w:p w:rsidR="00B10522" w:rsidRDefault="00B10522">
            <w:pPr>
              <w:rPr>
                <w:rFonts w:ascii="Arial" w:hAnsi="Arial" w:cs="Arial"/>
                <w:sz w:val="16"/>
                <w:szCs w:val="16"/>
              </w:rPr>
            </w:pPr>
          </w:p>
        </w:tc>
        <w:tc>
          <w:tcPr>
            <w:tcW w:w="2126" w:type="dxa"/>
            <w:tcBorders>
              <w:top w:val="nil"/>
              <w:bottom w:val="nil"/>
            </w:tcBorders>
          </w:tcPr>
          <w:p w:rsidR="00B10522" w:rsidRDefault="00B10522">
            <w:pPr>
              <w:rPr>
                <w:rFonts w:ascii="Arial" w:hAnsi="Arial" w:cs="Arial"/>
                <w:sz w:val="16"/>
                <w:szCs w:val="16"/>
              </w:rPr>
            </w:pPr>
          </w:p>
        </w:tc>
        <w:tc>
          <w:tcPr>
            <w:tcW w:w="310" w:type="dxa"/>
            <w:tcBorders>
              <w:right w:val="single" w:sz="4" w:space="0" w:color="FFFFFF" w:themeColor="background1"/>
            </w:tcBorders>
          </w:tcPr>
          <w:p w:rsidR="00B10522" w:rsidRDefault="00B10522">
            <w:pPr>
              <w:pStyle w:val="TableParagraph"/>
              <w:tabs>
                <w:tab w:val="left" w:pos="426"/>
              </w:tabs>
              <w:spacing w:before="58"/>
              <w:jc w:val="center"/>
              <w:rPr>
                <w:rFonts w:ascii="Arial" w:hAnsi="Arial" w:cs="Arial"/>
                <w:sz w:val="16"/>
                <w:szCs w:val="16"/>
              </w:rPr>
            </w:pPr>
          </w:p>
        </w:tc>
        <w:tc>
          <w:tcPr>
            <w:tcW w:w="2808" w:type="dxa"/>
            <w:gridSpan w:val="2"/>
            <w:tcBorders>
              <w:left w:val="single" w:sz="4" w:space="0" w:color="FFFFFF" w:themeColor="background1"/>
            </w:tcBorders>
            <w:vAlign w:val="center"/>
          </w:tcPr>
          <w:p w:rsidR="00B10522" w:rsidRDefault="00824D67">
            <w:pPr>
              <w:pStyle w:val="ListParagraph"/>
              <w:numPr>
                <w:ilvl w:val="0"/>
                <w:numId w:val="105"/>
              </w:numPr>
              <w:snapToGrid w:val="0"/>
              <w:ind w:left="258" w:hanging="284"/>
              <w:contextualSpacing/>
              <w:rPr>
                <w:bCs/>
                <w:kern w:val="16"/>
                <w:sz w:val="16"/>
                <w:szCs w:val="16"/>
              </w:rPr>
            </w:pPr>
            <w:r>
              <w:rPr>
                <w:bCs/>
                <w:kern w:val="16"/>
                <w:sz w:val="16"/>
                <w:szCs w:val="16"/>
              </w:rPr>
              <w:t>Persentase peningkatan pelayanan Informasi Pasar kerja</w:t>
            </w:r>
          </w:p>
        </w:tc>
        <w:tc>
          <w:tcPr>
            <w:tcW w:w="1134" w:type="dxa"/>
          </w:tcPr>
          <w:p w:rsidR="00B10522" w:rsidRDefault="00B10522">
            <w:pPr>
              <w:pStyle w:val="TableParagraph"/>
              <w:spacing w:before="130"/>
              <w:jc w:val="center"/>
              <w:rPr>
                <w:rFonts w:ascii="Arial" w:hAnsi="Arial" w:cs="Arial"/>
                <w:sz w:val="16"/>
                <w:szCs w:val="16"/>
              </w:rPr>
            </w:pPr>
          </w:p>
        </w:tc>
        <w:tc>
          <w:tcPr>
            <w:tcW w:w="1134" w:type="dxa"/>
          </w:tcPr>
          <w:p w:rsidR="00B10522" w:rsidRDefault="00B10522">
            <w:pPr>
              <w:pStyle w:val="TableParagraph"/>
              <w:spacing w:before="130"/>
              <w:jc w:val="center"/>
              <w:rPr>
                <w:rFonts w:ascii="Arial" w:hAnsi="Arial" w:cs="Arial"/>
                <w:sz w:val="16"/>
                <w:szCs w:val="16"/>
              </w:rPr>
            </w:pPr>
          </w:p>
        </w:tc>
        <w:tc>
          <w:tcPr>
            <w:tcW w:w="1134" w:type="dxa"/>
            <w:vAlign w:val="center"/>
          </w:tcPr>
          <w:p w:rsidR="00B10522" w:rsidRDefault="00B10522">
            <w:pPr>
              <w:pStyle w:val="TableParagraph"/>
              <w:spacing w:before="130"/>
              <w:jc w:val="center"/>
              <w:rPr>
                <w:rFonts w:ascii="Arial" w:hAnsi="Arial" w:cs="Arial"/>
                <w:sz w:val="16"/>
                <w:szCs w:val="16"/>
              </w:rPr>
            </w:pPr>
          </w:p>
        </w:tc>
        <w:tc>
          <w:tcPr>
            <w:tcW w:w="1134" w:type="dxa"/>
            <w:vAlign w:val="center"/>
          </w:tcPr>
          <w:p w:rsidR="00B10522" w:rsidRDefault="00B10522">
            <w:pPr>
              <w:pStyle w:val="TableParagraph"/>
              <w:spacing w:before="130"/>
              <w:jc w:val="center"/>
              <w:rPr>
                <w:rFonts w:ascii="Arial" w:hAnsi="Arial" w:cs="Arial"/>
                <w:sz w:val="16"/>
                <w:szCs w:val="16"/>
              </w:rPr>
            </w:pPr>
          </w:p>
        </w:tc>
        <w:tc>
          <w:tcPr>
            <w:tcW w:w="993" w:type="dxa"/>
            <w:vAlign w:val="center"/>
          </w:tcPr>
          <w:p w:rsidR="00B10522" w:rsidRDefault="00B10522">
            <w:pPr>
              <w:pStyle w:val="TableParagraph"/>
              <w:spacing w:before="130"/>
              <w:jc w:val="center"/>
              <w:rPr>
                <w:rFonts w:ascii="Arial" w:hAnsi="Arial" w:cs="Arial"/>
                <w:sz w:val="16"/>
                <w:szCs w:val="16"/>
              </w:rPr>
            </w:pPr>
          </w:p>
        </w:tc>
        <w:tc>
          <w:tcPr>
            <w:tcW w:w="1134" w:type="dxa"/>
            <w:vAlign w:val="center"/>
          </w:tcPr>
          <w:p w:rsidR="00B10522" w:rsidRDefault="00B10522">
            <w:pPr>
              <w:pStyle w:val="TableParagraph"/>
              <w:spacing w:before="130"/>
              <w:jc w:val="center"/>
              <w:rPr>
                <w:rFonts w:ascii="Arial" w:hAnsi="Arial" w:cs="Arial"/>
                <w:sz w:val="16"/>
                <w:szCs w:val="16"/>
              </w:rPr>
            </w:pPr>
          </w:p>
        </w:tc>
      </w:tr>
      <w:tr w:rsidR="00B10522">
        <w:trPr>
          <w:trHeight w:hRule="exact" w:val="433"/>
        </w:trPr>
        <w:tc>
          <w:tcPr>
            <w:tcW w:w="464" w:type="dxa"/>
            <w:tcBorders>
              <w:top w:val="nil"/>
              <w:bottom w:val="nil"/>
            </w:tcBorders>
          </w:tcPr>
          <w:p w:rsidR="00B10522" w:rsidRDefault="00B10522">
            <w:pPr>
              <w:rPr>
                <w:rFonts w:ascii="Arial" w:hAnsi="Arial" w:cs="Arial"/>
                <w:sz w:val="16"/>
                <w:szCs w:val="16"/>
              </w:rPr>
            </w:pPr>
          </w:p>
        </w:tc>
        <w:tc>
          <w:tcPr>
            <w:tcW w:w="2127" w:type="dxa"/>
            <w:tcBorders>
              <w:top w:val="nil"/>
              <w:bottom w:val="nil"/>
            </w:tcBorders>
          </w:tcPr>
          <w:p w:rsidR="00B10522" w:rsidRDefault="00B10522">
            <w:pPr>
              <w:rPr>
                <w:rFonts w:ascii="Arial" w:hAnsi="Arial" w:cs="Arial"/>
                <w:sz w:val="16"/>
                <w:szCs w:val="16"/>
              </w:rPr>
            </w:pPr>
          </w:p>
        </w:tc>
        <w:tc>
          <w:tcPr>
            <w:tcW w:w="2126" w:type="dxa"/>
            <w:tcBorders>
              <w:top w:val="nil"/>
              <w:bottom w:val="nil"/>
            </w:tcBorders>
          </w:tcPr>
          <w:p w:rsidR="00B10522" w:rsidRDefault="00B10522">
            <w:pPr>
              <w:rPr>
                <w:rFonts w:ascii="Arial" w:hAnsi="Arial" w:cs="Arial"/>
                <w:sz w:val="16"/>
                <w:szCs w:val="16"/>
              </w:rPr>
            </w:pPr>
          </w:p>
        </w:tc>
        <w:tc>
          <w:tcPr>
            <w:tcW w:w="310" w:type="dxa"/>
            <w:tcBorders>
              <w:right w:val="single" w:sz="4" w:space="0" w:color="FFFFFF" w:themeColor="background1"/>
            </w:tcBorders>
          </w:tcPr>
          <w:p w:rsidR="00B10522" w:rsidRDefault="00B10522">
            <w:pPr>
              <w:pStyle w:val="TableParagraph"/>
              <w:tabs>
                <w:tab w:val="left" w:pos="426"/>
              </w:tabs>
              <w:spacing w:before="58"/>
              <w:jc w:val="center"/>
              <w:rPr>
                <w:rFonts w:ascii="Arial" w:hAnsi="Arial" w:cs="Arial"/>
                <w:sz w:val="16"/>
                <w:szCs w:val="16"/>
              </w:rPr>
            </w:pPr>
          </w:p>
        </w:tc>
        <w:tc>
          <w:tcPr>
            <w:tcW w:w="2808" w:type="dxa"/>
            <w:gridSpan w:val="2"/>
            <w:tcBorders>
              <w:left w:val="single" w:sz="4" w:space="0" w:color="FFFFFF" w:themeColor="background1"/>
            </w:tcBorders>
            <w:vAlign w:val="center"/>
          </w:tcPr>
          <w:p w:rsidR="00B10522" w:rsidRDefault="00824D67">
            <w:pPr>
              <w:pStyle w:val="ListParagraph"/>
              <w:numPr>
                <w:ilvl w:val="0"/>
                <w:numId w:val="103"/>
              </w:numPr>
              <w:snapToGrid w:val="0"/>
              <w:ind w:left="400" w:hanging="284"/>
              <w:contextualSpacing/>
              <w:rPr>
                <w:bCs/>
                <w:kern w:val="16"/>
                <w:sz w:val="16"/>
                <w:szCs w:val="16"/>
              </w:rPr>
            </w:pPr>
            <w:r>
              <w:rPr>
                <w:bCs/>
                <w:kern w:val="16"/>
                <w:sz w:val="16"/>
                <w:szCs w:val="16"/>
              </w:rPr>
              <w:t>Persentase serapan tenaga kerja sektor  formal</w:t>
            </w:r>
          </w:p>
        </w:tc>
        <w:tc>
          <w:tcPr>
            <w:tcW w:w="1134" w:type="dxa"/>
            <w:vAlign w:val="center"/>
          </w:tcPr>
          <w:p w:rsidR="00B10522" w:rsidRDefault="00824D67">
            <w:pPr>
              <w:pStyle w:val="TableParagraph"/>
              <w:spacing w:before="58"/>
              <w:ind w:right="-3"/>
              <w:jc w:val="center"/>
              <w:rPr>
                <w:rFonts w:ascii="Arial" w:hAnsi="Arial" w:cs="Arial"/>
                <w:sz w:val="16"/>
                <w:szCs w:val="16"/>
              </w:rPr>
            </w:pPr>
            <w:r>
              <w:rPr>
                <w:rFonts w:ascii="Arial" w:hAnsi="Arial" w:cs="Arial"/>
                <w:sz w:val="16"/>
                <w:szCs w:val="16"/>
              </w:rPr>
              <w:t>17,43 %</w:t>
            </w:r>
          </w:p>
        </w:tc>
        <w:tc>
          <w:tcPr>
            <w:tcW w:w="1134" w:type="dxa"/>
            <w:vAlign w:val="center"/>
          </w:tcPr>
          <w:p w:rsidR="00B10522" w:rsidRDefault="00824D67">
            <w:pPr>
              <w:pStyle w:val="TableParagraph"/>
              <w:spacing w:before="58"/>
              <w:ind w:right="-3"/>
              <w:jc w:val="center"/>
              <w:rPr>
                <w:rFonts w:ascii="Arial" w:hAnsi="Arial" w:cs="Arial"/>
                <w:sz w:val="16"/>
                <w:szCs w:val="16"/>
              </w:rPr>
            </w:pPr>
            <w:r>
              <w:rPr>
                <w:rFonts w:ascii="Arial" w:hAnsi="Arial" w:cs="Arial"/>
                <w:sz w:val="16"/>
                <w:szCs w:val="16"/>
              </w:rPr>
              <w:t>19,04 %</w:t>
            </w:r>
          </w:p>
        </w:tc>
        <w:tc>
          <w:tcPr>
            <w:tcW w:w="1134" w:type="dxa"/>
            <w:vAlign w:val="center"/>
          </w:tcPr>
          <w:p w:rsidR="00B10522" w:rsidRDefault="00824D67">
            <w:pPr>
              <w:pStyle w:val="TableParagraph"/>
              <w:spacing w:before="130"/>
              <w:jc w:val="center"/>
              <w:rPr>
                <w:rFonts w:ascii="Arial" w:hAnsi="Arial" w:cs="Arial"/>
                <w:sz w:val="16"/>
                <w:szCs w:val="16"/>
              </w:rPr>
            </w:pPr>
            <w:r>
              <w:rPr>
                <w:rFonts w:ascii="Arial" w:hAnsi="Arial" w:cs="Arial"/>
                <w:sz w:val="16"/>
                <w:szCs w:val="16"/>
              </w:rPr>
              <w:t>21,46 %</w:t>
            </w:r>
          </w:p>
        </w:tc>
        <w:tc>
          <w:tcPr>
            <w:tcW w:w="1134" w:type="dxa"/>
            <w:vAlign w:val="center"/>
          </w:tcPr>
          <w:p w:rsidR="00B10522" w:rsidRDefault="00824D67">
            <w:pPr>
              <w:pStyle w:val="TableParagraph"/>
              <w:spacing w:before="130"/>
              <w:jc w:val="center"/>
              <w:rPr>
                <w:rFonts w:ascii="Arial" w:hAnsi="Arial" w:cs="Arial"/>
                <w:sz w:val="16"/>
                <w:szCs w:val="16"/>
              </w:rPr>
            </w:pPr>
            <w:r>
              <w:rPr>
                <w:rFonts w:ascii="Arial" w:hAnsi="Arial" w:cs="Arial"/>
                <w:sz w:val="16"/>
                <w:szCs w:val="16"/>
              </w:rPr>
              <w:t>21,37 %</w:t>
            </w:r>
          </w:p>
        </w:tc>
        <w:tc>
          <w:tcPr>
            <w:tcW w:w="993" w:type="dxa"/>
            <w:vAlign w:val="center"/>
          </w:tcPr>
          <w:p w:rsidR="00B10522" w:rsidRDefault="00824D67">
            <w:pPr>
              <w:pStyle w:val="TableParagraph"/>
              <w:spacing w:before="130"/>
              <w:jc w:val="center"/>
              <w:rPr>
                <w:rFonts w:ascii="Arial" w:hAnsi="Arial" w:cs="Arial"/>
                <w:sz w:val="16"/>
                <w:szCs w:val="16"/>
              </w:rPr>
            </w:pPr>
            <w:r>
              <w:rPr>
                <w:rFonts w:ascii="Arial" w:hAnsi="Arial" w:cs="Arial"/>
                <w:sz w:val="16"/>
                <w:szCs w:val="16"/>
              </w:rPr>
              <w:t>21,54 %</w:t>
            </w:r>
          </w:p>
        </w:tc>
        <w:tc>
          <w:tcPr>
            <w:tcW w:w="1134" w:type="dxa"/>
            <w:vAlign w:val="center"/>
          </w:tcPr>
          <w:p w:rsidR="00B10522" w:rsidRDefault="00824D67">
            <w:pPr>
              <w:pStyle w:val="TableParagraph"/>
              <w:spacing w:before="130"/>
              <w:jc w:val="center"/>
              <w:rPr>
                <w:rFonts w:ascii="Arial" w:hAnsi="Arial" w:cs="Arial"/>
                <w:sz w:val="16"/>
                <w:szCs w:val="16"/>
              </w:rPr>
            </w:pPr>
            <w:r>
              <w:rPr>
                <w:rFonts w:ascii="Arial" w:hAnsi="Arial" w:cs="Arial"/>
                <w:sz w:val="16"/>
                <w:szCs w:val="16"/>
              </w:rPr>
              <w:t>21,71 %</w:t>
            </w:r>
          </w:p>
        </w:tc>
      </w:tr>
      <w:tr w:rsidR="00B10522">
        <w:trPr>
          <w:trHeight w:hRule="exact" w:val="425"/>
        </w:trPr>
        <w:tc>
          <w:tcPr>
            <w:tcW w:w="464" w:type="dxa"/>
            <w:tcBorders>
              <w:top w:val="nil"/>
              <w:bottom w:val="single" w:sz="4" w:space="0" w:color="000000"/>
            </w:tcBorders>
          </w:tcPr>
          <w:p w:rsidR="00B10522" w:rsidRDefault="00B10522">
            <w:pPr>
              <w:rPr>
                <w:rFonts w:ascii="Arial" w:hAnsi="Arial" w:cs="Arial"/>
                <w:sz w:val="16"/>
                <w:szCs w:val="16"/>
              </w:rPr>
            </w:pPr>
          </w:p>
        </w:tc>
        <w:tc>
          <w:tcPr>
            <w:tcW w:w="2127" w:type="dxa"/>
            <w:tcBorders>
              <w:top w:val="nil"/>
              <w:bottom w:val="single" w:sz="4" w:space="0" w:color="000000"/>
            </w:tcBorders>
          </w:tcPr>
          <w:p w:rsidR="00B10522" w:rsidRDefault="00B10522">
            <w:pPr>
              <w:rPr>
                <w:rFonts w:ascii="Arial" w:hAnsi="Arial" w:cs="Arial"/>
                <w:sz w:val="16"/>
                <w:szCs w:val="16"/>
              </w:rPr>
            </w:pPr>
          </w:p>
        </w:tc>
        <w:tc>
          <w:tcPr>
            <w:tcW w:w="2126" w:type="dxa"/>
            <w:tcBorders>
              <w:top w:val="nil"/>
              <w:bottom w:val="single" w:sz="4" w:space="0" w:color="000000"/>
            </w:tcBorders>
          </w:tcPr>
          <w:p w:rsidR="00B10522" w:rsidRDefault="00B10522">
            <w:pPr>
              <w:rPr>
                <w:rFonts w:ascii="Arial" w:hAnsi="Arial" w:cs="Arial"/>
                <w:sz w:val="16"/>
                <w:szCs w:val="16"/>
              </w:rPr>
            </w:pPr>
          </w:p>
        </w:tc>
        <w:tc>
          <w:tcPr>
            <w:tcW w:w="310" w:type="dxa"/>
            <w:tcBorders>
              <w:bottom w:val="nil"/>
              <w:right w:val="single" w:sz="4" w:space="0" w:color="FFFFFF" w:themeColor="background1"/>
            </w:tcBorders>
          </w:tcPr>
          <w:p w:rsidR="00B10522" w:rsidRDefault="00B10522">
            <w:pPr>
              <w:pStyle w:val="TableParagraph"/>
              <w:tabs>
                <w:tab w:val="left" w:pos="426"/>
              </w:tabs>
              <w:spacing w:before="58"/>
              <w:jc w:val="center"/>
              <w:rPr>
                <w:rFonts w:ascii="Arial" w:hAnsi="Arial" w:cs="Arial"/>
                <w:sz w:val="16"/>
                <w:szCs w:val="16"/>
              </w:rPr>
            </w:pPr>
          </w:p>
        </w:tc>
        <w:tc>
          <w:tcPr>
            <w:tcW w:w="2808" w:type="dxa"/>
            <w:gridSpan w:val="2"/>
            <w:tcBorders>
              <w:left w:val="single" w:sz="4" w:space="0" w:color="FFFFFF" w:themeColor="background1"/>
              <w:bottom w:val="nil"/>
            </w:tcBorders>
            <w:vAlign w:val="center"/>
          </w:tcPr>
          <w:p w:rsidR="00B10522" w:rsidRDefault="00824D67">
            <w:pPr>
              <w:pStyle w:val="ListParagraph"/>
              <w:numPr>
                <w:ilvl w:val="0"/>
                <w:numId w:val="103"/>
              </w:numPr>
              <w:snapToGrid w:val="0"/>
              <w:ind w:left="400" w:hanging="284"/>
              <w:contextualSpacing/>
              <w:rPr>
                <w:bCs/>
                <w:kern w:val="16"/>
                <w:sz w:val="16"/>
                <w:szCs w:val="16"/>
              </w:rPr>
            </w:pPr>
            <w:r>
              <w:rPr>
                <w:bCs/>
                <w:kern w:val="16"/>
                <w:sz w:val="16"/>
                <w:szCs w:val="16"/>
              </w:rPr>
              <w:t>Persentase serapan tenaga kerja sektor  informal</w:t>
            </w:r>
          </w:p>
        </w:tc>
        <w:tc>
          <w:tcPr>
            <w:tcW w:w="1134" w:type="dxa"/>
            <w:tcBorders>
              <w:bottom w:val="nil"/>
            </w:tcBorders>
            <w:vAlign w:val="center"/>
          </w:tcPr>
          <w:p w:rsidR="00B10522" w:rsidRDefault="00824D67">
            <w:pPr>
              <w:pStyle w:val="TableParagraph"/>
              <w:spacing w:before="100"/>
              <w:ind w:right="-3"/>
              <w:jc w:val="center"/>
              <w:rPr>
                <w:rFonts w:ascii="Arial" w:hAnsi="Arial" w:cs="Arial"/>
                <w:sz w:val="16"/>
                <w:szCs w:val="16"/>
              </w:rPr>
            </w:pPr>
            <w:r>
              <w:rPr>
                <w:rFonts w:ascii="Arial" w:hAnsi="Arial" w:cs="Arial"/>
                <w:sz w:val="16"/>
                <w:szCs w:val="16"/>
              </w:rPr>
              <w:t>87,20 %</w:t>
            </w:r>
          </w:p>
        </w:tc>
        <w:tc>
          <w:tcPr>
            <w:tcW w:w="1134" w:type="dxa"/>
            <w:tcBorders>
              <w:bottom w:val="nil"/>
            </w:tcBorders>
            <w:vAlign w:val="center"/>
          </w:tcPr>
          <w:p w:rsidR="00B10522" w:rsidRDefault="00824D67">
            <w:pPr>
              <w:pStyle w:val="TableParagraph"/>
              <w:spacing w:before="100"/>
              <w:ind w:right="-3"/>
              <w:jc w:val="center"/>
              <w:rPr>
                <w:rFonts w:ascii="Arial" w:hAnsi="Arial" w:cs="Arial"/>
                <w:sz w:val="16"/>
                <w:szCs w:val="16"/>
              </w:rPr>
            </w:pPr>
            <w:r>
              <w:rPr>
                <w:rFonts w:ascii="Arial" w:hAnsi="Arial" w:cs="Arial"/>
                <w:sz w:val="16"/>
                <w:szCs w:val="16"/>
              </w:rPr>
              <w:t>11,49 %</w:t>
            </w:r>
          </w:p>
        </w:tc>
        <w:tc>
          <w:tcPr>
            <w:tcW w:w="1134" w:type="dxa"/>
            <w:tcBorders>
              <w:bottom w:val="nil"/>
            </w:tcBorders>
            <w:vAlign w:val="center"/>
          </w:tcPr>
          <w:p w:rsidR="00B10522" w:rsidRDefault="00824D67">
            <w:pPr>
              <w:pStyle w:val="TableParagraph"/>
              <w:spacing w:before="130"/>
              <w:jc w:val="center"/>
              <w:rPr>
                <w:rFonts w:ascii="Arial" w:hAnsi="Arial" w:cs="Arial"/>
                <w:sz w:val="16"/>
                <w:szCs w:val="16"/>
              </w:rPr>
            </w:pPr>
            <w:r>
              <w:rPr>
                <w:rFonts w:ascii="Arial" w:hAnsi="Arial" w:cs="Arial"/>
                <w:sz w:val="16"/>
                <w:szCs w:val="16"/>
              </w:rPr>
              <w:t>3,54 %</w:t>
            </w:r>
          </w:p>
        </w:tc>
        <w:tc>
          <w:tcPr>
            <w:tcW w:w="1134" w:type="dxa"/>
            <w:tcBorders>
              <w:bottom w:val="nil"/>
            </w:tcBorders>
            <w:vAlign w:val="center"/>
          </w:tcPr>
          <w:p w:rsidR="00B10522" w:rsidRDefault="00824D67">
            <w:pPr>
              <w:pStyle w:val="TableParagraph"/>
              <w:spacing w:before="130"/>
              <w:jc w:val="center"/>
              <w:rPr>
                <w:rFonts w:ascii="Arial" w:hAnsi="Arial" w:cs="Arial"/>
                <w:sz w:val="16"/>
                <w:szCs w:val="16"/>
              </w:rPr>
            </w:pPr>
            <w:r>
              <w:rPr>
                <w:rFonts w:ascii="Arial" w:hAnsi="Arial" w:cs="Arial"/>
                <w:sz w:val="16"/>
                <w:szCs w:val="16"/>
              </w:rPr>
              <w:t>6,60 %</w:t>
            </w:r>
          </w:p>
        </w:tc>
        <w:tc>
          <w:tcPr>
            <w:tcW w:w="993" w:type="dxa"/>
            <w:tcBorders>
              <w:bottom w:val="nil"/>
            </w:tcBorders>
            <w:vAlign w:val="center"/>
          </w:tcPr>
          <w:p w:rsidR="00B10522" w:rsidRDefault="00824D67">
            <w:pPr>
              <w:pStyle w:val="TableParagraph"/>
              <w:spacing w:before="130"/>
              <w:jc w:val="center"/>
              <w:rPr>
                <w:rFonts w:ascii="Arial" w:hAnsi="Arial" w:cs="Arial"/>
                <w:sz w:val="16"/>
                <w:szCs w:val="16"/>
              </w:rPr>
            </w:pPr>
            <w:r>
              <w:rPr>
                <w:rFonts w:ascii="Arial" w:hAnsi="Arial" w:cs="Arial"/>
                <w:sz w:val="16"/>
                <w:szCs w:val="16"/>
              </w:rPr>
              <w:t>7,70 %</w:t>
            </w:r>
          </w:p>
        </w:tc>
        <w:tc>
          <w:tcPr>
            <w:tcW w:w="1134" w:type="dxa"/>
            <w:tcBorders>
              <w:bottom w:val="nil"/>
            </w:tcBorders>
            <w:vAlign w:val="center"/>
          </w:tcPr>
          <w:p w:rsidR="00B10522" w:rsidRDefault="00824D67">
            <w:pPr>
              <w:pStyle w:val="TableParagraph"/>
              <w:spacing w:before="130"/>
              <w:jc w:val="center"/>
              <w:rPr>
                <w:rFonts w:ascii="Arial" w:hAnsi="Arial" w:cs="Arial"/>
                <w:sz w:val="16"/>
                <w:szCs w:val="16"/>
              </w:rPr>
            </w:pPr>
            <w:r>
              <w:rPr>
                <w:rFonts w:ascii="Arial" w:hAnsi="Arial" w:cs="Arial"/>
                <w:sz w:val="16"/>
                <w:szCs w:val="16"/>
              </w:rPr>
              <w:t>8,30 %</w:t>
            </w:r>
          </w:p>
        </w:tc>
      </w:tr>
      <w:tr w:rsidR="00B10522">
        <w:trPr>
          <w:trHeight w:hRule="exact" w:val="663"/>
        </w:trPr>
        <w:tc>
          <w:tcPr>
            <w:tcW w:w="464" w:type="dxa"/>
            <w:vMerge w:val="restart"/>
            <w:tcBorders>
              <w:top w:val="single" w:sz="4" w:space="0" w:color="000000"/>
              <w:bottom w:val="nil"/>
            </w:tcBorders>
          </w:tcPr>
          <w:p w:rsidR="00B10522" w:rsidRDefault="00B10522">
            <w:pPr>
              <w:pStyle w:val="TableParagraph"/>
              <w:rPr>
                <w:rFonts w:ascii="Arial" w:hAnsi="Arial" w:cs="Arial"/>
                <w:sz w:val="16"/>
                <w:szCs w:val="16"/>
              </w:rPr>
            </w:pPr>
          </w:p>
          <w:p w:rsidR="00B10522" w:rsidRDefault="00824D67">
            <w:pPr>
              <w:pStyle w:val="TableParagraph"/>
              <w:jc w:val="center"/>
              <w:rPr>
                <w:rFonts w:ascii="Arial" w:hAnsi="Arial" w:cs="Arial"/>
                <w:sz w:val="16"/>
                <w:szCs w:val="16"/>
              </w:rPr>
            </w:pPr>
            <w:r>
              <w:rPr>
                <w:rFonts w:ascii="Arial" w:hAnsi="Arial" w:cs="Arial"/>
                <w:w w:val="99"/>
                <w:sz w:val="16"/>
                <w:szCs w:val="16"/>
              </w:rPr>
              <w:t>3.</w:t>
            </w:r>
          </w:p>
        </w:tc>
        <w:tc>
          <w:tcPr>
            <w:tcW w:w="2127" w:type="dxa"/>
            <w:vMerge w:val="restart"/>
            <w:tcBorders>
              <w:top w:val="single" w:sz="4" w:space="0" w:color="000000"/>
              <w:bottom w:val="nil"/>
            </w:tcBorders>
          </w:tcPr>
          <w:p w:rsidR="00B10522" w:rsidRDefault="00824D67">
            <w:pPr>
              <w:pStyle w:val="TableParagraph"/>
              <w:spacing w:before="105"/>
              <w:ind w:left="67" w:right="160"/>
              <w:rPr>
                <w:rFonts w:ascii="Arial" w:hAnsi="Arial" w:cs="Arial"/>
                <w:sz w:val="16"/>
                <w:szCs w:val="16"/>
              </w:rPr>
            </w:pPr>
            <w:r>
              <w:rPr>
                <w:rFonts w:ascii="Arial" w:hAnsi="Arial" w:cs="Arial"/>
                <w:sz w:val="16"/>
                <w:szCs w:val="16"/>
              </w:rPr>
              <w:t>Mewujudkan hubungan industrial yang harmonis dan kondusif, serta pengawasan norma Ketenagakerjaan, K3 dan peningkatan perlindungan hak-hak dasar pekerja/ buruh.</w:t>
            </w:r>
          </w:p>
        </w:tc>
        <w:tc>
          <w:tcPr>
            <w:tcW w:w="2126" w:type="dxa"/>
            <w:vMerge w:val="restart"/>
            <w:tcBorders>
              <w:top w:val="single" w:sz="4" w:space="0" w:color="000000"/>
              <w:bottom w:val="nil"/>
            </w:tcBorders>
          </w:tcPr>
          <w:p w:rsidR="00B10522" w:rsidRDefault="00824D67">
            <w:pPr>
              <w:pStyle w:val="TableParagraph"/>
              <w:ind w:left="295" w:right="88" w:hanging="294"/>
              <w:rPr>
                <w:rFonts w:ascii="Arial" w:hAnsi="Arial" w:cs="Arial"/>
                <w:sz w:val="16"/>
                <w:szCs w:val="16"/>
              </w:rPr>
            </w:pPr>
            <w:r>
              <w:rPr>
                <w:rFonts w:ascii="Arial" w:hAnsi="Arial" w:cs="Arial"/>
                <w:sz w:val="16"/>
                <w:szCs w:val="16"/>
              </w:rPr>
              <w:t>1.   Meningkatnya hubungan industrial yang harmonis, dinamis dan berkeadilan</w:t>
            </w:r>
          </w:p>
        </w:tc>
        <w:tc>
          <w:tcPr>
            <w:tcW w:w="425" w:type="dxa"/>
            <w:gridSpan w:val="2"/>
            <w:tcBorders>
              <w:right w:val="single" w:sz="4" w:space="0" w:color="FFFFFF" w:themeColor="background1"/>
            </w:tcBorders>
          </w:tcPr>
          <w:p w:rsidR="00B10522" w:rsidRDefault="00824D67">
            <w:pPr>
              <w:pStyle w:val="TableParagraph"/>
              <w:ind w:left="342" w:right="114" w:hanging="275"/>
              <w:jc w:val="center"/>
              <w:rPr>
                <w:rFonts w:ascii="Arial" w:hAnsi="Arial" w:cs="Arial"/>
                <w:sz w:val="16"/>
                <w:szCs w:val="16"/>
              </w:rPr>
            </w:pPr>
            <w:r>
              <w:rPr>
                <w:rFonts w:ascii="Arial" w:hAnsi="Arial" w:cs="Arial"/>
                <w:sz w:val="16"/>
                <w:szCs w:val="16"/>
              </w:rPr>
              <w:t>1.</w:t>
            </w:r>
          </w:p>
        </w:tc>
        <w:tc>
          <w:tcPr>
            <w:tcW w:w="2693" w:type="dxa"/>
            <w:tcBorders>
              <w:left w:val="single" w:sz="4" w:space="0" w:color="FFFFFF" w:themeColor="background1"/>
            </w:tcBorders>
          </w:tcPr>
          <w:p w:rsidR="00B10522" w:rsidRDefault="00824D67">
            <w:pPr>
              <w:pStyle w:val="TableParagraph"/>
              <w:ind w:left="1" w:right="114"/>
              <w:rPr>
                <w:rFonts w:ascii="Arial" w:hAnsi="Arial" w:cs="Arial"/>
                <w:sz w:val="16"/>
                <w:szCs w:val="16"/>
              </w:rPr>
            </w:pPr>
            <w:r>
              <w:rPr>
                <w:rFonts w:ascii="Arial" w:hAnsi="Arial" w:cs="Arial"/>
                <w:sz w:val="16"/>
                <w:szCs w:val="16"/>
              </w:rPr>
              <w:t xml:space="preserve">Persentase perusahaan yang </w:t>
            </w:r>
            <w:r>
              <w:rPr>
                <w:rFonts w:ascii="Arial" w:hAnsi="Arial" w:cs="Arial"/>
                <w:sz w:val="16"/>
                <w:szCs w:val="16"/>
                <w:lang w:val="en-US"/>
              </w:rPr>
              <w:t xml:space="preserve">taat </w:t>
            </w:r>
            <w:r>
              <w:rPr>
                <w:rFonts w:ascii="Arial" w:hAnsi="Arial" w:cs="Arial"/>
                <w:sz w:val="16"/>
                <w:szCs w:val="16"/>
              </w:rPr>
              <w:t>peraturan perundang-undangan ketenagakerjaan</w:t>
            </w:r>
          </w:p>
        </w:tc>
        <w:tc>
          <w:tcPr>
            <w:tcW w:w="1134" w:type="dxa"/>
          </w:tcPr>
          <w:p w:rsidR="00B10522" w:rsidRDefault="00B10522">
            <w:pPr>
              <w:pStyle w:val="TableParagraph"/>
              <w:spacing w:before="101"/>
              <w:ind w:right="-3"/>
              <w:jc w:val="center"/>
              <w:rPr>
                <w:rFonts w:ascii="Arial" w:hAnsi="Arial" w:cs="Arial"/>
                <w:sz w:val="16"/>
                <w:szCs w:val="16"/>
              </w:rPr>
            </w:pPr>
          </w:p>
        </w:tc>
        <w:tc>
          <w:tcPr>
            <w:tcW w:w="1134" w:type="dxa"/>
          </w:tcPr>
          <w:p w:rsidR="00B10522" w:rsidRDefault="00B10522">
            <w:pPr>
              <w:pStyle w:val="TableParagraph"/>
              <w:spacing w:before="101"/>
              <w:ind w:right="-3"/>
              <w:jc w:val="center"/>
              <w:rPr>
                <w:rFonts w:ascii="Arial" w:hAnsi="Arial" w:cs="Arial"/>
                <w:sz w:val="16"/>
                <w:szCs w:val="16"/>
              </w:rPr>
            </w:pPr>
          </w:p>
        </w:tc>
        <w:tc>
          <w:tcPr>
            <w:tcW w:w="1134" w:type="dxa"/>
            <w:vAlign w:val="center"/>
          </w:tcPr>
          <w:p w:rsidR="00B10522" w:rsidRDefault="00B10522">
            <w:pPr>
              <w:pStyle w:val="TableParagraph"/>
              <w:spacing w:before="101"/>
              <w:ind w:right="-3"/>
              <w:jc w:val="center"/>
              <w:rPr>
                <w:rFonts w:ascii="Arial" w:hAnsi="Arial" w:cs="Arial"/>
                <w:sz w:val="16"/>
                <w:szCs w:val="16"/>
              </w:rPr>
            </w:pPr>
          </w:p>
        </w:tc>
        <w:tc>
          <w:tcPr>
            <w:tcW w:w="1134" w:type="dxa"/>
            <w:vAlign w:val="center"/>
          </w:tcPr>
          <w:p w:rsidR="00B10522" w:rsidRDefault="00B10522">
            <w:pPr>
              <w:pStyle w:val="TableParagraph"/>
              <w:spacing w:before="101"/>
              <w:ind w:left="175" w:right="-3"/>
              <w:jc w:val="center"/>
              <w:rPr>
                <w:rFonts w:ascii="Arial" w:hAnsi="Arial" w:cs="Arial"/>
                <w:sz w:val="16"/>
                <w:szCs w:val="16"/>
              </w:rPr>
            </w:pPr>
          </w:p>
        </w:tc>
        <w:tc>
          <w:tcPr>
            <w:tcW w:w="993" w:type="dxa"/>
            <w:vAlign w:val="center"/>
          </w:tcPr>
          <w:p w:rsidR="00B10522" w:rsidRDefault="00B10522">
            <w:pPr>
              <w:pStyle w:val="TableParagraph"/>
              <w:spacing w:before="101"/>
              <w:ind w:right="-3"/>
              <w:jc w:val="center"/>
              <w:rPr>
                <w:rFonts w:ascii="Arial" w:hAnsi="Arial" w:cs="Arial"/>
                <w:sz w:val="16"/>
                <w:szCs w:val="16"/>
              </w:rPr>
            </w:pPr>
          </w:p>
        </w:tc>
        <w:tc>
          <w:tcPr>
            <w:tcW w:w="1134" w:type="dxa"/>
            <w:vAlign w:val="center"/>
          </w:tcPr>
          <w:p w:rsidR="00B10522" w:rsidRDefault="00B10522">
            <w:pPr>
              <w:pStyle w:val="TableParagraph"/>
              <w:spacing w:before="101"/>
              <w:ind w:left="213" w:right="-3"/>
              <w:jc w:val="center"/>
              <w:rPr>
                <w:rFonts w:ascii="Arial" w:hAnsi="Arial" w:cs="Arial"/>
                <w:sz w:val="16"/>
                <w:szCs w:val="16"/>
              </w:rPr>
            </w:pPr>
          </w:p>
        </w:tc>
      </w:tr>
      <w:tr w:rsidR="00B10522">
        <w:trPr>
          <w:trHeight w:hRule="exact" w:val="663"/>
        </w:trPr>
        <w:tc>
          <w:tcPr>
            <w:tcW w:w="464" w:type="dxa"/>
            <w:vMerge/>
          </w:tcPr>
          <w:p w:rsidR="00B10522" w:rsidRDefault="00B10522">
            <w:pPr>
              <w:pStyle w:val="TableParagraph"/>
              <w:jc w:val="center"/>
              <w:rPr>
                <w:rFonts w:ascii="Arial" w:hAnsi="Arial" w:cs="Arial"/>
                <w:w w:val="99"/>
                <w:sz w:val="16"/>
                <w:szCs w:val="16"/>
              </w:rPr>
            </w:pPr>
          </w:p>
        </w:tc>
        <w:tc>
          <w:tcPr>
            <w:tcW w:w="2127" w:type="dxa"/>
            <w:vMerge/>
          </w:tcPr>
          <w:p w:rsidR="00B10522" w:rsidRDefault="00B10522">
            <w:pPr>
              <w:pStyle w:val="TableParagraph"/>
              <w:spacing w:before="105"/>
              <w:ind w:left="67" w:right="160"/>
              <w:rPr>
                <w:rFonts w:ascii="Arial" w:hAnsi="Arial" w:cs="Arial"/>
                <w:sz w:val="16"/>
                <w:szCs w:val="16"/>
              </w:rPr>
            </w:pPr>
          </w:p>
        </w:tc>
        <w:tc>
          <w:tcPr>
            <w:tcW w:w="2126" w:type="dxa"/>
            <w:vMerge/>
          </w:tcPr>
          <w:p w:rsidR="00B10522" w:rsidRDefault="00B10522">
            <w:pPr>
              <w:pStyle w:val="TableParagraph"/>
              <w:ind w:left="295" w:right="88" w:hanging="294"/>
              <w:rPr>
                <w:rFonts w:ascii="Arial" w:hAnsi="Arial" w:cs="Arial"/>
                <w:sz w:val="16"/>
                <w:szCs w:val="16"/>
              </w:rPr>
            </w:pPr>
          </w:p>
        </w:tc>
        <w:tc>
          <w:tcPr>
            <w:tcW w:w="425" w:type="dxa"/>
            <w:gridSpan w:val="2"/>
            <w:tcBorders>
              <w:right w:val="single" w:sz="4" w:space="0" w:color="FFFFFF" w:themeColor="background1"/>
            </w:tcBorders>
          </w:tcPr>
          <w:p w:rsidR="00B10522" w:rsidRDefault="00824D67">
            <w:pPr>
              <w:pStyle w:val="TableParagraph"/>
              <w:ind w:left="342" w:right="114" w:hanging="275"/>
              <w:jc w:val="center"/>
              <w:rPr>
                <w:rFonts w:ascii="Arial" w:hAnsi="Arial" w:cs="Arial"/>
                <w:sz w:val="16"/>
                <w:szCs w:val="16"/>
              </w:rPr>
            </w:pPr>
            <w:r>
              <w:rPr>
                <w:rFonts w:ascii="Arial" w:hAnsi="Arial" w:cs="Arial"/>
                <w:sz w:val="16"/>
                <w:szCs w:val="16"/>
              </w:rPr>
              <w:t>1.</w:t>
            </w:r>
          </w:p>
        </w:tc>
        <w:tc>
          <w:tcPr>
            <w:tcW w:w="2693" w:type="dxa"/>
            <w:tcBorders>
              <w:left w:val="single" w:sz="4" w:space="0" w:color="FFFFFF" w:themeColor="background1"/>
            </w:tcBorders>
          </w:tcPr>
          <w:p w:rsidR="00B10522" w:rsidRDefault="00824D67">
            <w:pPr>
              <w:pStyle w:val="TableParagraph"/>
              <w:ind w:left="1" w:right="114"/>
              <w:rPr>
                <w:rFonts w:ascii="Arial" w:hAnsi="Arial" w:cs="Arial"/>
                <w:sz w:val="16"/>
                <w:szCs w:val="16"/>
              </w:rPr>
            </w:pPr>
            <w:r>
              <w:rPr>
                <w:rFonts w:ascii="Arial" w:hAnsi="Arial" w:cs="Arial"/>
                <w:sz w:val="16"/>
                <w:szCs w:val="16"/>
              </w:rPr>
              <w:t>Persentase kepatuhan perusahaan yang melakukan peraturan perundang-undangan ketenagakerjaan</w:t>
            </w:r>
          </w:p>
        </w:tc>
        <w:tc>
          <w:tcPr>
            <w:tcW w:w="1134" w:type="dxa"/>
          </w:tcPr>
          <w:p w:rsidR="00B10522" w:rsidRDefault="00B10522">
            <w:pPr>
              <w:pStyle w:val="TableParagraph"/>
              <w:spacing w:before="101"/>
              <w:ind w:right="-3"/>
              <w:jc w:val="center"/>
              <w:rPr>
                <w:rFonts w:ascii="Arial" w:hAnsi="Arial" w:cs="Arial"/>
                <w:sz w:val="16"/>
                <w:szCs w:val="16"/>
              </w:rPr>
            </w:pPr>
          </w:p>
          <w:p w:rsidR="00B10522" w:rsidRDefault="00824D67">
            <w:pPr>
              <w:pStyle w:val="TableParagraph"/>
              <w:spacing w:before="101"/>
              <w:ind w:right="-3"/>
              <w:jc w:val="center"/>
              <w:rPr>
                <w:rFonts w:ascii="Arial" w:hAnsi="Arial" w:cs="Arial"/>
                <w:sz w:val="16"/>
                <w:szCs w:val="16"/>
              </w:rPr>
            </w:pPr>
            <w:r>
              <w:rPr>
                <w:rFonts w:ascii="Arial" w:hAnsi="Arial" w:cs="Arial"/>
                <w:sz w:val="16"/>
                <w:szCs w:val="16"/>
              </w:rPr>
              <w:t>48,82 %</w:t>
            </w:r>
          </w:p>
        </w:tc>
        <w:tc>
          <w:tcPr>
            <w:tcW w:w="1134" w:type="dxa"/>
          </w:tcPr>
          <w:p w:rsidR="00B10522" w:rsidRDefault="00B10522">
            <w:pPr>
              <w:pStyle w:val="TableParagraph"/>
              <w:spacing w:before="101"/>
              <w:ind w:right="-3"/>
              <w:jc w:val="center"/>
              <w:rPr>
                <w:rFonts w:ascii="Arial" w:hAnsi="Arial" w:cs="Arial"/>
                <w:sz w:val="16"/>
                <w:szCs w:val="16"/>
              </w:rPr>
            </w:pPr>
          </w:p>
          <w:p w:rsidR="00B10522" w:rsidRDefault="00824D67">
            <w:pPr>
              <w:pStyle w:val="TableParagraph"/>
              <w:spacing w:before="101"/>
              <w:ind w:right="-3"/>
              <w:jc w:val="center"/>
              <w:rPr>
                <w:rFonts w:ascii="Arial" w:hAnsi="Arial" w:cs="Arial"/>
                <w:sz w:val="16"/>
                <w:szCs w:val="16"/>
              </w:rPr>
            </w:pPr>
            <w:r>
              <w:rPr>
                <w:rFonts w:ascii="Arial" w:hAnsi="Arial" w:cs="Arial"/>
                <w:sz w:val="16"/>
                <w:szCs w:val="16"/>
              </w:rPr>
              <w:t>48,92 %</w:t>
            </w:r>
          </w:p>
        </w:tc>
        <w:tc>
          <w:tcPr>
            <w:tcW w:w="1134" w:type="dxa"/>
            <w:vAlign w:val="center"/>
          </w:tcPr>
          <w:p w:rsidR="00B10522" w:rsidRDefault="00824D67">
            <w:pPr>
              <w:pStyle w:val="TableParagraph"/>
              <w:spacing w:before="101"/>
              <w:ind w:right="-3"/>
              <w:jc w:val="center"/>
              <w:rPr>
                <w:rFonts w:ascii="Arial" w:hAnsi="Arial" w:cs="Arial"/>
                <w:sz w:val="16"/>
                <w:szCs w:val="16"/>
              </w:rPr>
            </w:pPr>
            <w:r>
              <w:rPr>
                <w:rFonts w:ascii="Arial" w:hAnsi="Arial" w:cs="Arial"/>
                <w:sz w:val="16"/>
                <w:szCs w:val="16"/>
              </w:rPr>
              <w:t>48,96 %</w:t>
            </w:r>
          </w:p>
        </w:tc>
        <w:tc>
          <w:tcPr>
            <w:tcW w:w="1134" w:type="dxa"/>
            <w:vAlign w:val="center"/>
          </w:tcPr>
          <w:p w:rsidR="00B10522" w:rsidRDefault="00824D67">
            <w:pPr>
              <w:pStyle w:val="TableParagraph"/>
              <w:spacing w:before="101"/>
              <w:ind w:left="175" w:right="-3"/>
              <w:jc w:val="center"/>
              <w:rPr>
                <w:rFonts w:ascii="Arial" w:hAnsi="Arial" w:cs="Arial"/>
                <w:sz w:val="16"/>
                <w:szCs w:val="16"/>
              </w:rPr>
            </w:pPr>
            <w:r>
              <w:rPr>
                <w:rFonts w:ascii="Arial" w:hAnsi="Arial" w:cs="Arial"/>
                <w:sz w:val="16"/>
                <w:szCs w:val="16"/>
              </w:rPr>
              <w:t>49,22 %</w:t>
            </w:r>
          </w:p>
        </w:tc>
        <w:tc>
          <w:tcPr>
            <w:tcW w:w="993" w:type="dxa"/>
            <w:vAlign w:val="center"/>
          </w:tcPr>
          <w:p w:rsidR="00B10522" w:rsidRDefault="00824D67">
            <w:pPr>
              <w:pStyle w:val="TableParagraph"/>
              <w:spacing w:before="101"/>
              <w:ind w:right="-3"/>
              <w:jc w:val="center"/>
              <w:rPr>
                <w:rFonts w:ascii="Arial" w:hAnsi="Arial" w:cs="Arial"/>
                <w:sz w:val="16"/>
                <w:szCs w:val="16"/>
              </w:rPr>
            </w:pPr>
            <w:r>
              <w:rPr>
                <w:rFonts w:ascii="Arial" w:hAnsi="Arial" w:cs="Arial"/>
                <w:sz w:val="16"/>
                <w:szCs w:val="16"/>
              </w:rPr>
              <w:t>49,48 %</w:t>
            </w:r>
          </w:p>
        </w:tc>
        <w:tc>
          <w:tcPr>
            <w:tcW w:w="1134" w:type="dxa"/>
            <w:vAlign w:val="center"/>
          </w:tcPr>
          <w:p w:rsidR="00B10522" w:rsidRDefault="00824D67">
            <w:pPr>
              <w:pStyle w:val="TableParagraph"/>
              <w:spacing w:before="101"/>
              <w:ind w:left="213" w:right="-3"/>
              <w:jc w:val="center"/>
              <w:rPr>
                <w:rFonts w:ascii="Arial" w:hAnsi="Arial" w:cs="Arial"/>
                <w:sz w:val="16"/>
                <w:szCs w:val="16"/>
              </w:rPr>
            </w:pPr>
            <w:r>
              <w:rPr>
                <w:rFonts w:ascii="Arial" w:hAnsi="Arial" w:cs="Arial"/>
                <w:sz w:val="16"/>
                <w:szCs w:val="16"/>
              </w:rPr>
              <w:t>49,74 %</w:t>
            </w:r>
          </w:p>
        </w:tc>
      </w:tr>
      <w:tr w:rsidR="00B10522">
        <w:trPr>
          <w:trHeight w:hRule="exact" w:val="517"/>
        </w:trPr>
        <w:tc>
          <w:tcPr>
            <w:tcW w:w="464" w:type="dxa"/>
            <w:vMerge/>
            <w:tcBorders>
              <w:bottom w:val="nil"/>
            </w:tcBorders>
          </w:tcPr>
          <w:p w:rsidR="00B10522" w:rsidRDefault="00B10522">
            <w:pPr>
              <w:rPr>
                <w:rFonts w:ascii="Arial" w:hAnsi="Arial" w:cs="Arial"/>
                <w:sz w:val="16"/>
                <w:szCs w:val="16"/>
              </w:rPr>
            </w:pPr>
          </w:p>
        </w:tc>
        <w:tc>
          <w:tcPr>
            <w:tcW w:w="2127" w:type="dxa"/>
            <w:vMerge/>
            <w:tcBorders>
              <w:bottom w:val="nil"/>
            </w:tcBorders>
          </w:tcPr>
          <w:p w:rsidR="00B10522" w:rsidRDefault="00B10522">
            <w:pPr>
              <w:rPr>
                <w:rFonts w:ascii="Arial" w:hAnsi="Arial" w:cs="Arial"/>
                <w:sz w:val="16"/>
                <w:szCs w:val="16"/>
              </w:rPr>
            </w:pPr>
          </w:p>
        </w:tc>
        <w:tc>
          <w:tcPr>
            <w:tcW w:w="2126" w:type="dxa"/>
            <w:vMerge/>
            <w:tcBorders>
              <w:bottom w:val="nil"/>
            </w:tcBorders>
          </w:tcPr>
          <w:p w:rsidR="00B10522" w:rsidRDefault="00B10522">
            <w:pPr>
              <w:rPr>
                <w:rFonts w:ascii="Arial" w:hAnsi="Arial" w:cs="Arial"/>
                <w:sz w:val="16"/>
                <w:szCs w:val="16"/>
              </w:rPr>
            </w:pPr>
          </w:p>
        </w:tc>
        <w:tc>
          <w:tcPr>
            <w:tcW w:w="425" w:type="dxa"/>
            <w:gridSpan w:val="2"/>
            <w:tcBorders>
              <w:bottom w:val="single" w:sz="4" w:space="0" w:color="000000"/>
              <w:right w:val="single" w:sz="4" w:space="0" w:color="FFFFFF" w:themeColor="background1"/>
            </w:tcBorders>
          </w:tcPr>
          <w:p w:rsidR="00B10522" w:rsidRDefault="00824D67">
            <w:pPr>
              <w:pStyle w:val="TableParagraph"/>
              <w:spacing w:before="95"/>
              <w:ind w:left="318" w:right="114" w:hanging="318"/>
              <w:jc w:val="center"/>
              <w:rPr>
                <w:rFonts w:ascii="Arial" w:hAnsi="Arial" w:cs="Arial"/>
                <w:sz w:val="16"/>
                <w:szCs w:val="16"/>
              </w:rPr>
            </w:pPr>
            <w:r>
              <w:rPr>
                <w:rFonts w:ascii="Arial" w:hAnsi="Arial" w:cs="Arial"/>
                <w:sz w:val="16"/>
                <w:szCs w:val="16"/>
              </w:rPr>
              <w:t>2.</w:t>
            </w:r>
          </w:p>
        </w:tc>
        <w:tc>
          <w:tcPr>
            <w:tcW w:w="2693" w:type="dxa"/>
            <w:tcBorders>
              <w:left w:val="single" w:sz="4" w:space="0" w:color="FFFFFF" w:themeColor="background1"/>
              <w:bottom w:val="single" w:sz="4" w:space="0" w:color="000000"/>
            </w:tcBorders>
          </w:tcPr>
          <w:p w:rsidR="00B10522" w:rsidRDefault="00824D67">
            <w:pPr>
              <w:pStyle w:val="TableParagraph"/>
              <w:spacing w:before="95"/>
              <w:ind w:right="114"/>
              <w:rPr>
                <w:rFonts w:ascii="Arial" w:hAnsi="Arial" w:cs="Arial"/>
                <w:sz w:val="16"/>
                <w:szCs w:val="16"/>
              </w:rPr>
            </w:pPr>
            <w:r>
              <w:rPr>
                <w:rFonts w:ascii="Arial" w:hAnsi="Arial" w:cs="Arial"/>
                <w:sz w:val="16"/>
                <w:szCs w:val="16"/>
              </w:rPr>
              <w:t>Persentase penyelesaian kasus perselisihan hubungan industrial</w:t>
            </w:r>
          </w:p>
        </w:tc>
        <w:tc>
          <w:tcPr>
            <w:tcW w:w="1134" w:type="dxa"/>
            <w:tcBorders>
              <w:bottom w:val="single" w:sz="4" w:space="0" w:color="000000"/>
            </w:tcBorders>
          </w:tcPr>
          <w:p w:rsidR="00B10522" w:rsidRDefault="00824D67">
            <w:pPr>
              <w:pStyle w:val="TableParagraph"/>
              <w:spacing w:before="101"/>
              <w:ind w:right="-3"/>
              <w:jc w:val="center"/>
              <w:rPr>
                <w:rFonts w:ascii="Arial" w:hAnsi="Arial" w:cs="Arial"/>
                <w:sz w:val="16"/>
                <w:szCs w:val="16"/>
              </w:rPr>
            </w:pPr>
            <w:r>
              <w:rPr>
                <w:rFonts w:ascii="Arial" w:hAnsi="Arial" w:cs="Arial"/>
                <w:sz w:val="16"/>
                <w:szCs w:val="16"/>
              </w:rPr>
              <w:t>4,87 %</w:t>
            </w:r>
          </w:p>
        </w:tc>
        <w:tc>
          <w:tcPr>
            <w:tcW w:w="1134" w:type="dxa"/>
            <w:tcBorders>
              <w:bottom w:val="single" w:sz="4" w:space="0" w:color="000000"/>
            </w:tcBorders>
          </w:tcPr>
          <w:p w:rsidR="00B10522" w:rsidRDefault="00824D67">
            <w:pPr>
              <w:pStyle w:val="TableParagraph"/>
              <w:spacing w:before="101"/>
              <w:ind w:right="-3"/>
              <w:jc w:val="center"/>
              <w:rPr>
                <w:rFonts w:ascii="Arial" w:hAnsi="Arial" w:cs="Arial"/>
                <w:sz w:val="16"/>
                <w:szCs w:val="16"/>
              </w:rPr>
            </w:pPr>
            <w:r>
              <w:rPr>
                <w:rFonts w:ascii="Arial" w:hAnsi="Arial" w:cs="Arial"/>
                <w:sz w:val="16"/>
                <w:szCs w:val="16"/>
              </w:rPr>
              <w:t>4,73 %</w:t>
            </w:r>
          </w:p>
        </w:tc>
        <w:tc>
          <w:tcPr>
            <w:tcW w:w="1134" w:type="dxa"/>
            <w:tcBorders>
              <w:bottom w:val="single" w:sz="4" w:space="0" w:color="000000"/>
            </w:tcBorders>
            <w:vAlign w:val="center"/>
          </w:tcPr>
          <w:p w:rsidR="00B10522" w:rsidRDefault="00824D67">
            <w:pPr>
              <w:pStyle w:val="TableParagraph"/>
              <w:spacing w:before="101"/>
              <w:ind w:right="-3"/>
              <w:jc w:val="center"/>
              <w:rPr>
                <w:rFonts w:ascii="Arial" w:hAnsi="Arial" w:cs="Arial"/>
                <w:sz w:val="16"/>
                <w:szCs w:val="16"/>
              </w:rPr>
            </w:pPr>
            <w:r>
              <w:rPr>
                <w:rFonts w:ascii="Arial" w:hAnsi="Arial" w:cs="Arial"/>
                <w:sz w:val="16"/>
                <w:szCs w:val="16"/>
              </w:rPr>
              <w:t>2,86 %</w:t>
            </w:r>
          </w:p>
        </w:tc>
        <w:tc>
          <w:tcPr>
            <w:tcW w:w="1134" w:type="dxa"/>
            <w:tcBorders>
              <w:bottom w:val="single" w:sz="4" w:space="0" w:color="000000"/>
            </w:tcBorders>
            <w:vAlign w:val="center"/>
          </w:tcPr>
          <w:p w:rsidR="00B10522" w:rsidRDefault="00824D67">
            <w:pPr>
              <w:pStyle w:val="TableParagraph"/>
              <w:spacing w:before="101"/>
              <w:ind w:left="175" w:right="-3"/>
              <w:jc w:val="center"/>
              <w:rPr>
                <w:rFonts w:ascii="Arial" w:hAnsi="Arial" w:cs="Arial"/>
                <w:sz w:val="16"/>
                <w:szCs w:val="16"/>
              </w:rPr>
            </w:pPr>
            <w:r>
              <w:rPr>
                <w:rFonts w:ascii="Arial" w:hAnsi="Arial" w:cs="Arial"/>
                <w:sz w:val="16"/>
                <w:szCs w:val="16"/>
              </w:rPr>
              <w:t>2,94 %</w:t>
            </w:r>
          </w:p>
        </w:tc>
        <w:tc>
          <w:tcPr>
            <w:tcW w:w="993" w:type="dxa"/>
            <w:tcBorders>
              <w:bottom w:val="single" w:sz="4" w:space="0" w:color="000000"/>
            </w:tcBorders>
            <w:vAlign w:val="center"/>
          </w:tcPr>
          <w:p w:rsidR="00B10522" w:rsidRDefault="00824D67">
            <w:pPr>
              <w:pStyle w:val="TableParagraph"/>
              <w:spacing w:before="101"/>
              <w:ind w:right="-3"/>
              <w:jc w:val="center"/>
              <w:rPr>
                <w:rFonts w:ascii="Arial" w:hAnsi="Arial" w:cs="Arial"/>
                <w:sz w:val="16"/>
                <w:szCs w:val="16"/>
              </w:rPr>
            </w:pPr>
            <w:r>
              <w:rPr>
                <w:rFonts w:ascii="Arial" w:hAnsi="Arial" w:cs="Arial"/>
                <w:sz w:val="16"/>
                <w:szCs w:val="16"/>
              </w:rPr>
              <w:t>3,03 %</w:t>
            </w:r>
          </w:p>
        </w:tc>
        <w:tc>
          <w:tcPr>
            <w:tcW w:w="1134" w:type="dxa"/>
            <w:tcBorders>
              <w:bottom w:val="single" w:sz="4" w:space="0" w:color="000000"/>
            </w:tcBorders>
            <w:vAlign w:val="center"/>
          </w:tcPr>
          <w:p w:rsidR="00B10522" w:rsidRDefault="00824D67">
            <w:pPr>
              <w:pStyle w:val="TableParagraph"/>
              <w:spacing w:before="101"/>
              <w:ind w:left="213" w:right="-3"/>
              <w:jc w:val="center"/>
              <w:rPr>
                <w:rFonts w:ascii="Arial" w:hAnsi="Arial" w:cs="Arial"/>
                <w:sz w:val="16"/>
                <w:szCs w:val="16"/>
              </w:rPr>
            </w:pPr>
            <w:r>
              <w:rPr>
                <w:rFonts w:ascii="Arial" w:hAnsi="Arial" w:cs="Arial"/>
                <w:sz w:val="16"/>
                <w:szCs w:val="16"/>
              </w:rPr>
              <w:t>3,12 %</w:t>
            </w:r>
          </w:p>
        </w:tc>
      </w:tr>
      <w:tr w:rsidR="00B10522">
        <w:trPr>
          <w:trHeight w:hRule="exact" w:val="751"/>
        </w:trPr>
        <w:tc>
          <w:tcPr>
            <w:tcW w:w="464" w:type="dxa"/>
            <w:tcBorders>
              <w:top w:val="nil"/>
              <w:bottom w:val="nil"/>
            </w:tcBorders>
          </w:tcPr>
          <w:p w:rsidR="00B10522" w:rsidRDefault="00B10522">
            <w:pPr>
              <w:rPr>
                <w:rFonts w:ascii="Arial" w:hAnsi="Arial" w:cs="Arial"/>
                <w:sz w:val="16"/>
                <w:szCs w:val="16"/>
              </w:rPr>
            </w:pPr>
          </w:p>
        </w:tc>
        <w:tc>
          <w:tcPr>
            <w:tcW w:w="2127" w:type="dxa"/>
            <w:tcBorders>
              <w:top w:val="nil"/>
              <w:bottom w:val="nil"/>
            </w:tcBorders>
          </w:tcPr>
          <w:p w:rsidR="00B10522" w:rsidRDefault="00B10522">
            <w:pPr>
              <w:rPr>
                <w:rFonts w:ascii="Arial" w:hAnsi="Arial" w:cs="Arial"/>
                <w:sz w:val="16"/>
                <w:szCs w:val="16"/>
              </w:rPr>
            </w:pPr>
          </w:p>
        </w:tc>
        <w:tc>
          <w:tcPr>
            <w:tcW w:w="2126" w:type="dxa"/>
            <w:tcBorders>
              <w:top w:val="nil"/>
              <w:bottom w:val="nil"/>
            </w:tcBorders>
          </w:tcPr>
          <w:p w:rsidR="00B10522" w:rsidRDefault="00B10522">
            <w:pPr>
              <w:rPr>
                <w:rFonts w:ascii="Arial" w:hAnsi="Arial" w:cs="Arial"/>
                <w:sz w:val="16"/>
                <w:szCs w:val="16"/>
              </w:rPr>
            </w:pPr>
          </w:p>
        </w:tc>
        <w:tc>
          <w:tcPr>
            <w:tcW w:w="425" w:type="dxa"/>
            <w:gridSpan w:val="2"/>
            <w:tcBorders>
              <w:bottom w:val="single" w:sz="4" w:space="0" w:color="000000"/>
              <w:right w:val="single" w:sz="4" w:space="0" w:color="FFFFFF" w:themeColor="background1"/>
            </w:tcBorders>
          </w:tcPr>
          <w:p w:rsidR="00B10522" w:rsidRDefault="00824D67">
            <w:pPr>
              <w:pStyle w:val="TableParagraph"/>
              <w:spacing w:before="95"/>
              <w:ind w:left="318" w:right="114" w:hanging="318"/>
              <w:jc w:val="center"/>
              <w:rPr>
                <w:rFonts w:ascii="Arial" w:hAnsi="Arial" w:cs="Arial"/>
                <w:sz w:val="16"/>
                <w:szCs w:val="16"/>
              </w:rPr>
            </w:pPr>
            <w:r>
              <w:rPr>
                <w:rFonts w:ascii="Arial" w:hAnsi="Arial" w:cs="Arial"/>
                <w:sz w:val="16"/>
                <w:szCs w:val="16"/>
              </w:rPr>
              <w:t xml:space="preserve">3. </w:t>
            </w:r>
          </w:p>
        </w:tc>
        <w:tc>
          <w:tcPr>
            <w:tcW w:w="2693" w:type="dxa"/>
            <w:tcBorders>
              <w:left w:val="single" w:sz="4" w:space="0" w:color="FFFFFF" w:themeColor="background1"/>
              <w:bottom w:val="single" w:sz="4" w:space="0" w:color="000000"/>
            </w:tcBorders>
          </w:tcPr>
          <w:p w:rsidR="00B10522" w:rsidRDefault="00824D67">
            <w:pPr>
              <w:pStyle w:val="TableParagraph"/>
              <w:spacing w:before="95"/>
              <w:ind w:right="114"/>
              <w:rPr>
                <w:rFonts w:ascii="Arial" w:hAnsi="Arial" w:cs="Arial"/>
                <w:sz w:val="16"/>
                <w:szCs w:val="16"/>
              </w:rPr>
            </w:pPr>
            <w:r>
              <w:rPr>
                <w:rFonts w:ascii="Arial" w:hAnsi="Arial" w:cs="Arial"/>
                <w:sz w:val="16"/>
                <w:szCs w:val="16"/>
              </w:rPr>
              <w:t>Persentase peningkatan tenaga kerja yang menjadi peserta program BPJS ketenagakerjaan.</w:t>
            </w:r>
          </w:p>
        </w:tc>
        <w:tc>
          <w:tcPr>
            <w:tcW w:w="1134" w:type="dxa"/>
            <w:tcBorders>
              <w:bottom w:val="single" w:sz="4" w:space="0" w:color="000000"/>
            </w:tcBorders>
          </w:tcPr>
          <w:p w:rsidR="00B10522" w:rsidRDefault="00824D67">
            <w:pPr>
              <w:pStyle w:val="TableParagraph"/>
              <w:spacing w:before="95"/>
              <w:ind w:right="-3" w:hanging="142"/>
              <w:jc w:val="center"/>
              <w:rPr>
                <w:rFonts w:ascii="Arial" w:hAnsi="Arial" w:cs="Arial"/>
                <w:sz w:val="16"/>
                <w:szCs w:val="16"/>
              </w:rPr>
            </w:pPr>
            <w:r>
              <w:rPr>
                <w:rFonts w:ascii="Arial" w:hAnsi="Arial" w:cs="Arial"/>
                <w:sz w:val="16"/>
                <w:szCs w:val="16"/>
              </w:rPr>
              <w:t>6,86 %</w:t>
            </w:r>
          </w:p>
        </w:tc>
        <w:tc>
          <w:tcPr>
            <w:tcW w:w="1134" w:type="dxa"/>
            <w:tcBorders>
              <w:bottom w:val="single" w:sz="4" w:space="0" w:color="000000"/>
            </w:tcBorders>
          </w:tcPr>
          <w:p w:rsidR="00B10522" w:rsidRDefault="00824D67">
            <w:pPr>
              <w:pStyle w:val="TableParagraph"/>
              <w:spacing w:before="95"/>
              <w:ind w:right="-3" w:hanging="142"/>
              <w:jc w:val="center"/>
              <w:rPr>
                <w:rFonts w:ascii="Arial" w:hAnsi="Arial" w:cs="Arial"/>
                <w:sz w:val="16"/>
                <w:szCs w:val="16"/>
              </w:rPr>
            </w:pPr>
            <w:r>
              <w:rPr>
                <w:rFonts w:ascii="Arial" w:hAnsi="Arial" w:cs="Arial"/>
                <w:sz w:val="16"/>
                <w:szCs w:val="16"/>
              </w:rPr>
              <w:t>7,07 %</w:t>
            </w:r>
          </w:p>
        </w:tc>
        <w:tc>
          <w:tcPr>
            <w:tcW w:w="1134" w:type="dxa"/>
            <w:tcBorders>
              <w:bottom w:val="single" w:sz="4" w:space="0" w:color="000000"/>
            </w:tcBorders>
            <w:vAlign w:val="center"/>
          </w:tcPr>
          <w:p w:rsidR="00B10522" w:rsidRDefault="00824D67">
            <w:pPr>
              <w:pStyle w:val="TableParagraph"/>
              <w:spacing w:before="95"/>
              <w:ind w:right="-3" w:hanging="142"/>
              <w:jc w:val="center"/>
              <w:rPr>
                <w:rFonts w:ascii="Arial" w:hAnsi="Arial" w:cs="Arial"/>
                <w:sz w:val="16"/>
                <w:szCs w:val="16"/>
              </w:rPr>
            </w:pPr>
            <w:r>
              <w:rPr>
                <w:rFonts w:ascii="Arial" w:hAnsi="Arial" w:cs="Arial"/>
                <w:sz w:val="16"/>
                <w:szCs w:val="16"/>
              </w:rPr>
              <w:t>7,28 %</w:t>
            </w:r>
          </w:p>
        </w:tc>
        <w:tc>
          <w:tcPr>
            <w:tcW w:w="1134" w:type="dxa"/>
            <w:tcBorders>
              <w:bottom w:val="single" w:sz="4" w:space="0" w:color="000000"/>
            </w:tcBorders>
            <w:vAlign w:val="center"/>
          </w:tcPr>
          <w:p w:rsidR="00B10522" w:rsidRDefault="00824D67">
            <w:pPr>
              <w:pStyle w:val="TableParagraph"/>
              <w:spacing w:before="95"/>
              <w:ind w:left="174" w:right="-3"/>
              <w:jc w:val="center"/>
              <w:rPr>
                <w:rFonts w:ascii="Arial" w:hAnsi="Arial" w:cs="Arial"/>
                <w:sz w:val="16"/>
                <w:szCs w:val="16"/>
              </w:rPr>
            </w:pPr>
            <w:r>
              <w:rPr>
                <w:rFonts w:ascii="Arial" w:hAnsi="Arial" w:cs="Arial"/>
                <w:sz w:val="16"/>
                <w:szCs w:val="16"/>
              </w:rPr>
              <w:t>7,49 %</w:t>
            </w:r>
          </w:p>
        </w:tc>
        <w:tc>
          <w:tcPr>
            <w:tcW w:w="993" w:type="dxa"/>
            <w:tcBorders>
              <w:bottom w:val="single" w:sz="4" w:space="0" w:color="000000"/>
            </w:tcBorders>
            <w:vAlign w:val="center"/>
          </w:tcPr>
          <w:p w:rsidR="00B10522" w:rsidRDefault="00824D67">
            <w:pPr>
              <w:pStyle w:val="TableParagraph"/>
              <w:spacing w:before="95"/>
              <w:ind w:right="-3"/>
              <w:jc w:val="center"/>
              <w:rPr>
                <w:rFonts w:ascii="Arial" w:hAnsi="Arial" w:cs="Arial"/>
                <w:sz w:val="16"/>
                <w:szCs w:val="16"/>
              </w:rPr>
            </w:pPr>
            <w:r>
              <w:rPr>
                <w:rFonts w:ascii="Arial" w:hAnsi="Arial" w:cs="Arial"/>
                <w:sz w:val="16"/>
                <w:szCs w:val="16"/>
              </w:rPr>
              <w:t>7,72 %</w:t>
            </w:r>
          </w:p>
        </w:tc>
        <w:tc>
          <w:tcPr>
            <w:tcW w:w="1134" w:type="dxa"/>
            <w:tcBorders>
              <w:bottom w:val="single" w:sz="4" w:space="0" w:color="000000"/>
            </w:tcBorders>
            <w:vAlign w:val="center"/>
          </w:tcPr>
          <w:p w:rsidR="00B10522" w:rsidRDefault="00824D67">
            <w:pPr>
              <w:pStyle w:val="TableParagraph"/>
              <w:spacing w:before="95"/>
              <w:ind w:left="213" w:right="-3"/>
              <w:jc w:val="center"/>
              <w:rPr>
                <w:rFonts w:ascii="Arial" w:hAnsi="Arial" w:cs="Arial"/>
                <w:sz w:val="16"/>
                <w:szCs w:val="16"/>
              </w:rPr>
            </w:pPr>
            <w:r>
              <w:rPr>
                <w:rFonts w:ascii="Arial" w:hAnsi="Arial" w:cs="Arial"/>
                <w:sz w:val="16"/>
                <w:szCs w:val="16"/>
              </w:rPr>
              <w:t>7,94 %</w:t>
            </w:r>
          </w:p>
        </w:tc>
      </w:tr>
      <w:tr w:rsidR="00B10522">
        <w:trPr>
          <w:trHeight w:hRule="exact" w:val="435"/>
        </w:trPr>
        <w:tc>
          <w:tcPr>
            <w:tcW w:w="464" w:type="dxa"/>
            <w:tcBorders>
              <w:top w:val="nil"/>
              <w:bottom w:val="nil"/>
            </w:tcBorders>
          </w:tcPr>
          <w:p w:rsidR="00B10522" w:rsidRDefault="00B10522">
            <w:pPr>
              <w:pStyle w:val="TableParagraph"/>
              <w:jc w:val="center"/>
              <w:rPr>
                <w:rFonts w:ascii="Arial" w:hAnsi="Arial" w:cs="Arial"/>
                <w:w w:val="99"/>
                <w:sz w:val="16"/>
                <w:szCs w:val="16"/>
              </w:rPr>
            </w:pPr>
          </w:p>
        </w:tc>
        <w:tc>
          <w:tcPr>
            <w:tcW w:w="2127" w:type="dxa"/>
            <w:tcBorders>
              <w:top w:val="nil"/>
              <w:bottom w:val="nil"/>
            </w:tcBorders>
          </w:tcPr>
          <w:p w:rsidR="00B10522" w:rsidRDefault="00B10522">
            <w:pPr>
              <w:pStyle w:val="TableParagraph"/>
              <w:ind w:left="67" w:right="69"/>
              <w:rPr>
                <w:rFonts w:ascii="Arial" w:hAnsi="Arial" w:cs="Arial"/>
                <w:sz w:val="16"/>
                <w:szCs w:val="16"/>
              </w:rPr>
            </w:pPr>
          </w:p>
        </w:tc>
        <w:tc>
          <w:tcPr>
            <w:tcW w:w="2126" w:type="dxa"/>
            <w:tcBorders>
              <w:top w:val="nil"/>
              <w:bottom w:val="nil"/>
            </w:tcBorders>
          </w:tcPr>
          <w:p w:rsidR="00B10522" w:rsidRDefault="00B10522">
            <w:pPr>
              <w:snapToGrid w:val="0"/>
              <w:ind w:left="142"/>
              <w:rPr>
                <w:rFonts w:ascii="Arial" w:hAnsi="Arial" w:cs="Arial"/>
                <w:bCs/>
                <w:kern w:val="16"/>
                <w:sz w:val="16"/>
                <w:szCs w:val="16"/>
              </w:rPr>
            </w:pPr>
          </w:p>
        </w:tc>
        <w:tc>
          <w:tcPr>
            <w:tcW w:w="3118" w:type="dxa"/>
            <w:gridSpan w:val="3"/>
            <w:tcBorders>
              <w:top w:val="single" w:sz="4" w:space="0" w:color="000000"/>
            </w:tcBorders>
          </w:tcPr>
          <w:p w:rsidR="00B10522" w:rsidRDefault="00824D67">
            <w:pPr>
              <w:pStyle w:val="TableParagraph"/>
              <w:widowControl w:val="0"/>
              <w:numPr>
                <w:ilvl w:val="0"/>
                <w:numId w:val="106"/>
              </w:numPr>
              <w:spacing w:line="242" w:lineRule="auto"/>
              <w:ind w:left="425" w:right="189" w:hanging="283"/>
              <w:rPr>
                <w:rFonts w:ascii="Arial" w:hAnsi="Arial" w:cs="Arial"/>
                <w:sz w:val="16"/>
                <w:szCs w:val="16"/>
                <w:lang w:val="en-US"/>
              </w:rPr>
            </w:pPr>
            <w:r>
              <w:rPr>
                <w:rFonts w:ascii="Arial" w:hAnsi="Arial" w:cs="Arial"/>
                <w:sz w:val="16"/>
                <w:szCs w:val="16"/>
              </w:rPr>
              <w:t>Meningkatnya jumlah sarana dan prasarana laboratorium</w:t>
            </w:r>
          </w:p>
        </w:tc>
        <w:tc>
          <w:tcPr>
            <w:tcW w:w="1134" w:type="dxa"/>
            <w:tcBorders>
              <w:top w:val="single" w:sz="4" w:space="0" w:color="000000"/>
            </w:tcBorders>
          </w:tcPr>
          <w:p w:rsidR="00B10522" w:rsidRDefault="00824D67">
            <w:pPr>
              <w:ind w:right="-3"/>
              <w:jc w:val="center"/>
              <w:rPr>
                <w:rFonts w:ascii="Arial" w:hAnsi="Arial" w:cs="Arial"/>
                <w:sz w:val="16"/>
                <w:szCs w:val="16"/>
              </w:rPr>
            </w:pPr>
            <w:r>
              <w:rPr>
                <w:rFonts w:ascii="Arial" w:hAnsi="Arial" w:cs="Arial"/>
                <w:sz w:val="16"/>
                <w:szCs w:val="16"/>
              </w:rPr>
              <w:t>-</w:t>
            </w:r>
          </w:p>
        </w:tc>
        <w:tc>
          <w:tcPr>
            <w:tcW w:w="1134" w:type="dxa"/>
            <w:tcBorders>
              <w:top w:val="single" w:sz="4" w:space="0" w:color="000000"/>
            </w:tcBorders>
          </w:tcPr>
          <w:p w:rsidR="00B10522" w:rsidRDefault="00824D67">
            <w:pPr>
              <w:ind w:right="-3"/>
              <w:jc w:val="center"/>
              <w:rPr>
                <w:rFonts w:ascii="Arial" w:hAnsi="Arial" w:cs="Arial"/>
                <w:sz w:val="16"/>
                <w:szCs w:val="16"/>
              </w:rPr>
            </w:pPr>
            <w:r>
              <w:rPr>
                <w:rFonts w:ascii="Arial" w:hAnsi="Arial" w:cs="Arial"/>
                <w:sz w:val="16"/>
                <w:szCs w:val="16"/>
              </w:rPr>
              <w:t>-</w:t>
            </w:r>
          </w:p>
        </w:tc>
        <w:tc>
          <w:tcPr>
            <w:tcW w:w="1134" w:type="dxa"/>
            <w:tcBorders>
              <w:top w:val="single" w:sz="4" w:space="0" w:color="000000"/>
            </w:tcBorders>
            <w:vAlign w:val="center"/>
          </w:tcPr>
          <w:p w:rsidR="00B10522" w:rsidRDefault="00824D67">
            <w:pPr>
              <w:ind w:right="-3"/>
              <w:jc w:val="center"/>
              <w:rPr>
                <w:rFonts w:ascii="Arial" w:hAnsi="Arial" w:cs="Arial"/>
                <w:sz w:val="16"/>
                <w:szCs w:val="16"/>
              </w:rPr>
            </w:pPr>
            <w:r>
              <w:rPr>
                <w:rFonts w:ascii="Arial" w:hAnsi="Arial" w:cs="Arial"/>
                <w:sz w:val="16"/>
                <w:szCs w:val="16"/>
              </w:rPr>
              <w:t>10,94 %</w:t>
            </w:r>
          </w:p>
        </w:tc>
        <w:tc>
          <w:tcPr>
            <w:tcW w:w="1134" w:type="dxa"/>
            <w:tcBorders>
              <w:top w:val="single" w:sz="4" w:space="0" w:color="000000"/>
            </w:tcBorders>
            <w:vAlign w:val="center"/>
          </w:tcPr>
          <w:p w:rsidR="00B10522" w:rsidRDefault="00824D67">
            <w:pPr>
              <w:ind w:right="-3"/>
              <w:jc w:val="center"/>
              <w:rPr>
                <w:rFonts w:ascii="Arial" w:hAnsi="Arial" w:cs="Arial"/>
                <w:sz w:val="16"/>
                <w:szCs w:val="16"/>
              </w:rPr>
            </w:pPr>
            <w:r>
              <w:rPr>
                <w:rFonts w:ascii="Arial" w:hAnsi="Arial" w:cs="Arial"/>
                <w:sz w:val="16"/>
                <w:szCs w:val="16"/>
              </w:rPr>
              <w:t>11,32 %</w:t>
            </w:r>
          </w:p>
        </w:tc>
        <w:tc>
          <w:tcPr>
            <w:tcW w:w="993" w:type="dxa"/>
            <w:tcBorders>
              <w:top w:val="single" w:sz="4" w:space="0" w:color="000000"/>
            </w:tcBorders>
            <w:vAlign w:val="center"/>
          </w:tcPr>
          <w:p w:rsidR="00B10522" w:rsidRDefault="00824D67">
            <w:pPr>
              <w:ind w:right="-3"/>
              <w:jc w:val="center"/>
              <w:rPr>
                <w:rFonts w:ascii="Arial" w:hAnsi="Arial" w:cs="Arial"/>
                <w:sz w:val="16"/>
                <w:szCs w:val="16"/>
              </w:rPr>
            </w:pPr>
            <w:r>
              <w:rPr>
                <w:rFonts w:ascii="Arial" w:hAnsi="Arial" w:cs="Arial"/>
                <w:sz w:val="16"/>
                <w:szCs w:val="16"/>
              </w:rPr>
              <w:t>11,70 %</w:t>
            </w:r>
          </w:p>
        </w:tc>
        <w:tc>
          <w:tcPr>
            <w:tcW w:w="1134" w:type="dxa"/>
            <w:tcBorders>
              <w:top w:val="single" w:sz="4" w:space="0" w:color="000000"/>
            </w:tcBorders>
            <w:vAlign w:val="center"/>
          </w:tcPr>
          <w:p w:rsidR="00B10522" w:rsidRDefault="00824D67">
            <w:pPr>
              <w:ind w:right="-3"/>
              <w:jc w:val="center"/>
              <w:rPr>
                <w:rFonts w:ascii="Arial" w:hAnsi="Arial" w:cs="Arial"/>
                <w:sz w:val="16"/>
                <w:szCs w:val="16"/>
              </w:rPr>
            </w:pPr>
            <w:r>
              <w:rPr>
                <w:rFonts w:ascii="Arial" w:hAnsi="Arial" w:cs="Arial"/>
                <w:sz w:val="16"/>
                <w:szCs w:val="16"/>
              </w:rPr>
              <w:t>12,08 %</w:t>
            </w:r>
          </w:p>
        </w:tc>
      </w:tr>
      <w:tr w:rsidR="00B10522">
        <w:trPr>
          <w:trHeight w:hRule="exact" w:val="820"/>
        </w:trPr>
        <w:tc>
          <w:tcPr>
            <w:tcW w:w="464" w:type="dxa"/>
            <w:tcBorders>
              <w:top w:val="nil"/>
              <w:bottom w:val="nil"/>
            </w:tcBorders>
          </w:tcPr>
          <w:p w:rsidR="00B10522" w:rsidRDefault="00B10522">
            <w:pPr>
              <w:pStyle w:val="TableParagraph"/>
              <w:jc w:val="center"/>
              <w:rPr>
                <w:rFonts w:ascii="Arial" w:hAnsi="Arial" w:cs="Arial"/>
                <w:w w:val="99"/>
                <w:sz w:val="16"/>
                <w:szCs w:val="16"/>
              </w:rPr>
            </w:pPr>
          </w:p>
        </w:tc>
        <w:tc>
          <w:tcPr>
            <w:tcW w:w="2127" w:type="dxa"/>
            <w:tcBorders>
              <w:top w:val="nil"/>
              <w:bottom w:val="nil"/>
            </w:tcBorders>
          </w:tcPr>
          <w:p w:rsidR="00B10522" w:rsidRDefault="00B10522">
            <w:pPr>
              <w:pStyle w:val="TableParagraph"/>
              <w:ind w:left="67" w:right="69"/>
              <w:rPr>
                <w:rFonts w:ascii="Arial" w:hAnsi="Arial" w:cs="Arial"/>
                <w:sz w:val="16"/>
                <w:szCs w:val="16"/>
              </w:rPr>
            </w:pPr>
          </w:p>
        </w:tc>
        <w:tc>
          <w:tcPr>
            <w:tcW w:w="2126" w:type="dxa"/>
            <w:tcBorders>
              <w:top w:val="nil"/>
              <w:bottom w:val="nil"/>
            </w:tcBorders>
          </w:tcPr>
          <w:p w:rsidR="00B10522" w:rsidRDefault="00824D67">
            <w:pPr>
              <w:snapToGrid w:val="0"/>
              <w:ind w:left="142"/>
              <w:rPr>
                <w:rFonts w:ascii="Arial" w:hAnsi="Arial" w:cs="Arial"/>
                <w:bCs/>
                <w:kern w:val="16"/>
                <w:sz w:val="16"/>
                <w:szCs w:val="16"/>
              </w:rPr>
            </w:pPr>
            <w:r>
              <w:rPr>
                <w:rFonts w:ascii="Arial" w:hAnsi="Arial" w:cs="Arial"/>
                <w:bCs/>
                <w:kern w:val="16"/>
                <w:sz w:val="16"/>
                <w:szCs w:val="16"/>
              </w:rPr>
              <w:t>Meningkatnya kondisi hubungan kerja yang harmonis</w:t>
            </w:r>
          </w:p>
        </w:tc>
        <w:tc>
          <w:tcPr>
            <w:tcW w:w="3118" w:type="dxa"/>
            <w:gridSpan w:val="3"/>
            <w:tcBorders>
              <w:top w:val="single" w:sz="4" w:space="0" w:color="000000"/>
            </w:tcBorders>
          </w:tcPr>
          <w:p w:rsidR="00B10522" w:rsidRDefault="00824D67">
            <w:pPr>
              <w:pStyle w:val="TableParagraph"/>
              <w:widowControl w:val="0"/>
              <w:numPr>
                <w:ilvl w:val="0"/>
                <w:numId w:val="106"/>
              </w:numPr>
              <w:spacing w:line="242" w:lineRule="auto"/>
              <w:ind w:left="425" w:right="189" w:hanging="283"/>
              <w:rPr>
                <w:rFonts w:ascii="Arial" w:hAnsi="Arial" w:cs="Arial"/>
                <w:sz w:val="16"/>
                <w:szCs w:val="16"/>
              </w:rPr>
            </w:pPr>
            <w:r>
              <w:rPr>
                <w:rFonts w:ascii="Arial" w:hAnsi="Arial" w:cs="Arial"/>
                <w:sz w:val="16"/>
                <w:szCs w:val="16"/>
              </w:rPr>
              <w:t>Persentase kasus perselisihan hubungan industrial dan norma ketenagakerjaan yang diselesaikan</w:t>
            </w:r>
          </w:p>
        </w:tc>
        <w:tc>
          <w:tcPr>
            <w:tcW w:w="1134" w:type="dxa"/>
            <w:tcBorders>
              <w:top w:val="single" w:sz="4" w:space="0" w:color="000000"/>
            </w:tcBorders>
            <w:vAlign w:val="center"/>
          </w:tcPr>
          <w:p w:rsidR="00B10522" w:rsidRDefault="00824D67">
            <w:pPr>
              <w:pStyle w:val="TableParagraph"/>
              <w:spacing w:before="130"/>
              <w:jc w:val="center"/>
              <w:rPr>
                <w:rFonts w:ascii="Arial" w:hAnsi="Arial" w:cs="Arial"/>
                <w:sz w:val="16"/>
                <w:szCs w:val="16"/>
              </w:rPr>
            </w:pPr>
            <w:r>
              <w:rPr>
                <w:rFonts w:ascii="Arial" w:hAnsi="Arial" w:cs="Arial"/>
                <w:sz w:val="16"/>
                <w:szCs w:val="16"/>
              </w:rPr>
              <w:t>-</w:t>
            </w:r>
          </w:p>
        </w:tc>
        <w:tc>
          <w:tcPr>
            <w:tcW w:w="1134" w:type="dxa"/>
            <w:tcBorders>
              <w:top w:val="single" w:sz="4" w:space="0" w:color="000000"/>
            </w:tcBorders>
            <w:vAlign w:val="center"/>
          </w:tcPr>
          <w:p w:rsidR="00B10522" w:rsidRDefault="00824D67">
            <w:pPr>
              <w:pStyle w:val="TableParagraph"/>
              <w:spacing w:before="130"/>
              <w:jc w:val="center"/>
              <w:rPr>
                <w:rFonts w:ascii="Arial" w:hAnsi="Arial" w:cs="Arial"/>
                <w:sz w:val="16"/>
                <w:szCs w:val="16"/>
              </w:rPr>
            </w:pPr>
            <w:r>
              <w:rPr>
                <w:rFonts w:ascii="Arial" w:hAnsi="Arial" w:cs="Arial"/>
                <w:sz w:val="16"/>
                <w:szCs w:val="16"/>
              </w:rPr>
              <w:t>-</w:t>
            </w:r>
          </w:p>
        </w:tc>
        <w:tc>
          <w:tcPr>
            <w:tcW w:w="1134" w:type="dxa"/>
            <w:tcBorders>
              <w:top w:val="single" w:sz="4" w:space="0" w:color="000000"/>
            </w:tcBorders>
            <w:vAlign w:val="center"/>
          </w:tcPr>
          <w:p w:rsidR="00B10522" w:rsidRDefault="00824D67">
            <w:pPr>
              <w:pStyle w:val="TableParagraph"/>
              <w:spacing w:before="130"/>
              <w:jc w:val="center"/>
              <w:rPr>
                <w:rFonts w:ascii="Arial" w:hAnsi="Arial" w:cs="Arial"/>
                <w:sz w:val="16"/>
                <w:szCs w:val="16"/>
              </w:rPr>
            </w:pPr>
            <w:r>
              <w:rPr>
                <w:rFonts w:ascii="Arial" w:hAnsi="Arial" w:cs="Arial"/>
                <w:sz w:val="16"/>
                <w:szCs w:val="16"/>
              </w:rPr>
              <w:t>-</w:t>
            </w:r>
          </w:p>
        </w:tc>
        <w:tc>
          <w:tcPr>
            <w:tcW w:w="1134" w:type="dxa"/>
            <w:tcBorders>
              <w:top w:val="single" w:sz="4" w:space="0" w:color="000000"/>
            </w:tcBorders>
            <w:vAlign w:val="center"/>
          </w:tcPr>
          <w:p w:rsidR="00B10522" w:rsidRDefault="00824D67">
            <w:pPr>
              <w:pStyle w:val="TableParagraph"/>
              <w:spacing w:before="130"/>
              <w:jc w:val="center"/>
              <w:rPr>
                <w:rFonts w:ascii="Arial" w:hAnsi="Arial" w:cs="Arial"/>
                <w:sz w:val="16"/>
                <w:szCs w:val="16"/>
              </w:rPr>
            </w:pPr>
            <w:r>
              <w:rPr>
                <w:rFonts w:ascii="Arial" w:hAnsi="Arial" w:cs="Arial"/>
                <w:sz w:val="16"/>
                <w:szCs w:val="16"/>
              </w:rPr>
              <w:t>24,92 %</w:t>
            </w:r>
          </w:p>
        </w:tc>
        <w:tc>
          <w:tcPr>
            <w:tcW w:w="993" w:type="dxa"/>
            <w:tcBorders>
              <w:top w:val="single" w:sz="4" w:space="0" w:color="000000"/>
            </w:tcBorders>
            <w:vAlign w:val="center"/>
          </w:tcPr>
          <w:p w:rsidR="00B10522" w:rsidRDefault="00824D67">
            <w:pPr>
              <w:pStyle w:val="TableParagraph"/>
              <w:spacing w:before="130"/>
              <w:jc w:val="center"/>
              <w:rPr>
                <w:rFonts w:ascii="Arial" w:hAnsi="Arial" w:cs="Arial"/>
                <w:sz w:val="16"/>
                <w:szCs w:val="16"/>
              </w:rPr>
            </w:pPr>
            <w:r>
              <w:rPr>
                <w:rFonts w:ascii="Arial" w:hAnsi="Arial" w:cs="Arial"/>
                <w:sz w:val="16"/>
                <w:szCs w:val="16"/>
              </w:rPr>
              <w:t>25,00 %</w:t>
            </w:r>
          </w:p>
        </w:tc>
        <w:tc>
          <w:tcPr>
            <w:tcW w:w="1134" w:type="dxa"/>
            <w:tcBorders>
              <w:top w:val="single" w:sz="4" w:space="0" w:color="000000"/>
            </w:tcBorders>
            <w:vAlign w:val="center"/>
          </w:tcPr>
          <w:p w:rsidR="00B10522" w:rsidRDefault="00824D67">
            <w:pPr>
              <w:pStyle w:val="TableParagraph"/>
              <w:spacing w:before="130"/>
              <w:jc w:val="center"/>
              <w:rPr>
                <w:rFonts w:ascii="Arial" w:hAnsi="Arial" w:cs="Arial"/>
                <w:sz w:val="16"/>
                <w:szCs w:val="16"/>
              </w:rPr>
            </w:pPr>
            <w:r>
              <w:rPr>
                <w:rFonts w:ascii="Arial" w:hAnsi="Arial" w:cs="Arial"/>
                <w:sz w:val="16"/>
                <w:szCs w:val="16"/>
              </w:rPr>
              <w:t>25,00 %</w:t>
            </w:r>
          </w:p>
        </w:tc>
      </w:tr>
      <w:tr w:rsidR="00B10522">
        <w:trPr>
          <w:trHeight w:hRule="exact" w:val="853"/>
        </w:trPr>
        <w:tc>
          <w:tcPr>
            <w:tcW w:w="464" w:type="dxa"/>
            <w:tcBorders>
              <w:bottom w:val="single" w:sz="4" w:space="0" w:color="000000"/>
            </w:tcBorders>
          </w:tcPr>
          <w:p w:rsidR="00B10522" w:rsidRDefault="00824D67">
            <w:pPr>
              <w:pStyle w:val="TableParagraph"/>
              <w:jc w:val="center"/>
              <w:rPr>
                <w:rFonts w:ascii="Arial" w:hAnsi="Arial" w:cs="Arial"/>
                <w:w w:val="99"/>
                <w:sz w:val="16"/>
                <w:szCs w:val="16"/>
              </w:rPr>
            </w:pPr>
            <w:r>
              <w:rPr>
                <w:rFonts w:ascii="Arial" w:hAnsi="Arial" w:cs="Arial"/>
                <w:w w:val="99"/>
                <w:sz w:val="16"/>
                <w:szCs w:val="16"/>
              </w:rPr>
              <w:t>4.</w:t>
            </w:r>
          </w:p>
        </w:tc>
        <w:tc>
          <w:tcPr>
            <w:tcW w:w="2127" w:type="dxa"/>
            <w:tcBorders>
              <w:bottom w:val="single" w:sz="4" w:space="0" w:color="000000"/>
            </w:tcBorders>
          </w:tcPr>
          <w:p w:rsidR="00B10522" w:rsidRDefault="00824D67">
            <w:pPr>
              <w:pStyle w:val="TableParagraph"/>
              <w:ind w:left="67" w:right="69"/>
              <w:rPr>
                <w:rFonts w:ascii="Arial" w:hAnsi="Arial" w:cs="Arial"/>
                <w:sz w:val="16"/>
                <w:szCs w:val="16"/>
              </w:rPr>
            </w:pPr>
            <w:r>
              <w:rPr>
                <w:rFonts w:ascii="Arial" w:hAnsi="Arial" w:cs="Arial"/>
                <w:bCs/>
                <w:kern w:val="16"/>
                <w:sz w:val="16"/>
                <w:szCs w:val="16"/>
              </w:rPr>
              <w:t>Mewujudkan peningkatan dan pengembangan pengelolaan keuangan daerah</w:t>
            </w:r>
          </w:p>
        </w:tc>
        <w:tc>
          <w:tcPr>
            <w:tcW w:w="2126" w:type="dxa"/>
            <w:tcBorders>
              <w:bottom w:val="single" w:sz="4" w:space="0" w:color="000000"/>
            </w:tcBorders>
          </w:tcPr>
          <w:p w:rsidR="00B10522" w:rsidRDefault="00824D67">
            <w:pPr>
              <w:pStyle w:val="ListParagraph"/>
              <w:snapToGrid w:val="0"/>
              <w:ind w:left="146" w:hanging="142"/>
              <w:rPr>
                <w:bCs/>
                <w:kern w:val="16"/>
                <w:sz w:val="16"/>
                <w:szCs w:val="16"/>
              </w:rPr>
            </w:pPr>
            <w:r>
              <w:rPr>
                <w:bCs/>
                <w:kern w:val="16"/>
                <w:sz w:val="16"/>
                <w:szCs w:val="16"/>
              </w:rPr>
              <w:t>1. Peningkatan dan pengembangan pengelolaan keuangan daerah</w:t>
            </w:r>
          </w:p>
        </w:tc>
        <w:tc>
          <w:tcPr>
            <w:tcW w:w="3118" w:type="dxa"/>
            <w:gridSpan w:val="3"/>
            <w:tcBorders>
              <w:bottom w:val="single" w:sz="4" w:space="0" w:color="000000"/>
            </w:tcBorders>
          </w:tcPr>
          <w:p w:rsidR="00B10522" w:rsidRDefault="00B10522">
            <w:pPr>
              <w:pStyle w:val="TableParagraph"/>
              <w:widowControl w:val="0"/>
              <w:spacing w:line="242" w:lineRule="auto"/>
              <w:ind w:left="372" w:right="189"/>
              <w:rPr>
                <w:rFonts w:ascii="Arial" w:hAnsi="Arial" w:cs="Arial"/>
                <w:sz w:val="16"/>
                <w:szCs w:val="16"/>
                <w:lang w:val="en-US"/>
              </w:rPr>
            </w:pPr>
          </w:p>
          <w:p w:rsidR="00B10522" w:rsidRDefault="00824D67">
            <w:pPr>
              <w:pStyle w:val="TableParagraph"/>
              <w:widowControl w:val="0"/>
              <w:numPr>
                <w:ilvl w:val="3"/>
                <w:numId w:val="106"/>
              </w:numPr>
              <w:spacing w:line="242" w:lineRule="auto"/>
              <w:ind w:left="425" w:right="189" w:hanging="277"/>
              <w:rPr>
                <w:rFonts w:ascii="Arial" w:hAnsi="Arial" w:cs="Arial"/>
                <w:sz w:val="16"/>
                <w:szCs w:val="16"/>
                <w:lang w:val="en-US"/>
              </w:rPr>
            </w:pPr>
            <w:r>
              <w:rPr>
                <w:rFonts w:ascii="Arial" w:hAnsi="Arial" w:cs="Arial"/>
                <w:sz w:val="16"/>
                <w:szCs w:val="16"/>
              </w:rPr>
              <w:t>Jumlah retribusi perusahaan yang diperiksa</w:t>
            </w:r>
          </w:p>
        </w:tc>
        <w:tc>
          <w:tcPr>
            <w:tcW w:w="1134" w:type="dxa"/>
            <w:tcBorders>
              <w:bottom w:val="single" w:sz="4" w:space="0" w:color="000000"/>
            </w:tcBorders>
          </w:tcPr>
          <w:p w:rsidR="00B10522" w:rsidRDefault="00B10522">
            <w:pPr>
              <w:ind w:right="-3"/>
              <w:jc w:val="center"/>
              <w:rPr>
                <w:rFonts w:ascii="Arial" w:hAnsi="Arial" w:cs="Arial"/>
                <w:sz w:val="16"/>
                <w:szCs w:val="16"/>
              </w:rPr>
            </w:pPr>
          </w:p>
          <w:p w:rsidR="00B10522" w:rsidRDefault="00824D67">
            <w:pPr>
              <w:ind w:right="-3"/>
              <w:jc w:val="center"/>
              <w:rPr>
                <w:rFonts w:ascii="Arial" w:hAnsi="Arial" w:cs="Arial"/>
                <w:sz w:val="16"/>
                <w:szCs w:val="16"/>
              </w:rPr>
            </w:pPr>
            <w:r>
              <w:rPr>
                <w:rFonts w:ascii="Arial" w:hAnsi="Arial" w:cs="Arial"/>
                <w:sz w:val="16"/>
                <w:szCs w:val="16"/>
              </w:rPr>
              <w:t xml:space="preserve">40 </w:t>
            </w:r>
          </w:p>
          <w:p w:rsidR="00B10522" w:rsidRDefault="00824D67">
            <w:pPr>
              <w:ind w:right="-3"/>
              <w:jc w:val="center"/>
              <w:rPr>
                <w:rFonts w:ascii="Arial" w:hAnsi="Arial" w:cs="Arial"/>
                <w:sz w:val="16"/>
                <w:szCs w:val="16"/>
              </w:rPr>
            </w:pPr>
            <w:r>
              <w:rPr>
                <w:rFonts w:ascii="Arial" w:hAnsi="Arial" w:cs="Arial"/>
                <w:sz w:val="16"/>
                <w:szCs w:val="16"/>
              </w:rPr>
              <w:t>perusahaan</w:t>
            </w:r>
          </w:p>
        </w:tc>
        <w:tc>
          <w:tcPr>
            <w:tcW w:w="1134" w:type="dxa"/>
            <w:tcBorders>
              <w:bottom w:val="single" w:sz="4" w:space="0" w:color="000000"/>
            </w:tcBorders>
          </w:tcPr>
          <w:p w:rsidR="00B10522" w:rsidRDefault="00B10522">
            <w:pPr>
              <w:ind w:right="-3"/>
              <w:jc w:val="center"/>
              <w:rPr>
                <w:rFonts w:ascii="Arial" w:hAnsi="Arial" w:cs="Arial"/>
                <w:sz w:val="16"/>
                <w:szCs w:val="16"/>
              </w:rPr>
            </w:pPr>
          </w:p>
          <w:p w:rsidR="00B10522" w:rsidRDefault="00824D67">
            <w:pPr>
              <w:ind w:right="-3"/>
              <w:jc w:val="center"/>
              <w:rPr>
                <w:rFonts w:ascii="Arial" w:hAnsi="Arial" w:cs="Arial"/>
                <w:sz w:val="16"/>
                <w:szCs w:val="16"/>
              </w:rPr>
            </w:pPr>
            <w:r>
              <w:rPr>
                <w:rFonts w:ascii="Arial" w:hAnsi="Arial" w:cs="Arial"/>
                <w:sz w:val="16"/>
                <w:szCs w:val="16"/>
              </w:rPr>
              <w:t xml:space="preserve">40 </w:t>
            </w:r>
          </w:p>
          <w:p w:rsidR="00B10522" w:rsidRDefault="00824D67">
            <w:pPr>
              <w:ind w:right="-3"/>
              <w:jc w:val="center"/>
              <w:rPr>
                <w:rFonts w:ascii="Arial" w:hAnsi="Arial" w:cs="Arial"/>
                <w:sz w:val="16"/>
                <w:szCs w:val="16"/>
              </w:rPr>
            </w:pPr>
            <w:r>
              <w:rPr>
                <w:rFonts w:ascii="Arial" w:hAnsi="Arial" w:cs="Arial"/>
                <w:sz w:val="16"/>
                <w:szCs w:val="16"/>
              </w:rPr>
              <w:t>perusahaan</w:t>
            </w:r>
          </w:p>
        </w:tc>
        <w:tc>
          <w:tcPr>
            <w:tcW w:w="1134" w:type="dxa"/>
            <w:tcBorders>
              <w:bottom w:val="single" w:sz="4" w:space="0" w:color="000000"/>
            </w:tcBorders>
            <w:vAlign w:val="center"/>
          </w:tcPr>
          <w:p w:rsidR="00B10522" w:rsidRDefault="00824D67">
            <w:pPr>
              <w:ind w:right="-3"/>
              <w:jc w:val="center"/>
              <w:rPr>
                <w:rFonts w:ascii="Arial" w:hAnsi="Arial" w:cs="Arial"/>
                <w:sz w:val="16"/>
                <w:szCs w:val="16"/>
              </w:rPr>
            </w:pPr>
            <w:r>
              <w:rPr>
                <w:rFonts w:ascii="Arial" w:hAnsi="Arial" w:cs="Arial"/>
                <w:sz w:val="16"/>
                <w:szCs w:val="16"/>
              </w:rPr>
              <w:t xml:space="preserve">40 </w:t>
            </w:r>
          </w:p>
          <w:p w:rsidR="00B10522" w:rsidRDefault="00824D67">
            <w:pPr>
              <w:ind w:right="-3"/>
              <w:jc w:val="center"/>
              <w:rPr>
                <w:rFonts w:ascii="Arial" w:hAnsi="Arial" w:cs="Arial"/>
                <w:sz w:val="16"/>
                <w:szCs w:val="16"/>
              </w:rPr>
            </w:pPr>
            <w:r>
              <w:rPr>
                <w:rFonts w:ascii="Arial" w:hAnsi="Arial" w:cs="Arial"/>
                <w:sz w:val="16"/>
                <w:szCs w:val="16"/>
              </w:rPr>
              <w:t>perusahaan</w:t>
            </w:r>
          </w:p>
        </w:tc>
        <w:tc>
          <w:tcPr>
            <w:tcW w:w="1134" w:type="dxa"/>
            <w:tcBorders>
              <w:bottom w:val="single" w:sz="4" w:space="0" w:color="000000"/>
            </w:tcBorders>
            <w:vAlign w:val="center"/>
          </w:tcPr>
          <w:p w:rsidR="00B10522" w:rsidRDefault="00824D67">
            <w:pPr>
              <w:ind w:right="-3"/>
              <w:jc w:val="center"/>
              <w:rPr>
                <w:rFonts w:ascii="Arial" w:hAnsi="Arial" w:cs="Arial"/>
                <w:sz w:val="16"/>
                <w:szCs w:val="16"/>
              </w:rPr>
            </w:pPr>
            <w:r>
              <w:rPr>
                <w:rFonts w:ascii="Arial" w:hAnsi="Arial" w:cs="Arial"/>
                <w:sz w:val="16"/>
                <w:szCs w:val="16"/>
              </w:rPr>
              <w:t xml:space="preserve">40 </w:t>
            </w:r>
          </w:p>
          <w:p w:rsidR="00B10522" w:rsidRDefault="00824D67">
            <w:pPr>
              <w:ind w:right="-3"/>
              <w:jc w:val="center"/>
              <w:rPr>
                <w:rFonts w:ascii="Arial" w:hAnsi="Arial" w:cs="Arial"/>
                <w:sz w:val="16"/>
                <w:szCs w:val="16"/>
              </w:rPr>
            </w:pPr>
            <w:r>
              <w:rPr>
                <w:rFonts w:ascii="Arial" w:hAnsi="Arial" w:cs="Arial"/>
                <w:sz w:val="16"/>
                <w:szCs w:val="16"/>
              </w:rPr>
              <w:t>perusahaan</w:t>
            </w:r>
          </w:p>
        </w:tc>
        <w:tc>
          <w:tcPr>
            <w:tcW w:w="993" w:type="dxa"/>
            <w:tcBorders>
              <w:bottom w:val="single" w:sz="4" w:space="0" w:color="000000"/>
            </w:tcBorders>
            <w:vAlign w:val="center"/>
          </w:tcPr>
          <w:p w:rsidR="00B10522" w:rsidRDefault="00824D67">
            <w:pPr>
              <w:ind w:right="-3"/>
              <w:jc w:val="center"/>
              <w:rPr>
                <w:rFonts w:ascii="Arial" w:hAnsi="Arial" w:cs="Arial"/>
                <w:sz w:val="16"/>
                <w:szCs w:val="16"/>
              </w:rPr>
            </w:pPr>
            <w:r>
              <w:rPr>
                <w:rFonts w:ascii="Arial" w:hAnsi="Arial" w:cs="Arial"/>
                <w:sz w:val="16"/>
                <w:szCs w:val="16"/>
              </w:rPr>
              <w:t>40 perusahaan</w:t>
            </w:r>
          </w:p>
        </w:tc>
        <w:tc>
          <w:tcPr>
            <w:tcW w:w="1134" w:type="dxa"/>
            <w:tcBorders>
              <w:bottom w:val="single" w:sz="4" w:space="0" w:color="000000"/>
            </w:tcBorders>
            <w:vAlign w:val="center"/>
          </w:tcPr>
          <w:p w:rsidR="00B10522" w:rsidRDefault="00824D67">
            <w:pPr>
              <w:ind w:right="-3"/>
              <w:jc w:val="center"/>
              <w:rPr>
                <w:rFonts w:ascii="Arial" w:hAnsi="Arial" w:cs="Arial"/>
                <w:sz w:val="16"/>
                <w:szCs w:val="16"/>
              </w:rPr>
            </w:pPr>
            <w:r>
              <w:rPr>
                <w:rFonts w:ascii="Arial" w:hAnsi="Arial" w:cs="Arial"/>
                <w:sz w:val="16"/>
                <w:szCs w:val="16"/>
              </w:rPr>
              <w:t xml:space="preserve">40 </w:t>
            </w:r>
          </w:p>
          <w:p w:rsidR="00B10522" w:rsidRDefault="00824D67">
            <w:pPr>
              <w:ind w:right="-3"/>
              <w:jc w:val="center"/>
              <w:rPr>
                <w:rFonts w:ascii="Arial" w:hAnsi="Arial" w:cs="Arial"/>
                <w:sz w:val="16"/>
                <w:szCs w:val="16"/>
              </w:rPr>
            </w:pPr>
            <w:r>
              <w:rPr>
                <w:rFonts w:ascii="Arial" w:hAnsi="Arial" w:cs="Arial"/>
                <w:sz w:val="16"/>
                <w:szCs w:val="16"/>
              </w:rPr>
              <w:t>perusahaan</w:t>
            </w:r>
          </w:p>
        </w:tc>
      </w:tr>
      <w:tr w:rsidR="00B10522">
        <w:trPr>
          <w:trHeight w:hRule="exact" w:val="1120"/>
        </w:trPr>
        <w:tc>
          <w:tcPr>
            <w:tcW w:w="464" w:type="dxa"/>
            <w:tcBorders>
              <w:bottom w:val="nil"/>
            </w:tcBorders>
          </w:tcPr>
          <w:p w:rsidR="00B10522" w:rsidRDefault="00824D67">
            <w:pPr>
              <w:pStyle w:val="TableParagraph"/>
              <w:jc w:val="center"/>
              <w:rPr>
                <w:rFonts w:ascii="Arial" w:hAnsi="Arial" w:cs="Arial"/>
                <w:w w:val="99"/>
                <w:sz w:val="16"/>
                <w:szCs w:val="16"/>
                <w:lang w:val="en-US"/>
              </w:rPr>
            </w:pPr>
            <w:r>
              <w:rPr>
                <w:rFonts w:ascii="Arial" w:hAnsi="Arial" w:cs="Arial"/>
                <w:w w:val="99"/>
                <w:sz w:val="16"/>
                <w:szCs w:val="16"/>
              </w:rPr>
              <w:t>5.</w:t>
            </w:r>
          </w:p>
          <w:p w:rsidR="00B10522" w:rsidRDefault="00B10522">
            <w:pPr>
              <w:pStyle w:val="TableParagraph"/>
              <w:jc w:val="center"/>
              <w:rPr>
                <w:rFonts w:ascii="Arial" w:hAnsi="Arial" w:cs="Arial"/>
                <w:w w:val="99"/>
                <w:sz w:val="16"/>
                <w:szCs w:val="16"/>
                <w:lang w:val="en-US"/>
              </w:rPr>
            </w:pPr>
          </w:p>
          <w:p w:rsidR="00B10522" w:rsidRDefault="00B10522">
            <w:pPr>
              <w:pStyle w:val="TableParagraph"/>
              <w:jc w:val="center"/>
              <w:rPr>
                <w:rFonts w:ascii="Arial" w:hAnsi="Arial" w:cs="Arial"/>
                <w:w w:val="99"/>
                <w:sz w:val="16"/>
                <w:szCs w:val="16"/>
                <w:lang w:val="en-US"/>
              </w:rPr>
            </w:pPr>
          </w:p>
          <w:p w:rsidR="00B10522" w:rsidRDefault="00B10522">
            <w:pPr>
              <w:pStyle w:val="TableParagraph"/>
              <w:jc w:val="center"/>
              <w:rPr>
                <w:rFonts w:ascii="Arial" w:hAnsi="Arial" w:cs="Arial"/>
                <w:w w:val="99"/>
                <w:sz w:val="16"/>
                <w:szCs w:val="16"/>
                <w:lang w:val="en-US"/>
              </w:rPr>
            </w:pPr>
          </w:p>
          <w:p w:rsidR="00B10522" w:rsidRDefault="00B10522">
            <w:pPr>
              <w:pStyle w:val="TableParagraph"/>
              <w:jc w:val="center"/>
              <w:rPr>
                <w:rFonts w:ascii="Arial" w:hAnsi="Arial" w:cs="Arial"/>
                <w:w w:val="99"/>
                <w:sz w:val="16"/>
                <w:szCs w:val="16"/>
                <w:lang w:val="en-US"/>
              </w:rPr>
            </w:pPr>
          </w:p>
          <w:p w:rsidR="00B10522" w:rsidRDefault="00B10522">
            <w:pPr>
              <w:pStyle w:val="TableParagraph"/>
              <w:jc w:val="center"/>
              <w:rPr>
                <w:rFonts w:ascii="Arial" w:hAnsi="Arial" w:cs="Arial"/>
                <w:w w:val="99"/>
                <w:sz w:val="16"/>
                <w:szCs w:val="16"/>
                <w:lang w:val="en-US"/>
              </w:rPr>
            </w:pPr>
          </w:p>
          <w:p w:rsidR="00B10522" w:rsidRDefault="00B10522">
            <w:pPr>
              <w:pStyle w:val="TableParagraph"/>
              <w:jc w:val="center"/>
              <w:rPr>
                <w:rFonts w:ascii="Arial" w:hAnsi="Arial" w:cs="Arial"/>
                <w:w w:val="99"/>
                <w:sz w:val="16"/>
                <w:szCs w:val="16"/>
                <w:lang w:val="en-US"/>
              </w:rPr>
            </w:pPr>
          </w:p>
          <w:p w:rsidR="00B10522" w:rsidRDefault="00B10522">
            <w:pPr>
              <w:pStyle w:val="TableParagraph"/>
              <w:jc w:val="center"/>
              <w:rPr>
                <w:rFonts w:ascii="Arial" w:hAnsi="Arial" w:cs="Arial"/>
                <w:w w:val="99"/>
                <w:sz w:val="16"/>
                <w:szCs w:val="16"/>
                <w:lang w:val="en-US"/>
              </w:rPr>
            </w:pPr>
          </w:p>
          <w:p w:rsidR="00B10522" w:rsidRDefault="00B10522">
            <w:pPr>
              <w:pStyle w:val="TableParagraph"/>
              <w:jc w:val="center"/>
              <w:rPr>
                <w:rFonts w:ascii="Arial" w:hAnsi="Arial" w:cs="Arial"/>
                <w:w w:val="99"/>
                <w:sz w:val="16"/>
                <w:szCs w:val="16"/>
                <w:lang w:val="en-US"/>
              </w:rPr>
            </w:pPr>
          </w:p>
          <w:p w:rsidR="00B10522" w:rsidRDefault="00B10522">
            <w:pPr>
              <w:pStyle w:val="TableParagraph"/>
              <w:jc w:val="center"/>
              <w:rPr>
                <w:rFonts w:ascii="Arial" w:hAnsi="Arial" w:cs="Arial"/>
                <w:w w:val="99"/>
                <w:sz w:val="16"/>
                <w:szCs w:val="16"/>
                <w:lang w:val="en-US"/>
              </w:rPr>
            </w:pPr>
          </w:p>
          <w:p w:rsidR="00B10522" w:rsidRDefault="00B10522">
            <w:pPr>
              <w:pStyle w:val="TableParagraph"/>
              <w:jc w:val="center"/>
              <w:rPr>
                <w:rFonts w:ascii="Arial" w:hAnsi="Arial" w:cs="Arial"/>
                <w:w w:val="99"/>
                <w:sz w:val="16"/>
                <w:szCs w:val="16"/>
                <w:lang w:val="en-US"/>
              </w:rPr>
            </w:pPr>
          </w:p>
          <w:p w:rsidR="00B10522" w:rsidRDefault="00B10522">
            <w:pPr>
              <w:pStyle w:val="TableParagraph"/>
              <w:jc w:val="center"/>
              <w:rPr>
                <w:rFonts w:ascii="Arial" w:hAnsi="Arial" w:cs="Arial"/>
                <w:w w:val="99"/>
                <w:sz w:val="16"/>
                <w:szCs w:val="16"/>
                <w:lang w:val="en-US"/>
              </w:rPr>
            </w:pPr>
          </w:p>
          <w:p w:rsidR="00B10522" w:rsidRDefault="00B10522">
            <w:pPr>
              <w:pStyle w:val="TableParagraph"/>
              <w:jc w:val="center"/>
              <w:rPr>
                <w:rFonts w:ascii="Arial" w:hAnsi="Arial" w:cs="Arial"/>
                <w:w w:val="99"/>
                <w:sz w:val="16"/>
                <w:szCs w:val="16"/>
                <w:lang w:val="en-US"/>
              </w:rPr>
            </w:pPr>
          </w:p>
          <w:p w:rsidR="00B10522" w:rsidRDefault="00B10522">
            <w:pPr>
              <w:pStyle w:val="TableParagraph"/>
              <w:jc w:val="center"/>
              <w:rPr>
                <w:rFonts w:ascii="Arial" w:hAnsi="Arial" w:cs="Arial"/>
                <w:w w:val="99"/>
                <w:sz w:val="16"/>
                <w:szCs w:val="16"/>
                <w:lang w:val="en-US"/>
              </w:rPr>
            </w:pPr>
          </w:p>
          <w:p w:rsidR="00B10522" w:rsidRDefault="00B10522">
            <w:pPr>
              <w:pStyle w:val="TableParagraph"/>
              <w:jc w:val="center"/>
              <w:rPr>
                <w:rFonts w:ascii="Arial" w:hAnsi="Arial" w:cs="Arial"/>
                <w:sz w:val="16"/>
                <w:szCs w:val="16"/>
                <w:lang w:val="en-US"/>
              </w:rPr>
            </w:pPr>
          </w:p>
        </w:tc>
        <w:tc>
          <w:tcPr>
            <w:tcW w:w="2127" w:type="dxa"/>
            <w:tcBorders>
              <w:bottom w:val="nil"/>
            </w:tcBorders>
          </w:tcPr>
          <w:p w:rsidR="00B10522" w:rsidRDefault="00824D67">
            <w:pPr>
              <w:pStyle w:val="TableParagraph"/>
              <w:ind w:left="67" w:right="69"/>
              <w:rPr>
                <w:rFonts w:ascii="Arial" w:hAnsi="Arial" w:cs="Arial"/>
                <w:sz w:val="16"/>
                <w:szCs w:val="16"/>
                <w:lang w:val="en-US"/>
              </w:rPr>
            </w:pPr>
            <w:r>
              <w:rPr>
                <w:rFonts w:ascii="Arial" w:hAnsi="Arial" w:cs="Arial"/>
                <w:sz w:val="16"/>
                <w:szCs w:val="16"/>
              </w:rPr>
              <w:t xml:space="preserve">Mewujudkan transmigran yang mandiri dan berkualitas di pemukiman </w:t>
            </w:r>
            <w:r>
              <w:rPr>
                <w:rFonts w:ascii="Arial" w:hAnsi="Arial" w:cs="Arial"/>
                <w:sz w:val="16"/>
                <w:szCs w:val="16"/>
                <w:lang w:val="en-US"/>
              </w:rPr>
              <w:t>dan kawasan transmigrasi</w:t>
            </w:r>
            <w:r>
              <w:rPr>
                <w:rFonts w:ascii="Arial" w:hAnsi="Arial" w:cs="Arial"/>
                <w:sz w:val="16"/>
                <w:szCs w:val="16"/>
              </w:rPr>
              <w:t>.</w:t>
            </w:r>
          </w:p>
          <w:p w:rsidR="00B10522" w:rsidRDefault="00B10522">
            <w:pPr>
              <w:pStyle w:val="TableParagraph"/>
              <w:ind w:left="67" w:right="69"/>
              <w:rPr>
                <w:rFonts w:ascii="Arial" w:hAnsi="Arial" w:cs="Arial"/>
                <w:sz w:val="16"/>
                <w:szCs w:val="16"/>
                <w:lang w:val="en-US"/>
              </w:rPr>
            </w:pPr>
          </w:p>
          <w:p w:rsidR="00B10522" w:rsidRDefault="00B10522">
            <w:pPr>
              <w:pStyle w:val="TableParagraph"/>
              <w:ind w:left="67" w:right="69"/>
              <w:rPr>
                <w:rFonts w:ascii="Arial" w:hAnsi="Arial" w:cs="Arial"/>
                <w:sz w:val="16"/>
                <w:szCs w:val="16"/>
                <w:lang w:val="en-US"/>
              </w:rPr>
            </w:pPr>
          </w:p>
          <w:p w:rsidR="00B10522" w:rsidRDefault="00B10522">
            <w:pPr>
              <w:pStyle w:val="TableParagraph"/>
              <w:ind w:left="67" w:right="69"/>
              <w:rPr>
                <w:rFonts w:ascii="Arial" w:hAnsi="Arial" w:cs="Arial"/>
                <w:sz w:val="16"/>
                <w:szCs w:val="16"/>
                <w:lang w:val="en-US"/>
              </w:rPr>
            </w:pPr>
          </w:p>
          <w:p w:rsidR="00B10522" w:rsidRDefault="00B10522">
            <w:pPr>
              <w:pStyle w:val="TableParagraph"/>
              <w:ind w:left="67" w:right="69"/>
              <w:rPr>
                <w:rFonts w:ascii="Arial" w:hAnsi="Arial" w:cs="Arial"/>
                <w:sz w:val="16"/>
                <w:szCs w:val="16"/>
                <w:lang w:val="en-US"/>
              </w:rPr>
            </w:pPr>
          </w:p>
          <w:p w:rsidR="00B10522" w:rsidRDefault="00B10522">
            <w:pPr>
              <w:pStyle w:val="TableParagraph"/>
              <w:ind w:left="67" w:right="69"/>
              <w:rPr>
                <w:rFonts w:ascii="Arial" w:hAnsi="Arial" w:cs="Arial"/>
                <w:sz w:val="16"/>
                <w:szCs w:val="16"/>
                <w:lang w:val="en-US"/>
              </w:rPr>
            </w:pPr>
          </w:p>
          <w:p w:rsidR="00B10522" w:rsidRDefault="00B10522">
            <w:pPr>
              <w:pStyle w:val="TableParagraph"/>
              <w:ind w:left="67" w:right="69"/>
              <w:rPr>
                <w:rFonts w:ascii="Arial" w:hAnsi="Arial" w:cs="Arial"/>
                <w:sz w:val="16"/>
                <w:szCs w:val="16"/>
                <w:lang w:val="en-US"/>
              </w:rPr>
            </w:pPr>
          </w:p>
          <w:p w:rsidR="00B10522" w:rsidRDefault="00B10522">
            <w:pPr>
              <w:pStyle w:val="TableParagraph"/>
              <w:ind w:left="67" w:right="69"/>
              <w:rPr>
                <w:rFonts w:ascii="Arial" w:hAnsi="Arial" w:cs="Arial"/>
                <w:sz w:val="16"/>
                <w:szCs w:val="16"/>
                <w:lang w:val="en-US"/>
              </w:rPr>
            </w:pPr>
          </w:p>
          <w:p w:rsidR="00B10522" w:rsidRDefault="00B10522">
            <w:pPr>
              <w:pStyle w:val="TableParagraph"/>
              <w:ind w:left="67" w:right="69"/>
              <w:rPr>
                <w:rFonts w:ascii="Arial" w:hAnsi="Arial" w:cs="Arial"/>
                <w:sz w:val="16"/>
                <w:szCs w:val="16"/>
                <w:lang w:val="en-US"/>
              </w:rPr>
            </w:pPr>
          </w:p>
          <w:p w:rsidR="00B10522" w:rsidRDefault="00B10522">
            <w:pPr>
              <w:pStyle w:val="TableParagraph"/>
              <w:ind w:left="67" w:right="69"/>
              <w:rPr>
                <w:rFonts w:ascii="Arial" w:hAnsi="Arial" w:cs="Arial"/>
                <w:sz w:val="16"/>
                <w:szCs w:val="16"/>
                <w:lang w:val="en-US"/>
              </w:rPr>
            </w:pPr>
          </w:p>
          <w:p w:rsidR="00B10522" w:rsidRDefault="00B10522">
            <w:pPr>
              <w:pStyle w:val="TableParagraph"/>
              <w:ind w:left="67" w:right="69"/>
              <w:rPr>
                <w:rFonts w:ascii="Arial" w:hAnsi="Arial" w:cs="Arial"/>
                <w:sz w:val="16"/>
                <w:szCs w:val="16"/>
                <w:lang w:val="en-US"/>
              </w:rPr>
            </w:pPr>
          </w:p>
          <w:p w:rsidR="00B10522" w:rsidRDefault="00B10522">
            <w:pPr>
              <w:pStyle w:val="TableParagraph"/>
              <w:ind w:left="67" w:right="69"/>
              <w:rPr>
                <w:rFonts w:ascii="Arial" w:hAnsi="Arial" w:cs="Arial"/>
                <w:sz w:val="16"/>
                <w:szCs w:val="16"/>
                <w:lang w:val="en-US"/>
              </w:rPr>
            </w:pPr>
          </w:p>
          <w:p w:rsidR="00B10522" w:rsidRDefault="00B10522">
            <w:pPr>
              <w:pStyle w:val="TableParagraph"/>
              <w:ind w:left="67" w:right="69"/>
              <w:rPr>
                <w:rFonts w:ascii="Arial" w:hAnsi="Arial" w:cs="Arial"/>
                <w:sz w:val="16"/>
                <w:szCs w:val="16"/>
                <w:lang w:val="en-US"/>
              </w:rPr>
            </w:pPr>
          </w:p>
          <w:p w:rsidR="00B10522" w:rsidRDefault="00B10522">
            <w:pPr>
              <w:pStyle w:val="TableParagraph"/>
              <w:ind w:left="67" w:right="69"/>
              <w:rPr>
                <w:rFonts w:ascii="Arial" w:hAnsi="Arial" w:cs="Arial"/>
                <w:sz w:val="16"/>
                <w:szCs w:val="16"/>
                <w:lang w:val="en-US"/>
              </w:rPr>
            </w:pPr>
          </w:p>
          <w:p w:rsidR="00B10522" w:rsidRDefault="00B10522">
            <w:pPr>
              <w:pStyle w:val="TableParagraph"/>
              <w:ind w:left="67" w:right="69"/>
              <w:rPr>
                <w:rFonts w:ascii="Arial" w:hAnsi="Arial" w:cs="Arial"/>
                <w:sz w:val="16"/>
                <w:szCs w:val="16"/>
                <w:lang w:val="en-US"/>
              </w:rPr>
            </w:pPr>
          </w:p>
          <w:p w:rsidR="00B10522" w:rsidRDefault="00B10522">
            <w:pPr>
              <w:pStyle w:val="TableParagraph"/>
              <w:ind w:left="67" w:right="69"/>
              <w:rPr>
                <w:rFonts w:ascii="Arial" w:hAnsi="Arial" w:cs="Arial"/>
                <w:sz w:val="16"/>
                <w:szCs w:val="16"/>
                <w:lang w:val="en-US"/>
              </w:rPr>
            </w:pPr>
          </w:p>
          <w:p w:rsidR="00B10522" w:rsidRDefault="00B10522">
            <w:pPr>
              <w:pStyle w:val="TableParagraph"/>
              <w:ind w:left="67" w:right="69"/>
              <w:rPr>
                <w:rFonts w:ascii="Arial" w:hAnsi="Arial" w:cs="Arial"/>
                <w:sz w:val="16"/>
                <w:szCs w:val="16"/>
                <w:lang w:val="en-US"/>
              </w:rPr>
            </w:pPr>
          </w:p>
          <w:p w:rsidR="00B10522" w:rsidRDefault="00B10522">
            <w:pPr>
              <w:pStyle w:val="TableParagraph"/>
              <w:ind w:left="67" w:right="69"/>
              <w:rPr>
                <w:rFonts w:ascii="Arial" w:hAnsi="Arial" w:cs="Arial"/>
                <w:sz w:val="16"/>
                <w:szCs w:val="16"/>
                <w:lang w:val="en-US"/>
              </w:rPr>
            </w:pPr>
          </w:p>
          <w:p w:rsidR="00B10522" w:rsidRDefault="00B10522">
            <w:pPr>
              <w:pStyle w:val="TableParagraph"/>
              <w:ind w:left="67" w:right="69"/>
              <w:rPr>
                <w:rFonts w:ascii="Arial" w:hAnsi="Arial" w:cs="Arial"/>
                <w:sz w:val="16"/>
                <w:szCs w:val="16"/>
                <w:lang w:val="en-US"/>
              </w:rPr>
            </w:pPr>
          </w:p>
          <w:p w:rsidR="00B10522" w:rsidRDefault="00B10522">
            <w:pPr>
              <w:pStyle w:val="TableParagraph"/>
              <w:ind w:left="67" w:right="69"/>
              <w:rPr>
                <w:rFonts w:ascii="Arial" w:hAnsi="Arial" w:cs="Arial"/>
                <w:sz w:val="16"/>
                <w:szCs w:val="16"/>
                <w:lang w:val="en-US"/>
              </w:rPr>
            </w:pPr>
          </w:p>
          <w:p w:rsidR="00B10522" w:rsidRDefault="00B10522">
            <w:pPr>
              <w:pStyle w:val="TableParagraph"/>
              <w:ind w:left="67" w:right="69"/>
              <w:rPr>
                <w:rFonts w:ascii="Arial" w:hAnsi="Arial" w:cs="Arial"/>
                <w:sz w:val="16"/>
                <w:szCs w:val="16"/>
                <w:lang w:val="en-US"/>
              </w:rPr>
            </w:pPr>
          </w:p>
          <w:p w:rsidR="00B10522" w:rsidRDefault="00B10522">
            <w:pPr>
              <w:pStyle w:val="TableParagraph"/>
              <w:ind w:left="67" w:right="69"/>
              <w:rPr>
                <w:rFonts w:ascii="Arial" w:hAnsi="Arial" w:cs="Arial"/>
                <w:sz w:val="16"/>
                <w:szCs w:val="16"/>
                <w:lang w:val="en-US"/>
              </w:rPr>
            </w:pPr>
          </w:p>
          <w:p w:rsidR="00B10522" w:rsidRDefault="00B10522">
            <w:pPr>
              <w:pStyle w:val="TableParagraph"/>
              <w:ind w:left="67" w:right="69"/>
              <w:rPr>
                <w:rFonts w:ascii="Arial" w:hAnsi="Arial" w:cs="Arial"/>
                <w:sz w:val="16"/>
                <w:szCs w:val="16"/>
                <w:lang w:val="en-US"/>
              </w:rPr>
            </w:pPr>
          </w:p>
          <w:p w:rsidR="00B10522" w:rsidRDefault="00B10522">
            <w:pPr>
              <w:pStyle w:val="TableParagraph"/>
              <w:ind w:left="67" w:right="69"/>
              <w:rPr>
                <w:rFonts w:ascii="Arial" w:hAnsi="Arial" w:cs="Arial"/>
                <w:sz w:val="16"/>
                <w:szCs w:val="16"/>
                <w:lang w:val="en-US"/>
              </w:rPr>
            </w:pPr>
          </w:p>
          <w:p w:rsidR="00B10522" w:rsidRDefault="00B10522">
            <w:pPr>
              <w:pStyle w:val="TableParagraph"/>
              <w:ind w:left="67" w:right="69"/>
              <w:rPr>
                <w:rFonts w:ascii="Arial" w:hAnsi="Arial" w:cs="Arial"/>
                <w:sz w:val="16"/>
                <w:szCs w:val="16"/>
                <w:lang w:val="en-US"/>
              </w:rPr>
            </w:pPr>
          </w:p>
          <w:p w:rsidR="00B10522" w:rsidRDefault="00B10522">
            <w:pPr>
              <w:pStyle w:val="TableParagraph"/>
              <w:ind w:left="67" w:right="69"/>
              <w:rPr>
                <w:rFonts w:ascii="Arial" w:hAnsi="Arial" w:cs="Arial"/>
                <w:sz w:val="16"/>
                <w:szCs w:val="16"/>
                <w:lang w:val="en-US"/>
              </w:rPr>
            </w:pPr>
          </w:p>
          <w:p w:rsidR="00B10522" w:rsidRDefault="00B10522">
            <w:pPr>
              <w:pStyle w:val="TableParagraph"/>
              <w:ind w:left="67" w:right="69"/>
              <w:rPr>
                <w:rFonts w:ascii="Arial" w:hAnsi="Arial" w:cs="Arial"/>
                <w:sz w:val="16"/>
                <w:szCs w:val="16"/>
                <w:lang w:val="en-US"/>
              </w:rPr>
            </w:pPr>
          </w:p>
          <w:p w:rsidR="00B10522" w:rsidRDefault="00B10522">
            <w:pPr>
              <w:pStyle w:val="TableParagraph"/>
              <w:ind w:left="67" w:right="69"/>
              <w:rPr>
                <w:rFonts w:ascii="Arial" w:hAnsi="Arial" w:cs="Arial"/>
                <w:sz w:val="16"/>
                <w:szCs w:val="16"/>
                <w:lang w:val="en-US"/>
              </w:rPr>
            </w:pPr>
          </w:p>
          <w:p w:rsidR="00B10522" w:rsidRDefault="00B10522">
            <w:pPr>
              <w:pStyle w:val="TableParagraph"/>
              <w:ind w:left="67" w:right="69"/>
              <w:rPr>
                <w:rFonts w:ascii="Arial" w:hAnsi="Arial" w:cs="Arial"/>
                <w:sz w:val="16"/>
                <w:szCs w:val="16"/>
                <w:lang w:val="en-US"/>
              </w:rPr>
            </w:pPr>
          </w:p>
          <w:p w:rsidR="00B10522" w:rsidRDefault="00B10522">
            <w:pPr>
              <w:pStyle w:val="TableParagraph"/>
              <w:ind w:left="67" w:right="69"/>
              <w:rPr>
                <w:rFonts w:ascii="Arial" w:hAnsi="Arial" w:cs="Arial"/>
                <w:sz w:val="16"/>
                <w:szCs w:val="16"/>
                <w:lang w:val="en-US"/>
              </w:rPr>
            </w:pPr>
          </w:p>
          <w:p w:rsidR="00B10522" w:rsidRDefault="00B10522">
            <w:pPr>
              <w:pStyle w:val="TableParagraph"/>
              <w:ind w:left="67" w:right="69"/>
              <w:rPr>
                <w:rFonts w:ascii="Arial" w:hAnsi="Arial" w:cs="Arial"/>
                <w:sz w:val="16"/>
                <w:szCs w:val="16"/>
                <w:lang w:val="en-US"/>
              </w:rPr>
            </w:pPr>
          </w:p>
          <w:p w:rsidR="00B10522" w:rsidRDefault="00B10522">
            <w:pPr>
              <w:pStyle w:val="TableParagraph"/>
              <w:ind w:left="67" w:right="69"/>
              <w:rPr>
                <w:rFonts w:ascii="Arial" w:hAnsi="Arial" w:cs="Arial"/>
                <w:sz w:val="16"/>
                <w:szCs w:val="16"/>
                <w:lang w:val="en-US"/>
              </w:rPr>
            </w:pPr>
          </w:p>
          <w:p w:rsidR="00B10522" w:rsidRDefault="00824D67">
            <w:pPr>
              <w:pStyle w:val="TableParagraph"/>
              <w:ind w:left="67" w:right="69"/>
              <w:rPr>
                <w:rFonts w:ascii="Arial" w:hAnsi="Arial" w:cs="Arial"/>
                <w:sz w:val="16"/>
                <w:szCs w:val="16"/>
                <w:lang w:val="en-US"/>
              </w:rPr>
            </w:pPr>
            <w:r>
              <w:rPr>
                <w:rFonts w:ascii="Arial" w:hAnsi="Arial" w:cs="Arial"/>
                <w:sz w:val="16"/>
                <w:szCs w:val="16"/>
              </w:rPr>
              <w:t>yang mandiri dan berkualitas di pemukiman transmigrasi</w:t>
            </w:r>
          </w:p>
        </w:tc>
        <w:tc>
          <w:tcPr>
            <w:tcW w:w="2126" w:type="dxa"/>
            <w:tcBorders>
              <w:bottom w:val="nil"/>
            </w:tcBorders>
          </w:tcPr>
          <w:p w:rsidR="00B10522" w:rsidRDefault="00824D67">
            <w:pPr>
              <w:snapToGrid w:val="0"/>
              <w:ind w:left="142"/>
              <w:rPr>
                <w:rFonts w:ascii="Arial" w:hAnsi="Arial" w:cs="Arial"/>
                <w:bCs/>
                <w:kern w:val="16"/>
                <w:sz w:val="16"/>
                <w:szCs w:val="16"/>
                <w:lang w:val="en-US"/>
              </w:rPr>
            </w:pPr>
            <w:r>
              <w:rPr>
                <w:rFonts w:ascii="Arial" w:hAnsi="Arial" w:cs="Arial"/>
                <w:bCs/>
                <w:kern w:val="16"/>
                <w:sz w:val="16"/>
                <w:szCs w:val="16"/>
              </w:rPr>
              <w:t>Meningkatnya pendapatan masyarakat di kawasan transmigrasi</w:t>
            </w:r>
          </w:p>
          <w:p w:rsidR="00B10522" w:rsidRDefault="00B10522">
            <w:pPr>
              <w:snapToGrid w:val="0"/>
              <w:ind w:left="142"/>
              <w:rPr>
                <w:rFonts w:ascii="Arial" w:hAnsi="Arial" w:cs="Arial"/>
                <w:bCs/>
                <w:kern w:val="16"/>
                <w:sz w:val="16"/>
                <w:szCs w:val="16"/>
                <w:lang w:val="en-US"/>
              </w:rPr>
            </w:pPr>
          </w:p>
          <w:p w:rsidR="00B10522" w:rsidRDefault="00B10522">
            <w:pPr>
              <w:snapToGrid w:val="0"/>
              <w:ind w:left="142"/>
              <w:rPr>
                <w:rFonts w:ascii="Arial" w:hAnsi="Arial" w:cs="Arial"/>
                <w:bCs/>
                <w:kern w:val="16"/>
                <w:sz w:val="16"/>
                <w:szCs w:val="16"/>
                <w:lang w:val="en-US"/>
              </w:rPr>
            </w:pPr>
          </w:p>
        </w:tc>
        <w:tc>
          <w:tcPr>
            <w:tcW w:w="3118" w:type="dxa"/>
            <w:gridSpan w:val="3"/>
          </w:tcPr>
          <w:p w:rsidR="00B10522" w:rsidRDefault="00824D67">
            <w:pPr>
              <w:pStyle w:val="TableParagraph"/>
              <w:widowControl w:val="0"/>
              <w:numPr>
                <w:ilvl w:val="0"/>
                <w:numId w:val="107"/>
              </w:numPr>
              <w:spacing w:line="242" w:lineRule="auto"/>
              <w:ind w:left="573" w:right="189" w:hanging="425"/>
              <w:rPr>
                <w:rFonts w:ascii="Arial" w:hAnsi="Arial" w:cs="Arial"/>
                <w:sz w:val="16"/>
                <w:szCs w:val="16"/>
              </w:rPr>
            </w:pPr>
            <w:r>
              <w:rPr>
                <w:rFonts w:ascii="Arial" w:hAnsi="Arial" w:cs="Arial"/>
                <w:sz w:val="16"/>
                <w:szCs w:val="16"/>
                <w:lang w:val="en-US"/>
              </w:rPr>
              <w:t>Perrsentase peningkatan pendapatan masyarakat di kawasan transmigrasi</w:t>
            </w:r>
          </w:p>
        </w:tc>
        <w:tc>
          <w:tcPr>
            <w:tcW w:w="1134" w:type="dxa"/>
          </w:tcPr>
          <w:p w:rsidR="00B10522" w:rsidRDefault="00824D67">
            <w:pPr>
              <w:ind w:right="-3"/>
              <w:jc w:val="center"/>
              <w:rPr>
                <w:rFonts w:ascii="Arial" w:hAnsi="Arial" w:cs="Arial"/>
                <w:sz w:val="16"/>
                <w:szCs w:val="16"/>
              </w:rPr>
            </w:pPr>
            <w:r>
              <w:rPr>
                <w:rFonts w:ascii="Arial" w:hAnsi="Arial" w:cs="Arial"/>
                <w:sz w:val="16"/>
                <w:szCs w:val="16"/>
              </w:rPr>
              <w:t>75,00 %</w:t>
            </w:r>
          </w:p>
        </w:tc>
        <w:tc>
          <w:tcPr>
            <w:tcW w:w="1134" w:type="dxa"/>
          </w:tcPr>
          <w:p w:rsidR="00B10522" w:rsidRDefault="00824D67">
            <w:pPr>
              <w:ind w:right="-3"/>
              <w:jc w:val="center"/>
              <w:rPr>
                <w:rFonts w:ascii="Arial" w:hAnsi="Arial" w:cs="Arial"/>
                <w:sz w:val="16"/>
                <w:szCs w:val="16"/>
              </w:rPr>
            </w:pPr>
            <w:r>
              <w:rPr>
                <w:rFonts w:ascii="Arial" w:hAnsi="Arial" w:cs="Arial"/>
                <w:sz w:val="16"/>
                <w:szCs w:val="16"/>
              </w:rPr>
              <w:t>40,00 %</w:t>
            </w:r>
          </w:p>
        </w:tc>
        <w:tc>
          <w:tcPr>
            <w:tcW w:w="1134" w:type="dxa"/>
            <w:vAlign w:val="center"/>
          </w:tcPr>
          <w:p w:rsidR="00B10522" w:rsidRDefault="00824D67">
            <w:pPr>
              <w:ind w:right="-3"/>
              <w:jc w:val="center"/>
              <w:rPr>
                <w:rFonts w:ascii="Arial" w:hAnsi="Arial" w:cs="Arial"/>
                <w:sz w:val="16"/>
                <w:szCs w:val="16"/>
              </w:rPr>
            </w:pPr>
            <w:r>
              <w:rPr>
                <w:rFonts w:ascii="Arial" w:hAnsi="Arial" w:cs="Arial"/>
                <w:sz w:val="16"/>
                <w:szCs w:val="16"/>
              </w:rPr>
              <w:t>40,00 %</w:t>
            </w:r>
          </w:p>
        </w:tc>
        <w:tc>
          <w:tcPr>
            <w:tcW w:w="1134" w:type="dxa"/>
            <w:vAlign w:val="center"/>
          </w:tcPr>
          <w:p w:rsidR="00B10522" w:rsidRDefault="00B10522">
            <w:pPr>
              <w:ind w:right="-3"/>
              <w:rPr>
                <w:rFonts w:ascii="Arial" w:hAnsi="Arial" w:cs="Arial"/>
                <w:sz w:val="16"/>
                <w:szCs w:val="16"/>
              </w:rPr>
            </w:pPr>
          </w:p>
          <w:p w:rsidR="00B10522" w:rsidRDefault="00824D67">
            <w:pPr>
              <w:ind w:right="-3"/>
              <w:jc w:val="center"/>
              <w:rPr>
                <w:rFonts w:ascii="Arial" w:hAnsi="Arial" w:cs="Arial"/>
                <w:sz w:val="16"/>
                <w:szCs w:val="16"/>
              </w:rPr>
            </w:pPr>
            <w:r>
              <w:rPr>
                <w:rFonts w:ascii="Arial" w:hAnsi="Arial" w:cs="Arial"/>
                <w:sz w:val="16"/>
                <w:szCs w:val="16"/>
              </w:rPr>
              <w:t>45,00 %</w:t>
            </w:r>
          </w:p>
          <w:p w:rsidR="00B10522" w:rsidRDefault="00B10522">
            <w:pPr>
              <w:ind w:right="-3"/>
              <w:jc w:val="center"/>
              <w:rPr>
                <w:rFonts w:ascii="Arial" w:hAnsi="Arial" w:cs="Arial"/>
                <w:sz w:val="16"/>
                <w:szCs w:val="16"/>
              </w:rPr>
            </w:pPr>
          </w:p>
          <w:p w:rsidR="00B10522" w:rsidRDefault="00B10522">
            <w:pPr>
              <w:ind w:right="-3"/>
              <w:jc w:val="center"/>
              <w:rPr>
                <w:rFonts w:ascii="Arial" w:hAnsi="Arial" w:cs="Arial"/>
                <w:sz w:val="16"/>
                <w:szCs w:val="16"/>
              </w:rPr>
            </w:pPr>
          </w:p>
        </w:tc>
        <w:tc>
          <w:tcPr>
            <w:tcW w:w="993" w:type="dxa"/>
            <w:vAlign w:val="center"/>
          </w:tcPr>
          <w:p w:rsidR="00B10522" w:rsidRDefault="00B10522">
            <w:pPr>
              <w:ind w:right="-3"/>
              <w:rPr>
                <w:rFonts w:ascii="Arial" w:hAnsi="Arial" w:cs="Arial"/>
                <w:sz w:val="16"/>
                <w:szCs w:val="16"/>
              </w:rPr>
            </w:pPr>
          </w:p>
          <w:p w:rsidR="00B10522" w:rsidRDefault="00824D67">
            <w:pPr>
              <w:ind w:right="-3"/>
              <w:jc w:val="center"/>
              <w:rPr>
                <w:rFonts w:ascii="Arial" w:hAnsi="Arial" w:cs="Arial"/>
                <w:sz w:val="16"/>
                <w:szCs w:val="16"/>
              </w:rPr>
            </w:pPr>
            <w:r>
              <w:rPr>
                <w:rFonts w:ascii="Arial" w:hAnsi="Arial" w:cs="Arial"/>
                <w:sz w:val="16"/>
                <w:szCs w:val="16"/>
              </w:rPr>
              <w:t>50,00 %</w:t>
            </w:r>
          </w:p>
          <w:p w:rsidR="00B10522" w:rsidRDefault="00B10522">
            <w:pPr>
              <w:ind w:right="-3"/>
              <w:jc w:val="center"/>
              <w:rPr>
                <w:rFonts w:ascii="Arial" w:hAnsi="Arial" w:cs="Arial"/>
                <w:sz w:val="16"/>
                <w:szCs w:val="16"/>
              </w:rPr>
            </w:pPr>
          </w:p>
        </w:tc>
        <w:tc>
          <w:tcPr>
            <w:tcW w:w="1134" w:type="dxa"/>
            <w:vAlign w:val="center"/>
          </w:tcPr>
          <w:p w:rsidR="00B10522" w:rsidRDefault="00824D67">
            <w:pPr>
              <w:ind w:right="-3"/>
              <w:jc w:val="center"/>
              <w:rPr>
                <w:rFonts w:ascii="Arial" w:hAnsi="Arial" w:cs="Arial"/>
                <w:sz w:val="16"/>
                <w:szCs w:val="16"/>
              </w:rPr>
            </w:pPr>
            <w:r>
              <w:rPr>
                <w:rFonts w:ascii="Arial" w:hAnsi="Arial" w:cs="Arial"/>
                <w:sz w:val="16"/>
                <w:szCs w:val="16"/>
              </w:rPr>
              <w:t>60,00 %</w:t>
            </w:r>
          </w:p>
        </w:tc>
      </w:tr>
      <w:tr w:rsidR="00B10522">
        <w:trPr>
          <w:trHeight w:hRule="exact" w:val="1120"/>
        </w:trPr>
        <w:tc>
          <w:tcPr>
            <w:tcW w:w="464" w:type="dxa"/>
            <w:tcBorders>
              <w:top w:val="nil"/>
              <w:bottom w:val="nil"/>
            </w:tcBorders>
          </w:tcPr>
          <w:p w:rsidR="00B10522" w:rsidRDefault="00B10522">
            <w:pPr>
              <w:pStyle w:val="TableParagraph"/>
              <w:jc w:val="center"/>
              <w:rPr>
                <w:rFonts w:ascii="Arial" w:hAnsi="Arial" w:cs="Arial"/>
                <w:w w:val="99"/>
                <w:sz w:val="16"/>
                <w:szCs w:val="16"/>
              </w:rPr>
            </w:pPr>
          </w:p>
        </w:tc>
        <w:tc>
          <w:tcPr>
            <w:tcW w:w="2127" w:type="dxa"/>
            <w:tcBorders>
              <w:top w:val="nil"/>
              <w:bottom w:val="nil"/>
            </w:tcBorders>
          </w:tcPr>
          <w:p w:rsidR="00B10522" w:rsidRDefault="00B10522">
            <w:pPr>
              <w:pStyle w:val="TableParagraph"/>
              <w:ind w:left="67" w:right="69"/>
              <w:rPr>
                <w:rFonts w:ascii="Arial" w:hAnsi="Arial" w:cs="Arial"/>
                <w:sz w:val="16"/>
                <w:szCs w:val="16"/>
              </w:rPr>
            </w:pPr>
          </w:p>
        </w:tc>
        <w:tc>
          <w:tcPr>
            <w:tcW w:w="2126" w:type="dxa"/>
            <w:tcBorders>
              <w:top w:val="nil"/>
              <w:bottom w:val="nil"/>
            </w:tcBorders>
          </w:tcPr>
          <w:p w:rsidR="00B10522" w:rsidRDefault="00824D67">
            <w:pPr>
              <w:snapToGrid w:val="0"/>
              <w:ind w:left="142"/>
              <w:rPr>
                <w:rFonts w:ascii="Arial" w:hAnsi="Arial" w:cs="Arial"/>
                <w:bCs/>
                <w:kern w:val="16"/>
                <w:sz w:val="16"/>
                <w:szCs w:val="16"/>
              </w:rPr>
            </w:pPr>
            <w:r>
              <w:rPr>
                <w:rFonts w:ascii="Arial" w:hAnsi="Arial" w:cs="Arial"/>
                <w:bCs/>
                <w:kern w:val="16"/>
                <w:sz w:val="16"/>
                <w:szCs w:val="16"/>
              </w:rPr>
              <w:t>Meningkatnya kesejahteraan transmigran</w:t>
            </w:r>
          </w:p>
        </w:tc>
        <w:tc>
          <w:tcPr>
            <w:tcW w:w="3118" w:type="dxa"/>
            <w:gridSpan w:val="3"/>
          </w:tcPr>
          <w:p w:rsidR="00B10522" w:rsidRDefault="00824D67">
            <w:pPr>
              <w:pStyle w:val="TableParagraph"/>
              <w:widowControl w:val="0"/>
              <w:numPr>
                <w:ilvl w:val="0"/>
                <w:numId w:val="107"/>
              </w:numPr>
              <w:spacing w:line="242" w:lineRule="auto"/>
              <w:ind w:left="573" w:right="189" w:hanging="425"/>
              <w:rPr>
                <w:rFonts w:ascii="Arial" w:hAnsi="Arial" w:cs="Arial"/>
                <w:sz w:val="16"/>
                <w:szCs w:val="16"/>
                <w:lang w:val="en-US"/>
              </w:rPr>
            </w:pPr>
            <w:r>
              <w:rPr>
                <w:rFonts w:ascii="Arial" w:hAnsi="Arial" w:cs="Arial"/>
                <w:sz w:val="16"/>
                <w:szCs w:val="16"/>
              </w:rPr>
              <w:t>Persentase peningkatan pemenuhan sarana prasarana sesuai dengan pola transmigrasi</w:t>
            </w:r>
          </w:p>
          <w:p w:rsidR="00B10522" w:rsidRDefault="00B10522">
            <w:pPr>
              <w:pStyle w:val="TableParagraph"/>
              <w:widowControl w:val="0"/>
              <w:spacing w:line="242" w:lineRule="auto"/>
              <w:ind w:left="573" w:right="189"/>
              <w:rPr>
                <w:rFonts w:ascii="Arial" w:hAnsi="Arial" w:cs="Arial"/>
                <w:sz w:val="16"/>
                <w:szCs w:val="16"/>
                <w:lang w:val="en-US"/>
              </w:rPr>
            </w:pPr>
          </w:p>
        </w:tc>
        <w:tc>
          <w:tcPr>
            <w:tcW w:w="1134" w:type="dxa"/>
          </w:tcPr>
          <w:p w:rsidR="00B10522" w:rsidRDefault="00824D67">
            <w:pPr>
              <w:pStyle w:val="TableParagraph"/>
              <w:spacing w:before="130"/>
              <w:jc w:val="center"/>
              <w:rPr>
                <w:rFonts w:ascii="Arial" w:hAnsi="Arial" w:cs="Arial"/>
                <w:sz w:val="16"/>
                <w:szCs w:val="16"/>
              </w:rPr>
            </w:pPr>
            <w:r>
              <w:rPr>
                <w:rFonts w:ascii="Arial" w:hAnsi="Arial" w:cs="Arial"/>
                <w:sz w:val="16"/>
                <w:szCs w:val="16"/>
              </w:rPr>
              <w:t>-</w:t>
            </w:r>
          </w:p>
          <w:p w:rsidR="00B10522" w:rsidRDefault="00B10522">
            <w:pPr>
              <w:pStyle w:val="TableParagraph"/>
              <w:spacing w:before="130"/>
              <w:jc w:val="center"/>
              <w:rPr>
                <w:rFonts w:ascii="Arial" w:hAnsi="Arial" w:cs="Arial"/>
                <w:sz w:val="16"/>
                <w:szCs w:val="16"/>
              </w:rPr>
            </w:pPr>
          </w:p>
        </w:tc>
        <w:tc>
          <w:tcPr>
            <w:tcW w:w="1134" w:type="dxa"/>
          </w:tcPr>
          <w:p w:rsidR="00B10522" w:rsidRDefault="00824D67">
            <w:pPr>
              <w:pStyle w:val="TableParagraph"/>
              <w:spacing w:before="130"/>
              <w:jc w:val="center"/>
              <w:rPr>
                <w:rFonts w:ascii="Arial" w:hAnsi="Arial" w:cs="Arial"/>
                <w:sz w:val="16"/>
                <w:szCs w:val="16"/>
              </w:rPr>
            </w:pPr>
            <w:r>
              <w:rPr>
                <w:rFonts w:ascii="Arial" w:hAnsi="Arial" w:cs="Arial"/>
                <w:sz w:val="16"/>
                <w:szCs w:val="16"/>
              </w:rPr>
              <w:t>-</w:t>
            </w:r>
          </w:p>
        </w:tc>
        <w:tc>
          <w:tcPr>
            <w:tcW w:w="1134" w:type="dxa"/>
          </w:tcPr>
          <w:p w:rsidR="00B10522" w:rsidRDefault="00824D67">
            <w:pPr>
              <w:pStyle w:val="TableParagraph"/>
              <w:spacing w:before="130"/>
              <w:jc w:val="center"/>
              <w:rPr>
                <w:rFonts w:ascii="Arial" w:hAnsi="Arial" w:cs="Arial"/>
                <w:sz w:val="16"/>
                <w:szCs w:val="16"/>
              </w:rPr>
            </w:pPr>
            <w:r>
              <w:rPr>
                <w:rFonts w:ascii="Arial" w:hAnsi="Arial" w:cs="Arial"/>
                <w:sz w:val="16"/>
                <w:szCs w:val="16"/>
              </w:rPr>
              <w:t>-</w:t>
            </w:r>
          </w:p>
        </w:tc>
        <w:tc>
          <w:tcPr>
            <w:tcW w:w="1134" w:type="dxa"/>
          </w:tcPr>
          <w:p w:rsidR="00B10522" w:rsidRDefault="00824D67">
            <w:pPr>
              <w:pStyle w:val="TableParagraph"/>
              <w:spacing w:before="130"/>
              <w:jc w:val="center"/>
              <w:rPr>
                <w:rFonts w:ascii="Arial" w:hAnsi="Arial" w:cs="Arial"/>
                <w:sz w:val="16"/>
                <w:szCs w:val="16"/>
              </w:rPr>
            </w:pPr>
            <w:r>
              <w:rPr>
                <w:rFonts w:ascii="Arial" w:hAnsi="Arial" w:cs="Arial"/>
                <w:sz w:val="16"/>
                <w:szCs w:val="16"/>
              </w:rPr>
              <w:t>60,00 %</w:t>
            </w:r>
          </w:p>
        </w:tc>
        <w:tc>
          <w:tcPr>
            <w:tcW w:w="993" w:type="dxa"/>
          </w:tcPr>
          <w:p w:rsidR="00B10522" w:rsidRDefault="00824D67">
            <w:pPr>
              <w:pStyle w:val="TableParagraph"/>
              <w:spacing w:before="130"/>
              <w:jc w:val="center"/>
              <w:rPr>
                <w:rFonts w:ascii="Arial" w:hAnsi="Arial" w:cs="Arial"/>
                <w:sz w:val="16"/>
                <w:szCs w:val="16"/>
              </w:rPr>
            </w:pPr>
            <w:r>
              <w:rPr>
                <w:rFonts w:ascii="Arial" w:hAnsi="Arial" w:cs="Arial"/>
                <w:sz w:val="16"/>
                <w:szCs w:val="16"/>
              </w:rPr>
              <w:t>60,00 %</w:t>
            </w:r>
          </w:p>
        </w:tc>
        <w:tc>
          <w:tcPr>
            <w:tcW w:w="1134" w:type="dxa"/>
          </w:tcPr>
          <w:p w:rsidR="00B10522" w:rsidRDefault="00824D67">
            <w:pPr>
              <w:pStyle w:val="TableParagraph"/>
              <w:spacing w:before="130"/>
              <w:jc w:val="center"/>
              <w:rPr>
                <w:rFonts w:ascii="Arial" w:hAnsi="Arial" w:cs="Arial"/>
                <w:sz w:val="16"/>
                <w:szCs w:val="16"/>
              </w:rPr>
            </w:pPr>
            <w:r>
              <w:rPr>
                <w:rFonts w:ascii="Arial" w:hAnsi="Arial" w:cs="Arial"/>
                <w:sz w:val="16"/>
                <w:szCs w:val="16"/>
              </w:rPr>
              <w:t>60,00 %</w:t>
            </w:r>
          </w:p>
        </w:tc>
      </w:tr>
      <w:tr w:rsidR="00B10522">
        <w:trPr>
          <w:trHeight w:hRule="exact" w:val="1120"/>
        </w:trPr>
        <w:tc>
          <w:tcPr>
            <w:tcW w:w="464" w:type="dxa"/>
            <w:tcBorders>
              <w:top w:val="nil"/>
              <w:bottom w:val="single" w:sz="4" w:space="0" w:color="000000"/>
            </w:tcBorders>
          </w:tcPr>
          <w:p w:rsidR="00B10522" w:rsidRDefault="00B10522">
            <w:pPr>
              <w:pStyle w:val="TableParagraph"/>
              <w:jc w:val="center"/>
              <w:rPr>
                <w:rFonts w:ascii="Arial" w:hAnsi="Arial" w:cs="Arial"/>
                <w:w w:val="99"/>
                <w:sz w:val="16"/>
                <w:szCs w:val="16"/>
              </w:rPr>
            </w:pPr>
          </w:p>
        </w:tc>
        <w:tc>
          <w:tcPr>
            <w:tcW w:w="2127" w:type="dxa"/>
            <w:tcBorders>
              <w:top w:val="nil"/>
              <w:bottom w:val="single" w:sz="4" w:space="0" w:color="000000"/>
            </w:tcBorders>
          </w:tcPr>
          <w:p w:rsidR="00B10522" w:rsidRDefault="00B10522">
            <w:pPr>
              <w:pStyle w:val="TableParagraph"/>
              <w:ind w:left="67" w:right="69"/>
              <w:rPr>
                <w:rFonts w:ascii="Arial" w:hAnsi="Arial" w:cs="Arial"/>
                <w:sz w:val="16"/>
                <w:szCs w:val="16"/>
              </w:rPr>
            </w:pPr>
          </w:p>
        </w:tc>
        <w:tc>
          <w:tcPr>
            <w:tcW w:w="2126" w:type="dxa"/>
            <w:tcBorders>
              <w:top w:val="nil"/>
              <w:bottom w:val="single" w:sz="4" w:space="0" w:color="000000"/>
            </w:tcBorders>
          </w:tcPr>
          <w:p w:rsidR="00B10522" w:rsidRDefault="00B10522">
            <w:pPr>
              <w:snapToGrid w:val="0"/>
              <w:ind w:left="142"/>
              <w:rPr>
                <w:rFonts w:ascii="Arial" w:hAnsi="Arial" w:cs="Arial"/>
                <w:bCs/>
                <w:kern w:val="16"/>
                <w:sz w:val="16"/>
                <w:szCs w:val="16"/>
              </w:rPr>
            </w:pPr>
          </w:p>
        </w:tc>
        <w:tc>
          <w:tcPr>
            <w:tcW w:w="3118" w:type="dxa"/>
            <w:gridSpan w:val="3"/>
            <w:tcBorders>
              <w:bottom w:val="single" w:sz="4" w:space="0" w:color="000000"/>
            </w:tcBorders>
          </w:tcPr>
          <w:p w:rsidR="00B10522" w:rsidRDefault="00824D67">
            <w:pPr>
              <w:pStyle w:val="TableParagraph"/>
              <w:widowControl w:val="0"/>
              <w:numPr>
                <w:ilvl w:val="0"/>
                <w:numId w:val="107"/>
              </w:numPr>
              <w:spacing w:line="242" w:lineRule="auto"/>
              <w:ind w:left="573" w:right="189" w:hanging="425"/>
              <w:rPr>
                <w:rFonts w:ascii="Arial" w:hAnsi="Arial" w:cs="Arial"/>
                <w:sz w:val="16"/>
                <w:szCs w:val="16"/>
              </w:rPr>
            </w:pPr>
            <w:r>
              <w:rPr>
                <w:rFonts w:ascii="Arial" w:hAnsi="Arial" w:cs="Arial"/>
                <w:sz w:val="16"/>
                <w:szCs w:val="16"/>
              </w:rPr>
              <w:t>Persentase peningkatan pendapatan transmigrasi</w:t>
            </w:r>
          </w:p>
        </w:tc>
        <w:tc>
          <w:tcPr>
            <w:tcW w:w="1134" w:type="dxa"/>
            <w:tcBorders>
              <w:bottom w:val="single" w:sz="4" w:space="0" w:color="000000"/>
            </w:tcBorders>
          </w:tcPr>
          <w:p w:rsidR="00B10522" w:rsidRDefault="00824D67">
            <w:pPr>
              <w:pStyle w:val="TableParagraph"/>
              <w:spacing w:before="130"/>
              <w:jc w:val="center"/>
              <w:rPr>
                <w:rFonts w:ascii="Arial" w:hAnsi="Arial" w:cs="Arial"/>
                <w:sz w:val="16"/>
                <w:szCs w:val="16"/>
              </w:rPr>
            </w:pPr>
            <w:r>
              <w:rPr>
                <w:rFonts w:ascii="Arial" w:hAnsi="Arial" w:cs="Arial"/>
                <w:sz w:val="16"/>
                <w:szCs w:val="16"/>
              </w:rPr>
              <w:t>-</w:t>
            </w:r>
          </w:p>
          <w:p w:rsidR="00B10522" w:rsidRDefault="00B10522">
            <w:pPr>
              <w:pStyle w:val="TableParagraph"/>
              <w:spacing w:before="130"/>
              <w:jc w:val="center"/>
              <w:rPr>
                <w:rFonts w:ascii="Arial" w:hAnsi="Arial" w:cs="Arial"/>
                <w:sz w:val="16"/>
                <w:szCs w:val="16"/>
              </w:rPr>
            </w:pPr>
          </w:p>
        </w:tc>
        <w:tc>
          <w:tcPr>
            <w:tcW w:w="1134" w:type="dxa"/>
            <w:tcBorders>
              <w:bottom w:val="single" w:sz="4" w:space="0" w:color="000000"/>
            </w:tcBorders>
          </w:tcPr>
          <w:p w:rsidR="00B10522" w:rsidRDefault="00824D67">
            <w:pPr>
              <w:pStyle w:val="TableParagraph"/>
              <w:spacing w:before="130"/>
              <w:jc w:val="center"/>
              <w:rPr>
                <w:rFonts w:ascii="Arial" w:hAnsi="Arial" w:cs="Arial"/>
                <w:sz w:val="16"/>
                <w:szCs w:val="16"/>
              </w:rPr>
            </w:pPr>
            <w:r>
              <w:rPr>
                <w:rFonts w:ascii="Arial" w:hAnsi="Arial" w:cs="Arial"/>
                <w:sz w:val="16"/>
                <w:szCs w:val="16"/>
              </w:rPr>
              <w:t>-</w:t>
            </w:r>
          </w:p>
        </w:tc>
        <w:tc>
          <w:tcPr>
            <w:tcW w:w="1134" w:type="dxa"/>
            <w:tcBorders>
              <w:bottom w:val="single" w:sz="4" w:space="0" w:color="000000"/>
            </w:tcBorders>
          </w:tcPr>
          <w:p w:rsidR="00B10522" w:rsidRDefault="00824D67">
            <w:pPr>
              <w:pStyle w:val="TableParagraph"/>
              <w:spacing w:before="130"/>
              <w:jc w:val="center"/>
              <w:rPr>
                <w:rFonts w:ascii="Arial" w:hAnsi="Arial" w:cs="Arial"/>
                <w:sz w:val="16"/>
                <w:szCs w:val="16"/>
              </w:rPr>
            </w:pPr>
            <w:r>
              <w:rPr>
                <w:rFonts w:ascii="Arial" w:hAnsi="Arial" w:cs="Arial"/>
                <w:sz w:val="16"/>
                <w:szCs w:val="16"/>
              </w:rPr>
              <w:t>-</w:t>
            </w:r>
          </w:p>
        </w:tc>
        <w:tc>
          <w:tcPr>
            <w:tcW w:w="1134" w:type="dxa"/>
            <w:tcBorders>
              <w:bottom w:val="single" w:sz="4" w:space="0" w:color="000000"/>
            </w:tcBorders>
          </w:tcPr>
          <w:p w:rsidR="00B10522" w:rsidRDefault="00824D67">
            <w:pPr>
              <w:pStyle w:val="TableParagraph"/>
              <w:spacing w:before="130"/>
              <w:jc w:val="center"/>
              <w:rPr>
                <w:rFonts w:ascii="Arial" w:hAnsi="Arial" w:cs="Arial"/>
                <w:sz w:val="16"/>
                <w:szCs w:val="16"/>
              </w:rPr>
            </w:pPr>
            <w:r>
              <w:rPr>
                <w:rFonts w:ascii="Arial" w:hAnsi="Arial" w:cs="Arial"/>
                <w:sz w:val="16"/>
                <w:szCs w:val="16"/>
              </w:rPr>
              <w:t>60,00 %</w:t>
            </w:r>
          </w:p>
        </w:tc>
        <w:tc>
          <w:tcPr>
            <w:tcW w:w="993" w:type="dxa"/>
            <w:tcBorders>
              <w:bottom w:val="single" w:sz="4" w:space="0" w:color="000000"/>
            </w:tcBorders>
          </w:tcPr>
          <w:p w:rsidR="00B10522" w:rsidRDefault="00824D67">
            <w:pPr>
              <w:pStyle w:val="TableParagraph"/>
              <w:spacing w:before="130"/>
              <w:jc w:val="center"/>
              <w:rPr>
                <w:rFonts w:ascii="Arial" w:hAnsi="Arial" w:cs="Arial"/>
                <w:sz w:val="16"/>
                <w:szCs w:val="16"/>
              </w:rPr>
            </w:pPr>
            <w:r>
              <w:rPr>
                <w:rFonts w:ascii="Arial" w:hAnsi="Arial" w:cs="Arial"/>
                <w:sz w:val="16"/>
                <w:szCs w:val="16"/>
              </w:rPr>
              <w:t>60,00 %</w:t>
            </w:r>
          </w:p>
        </w:tc>
        <w:tc>
          <w:tcPr>
            <w:tcW w:w="1134" w:type="dxa"/>
            <w:tcBorders>
              <w:bottom w:val="single" w:sz="4" w:space="0" w:color="000000"/>
            </w:tcBorders>
          </w:tcPr>
          <w:p w:rsidR="00B10522" w:rsidRDefault="00824D67">
            <w:pPr>
              <w:pStyle w:val="TableParagraph"/>
              <w:spacing w:before="130"/>
              <w:jc w:val="center"/>
              <w:rPr>
                <w:rFonts w:ascii="Arial" w:hAnsi="Arial" w:cs="Arial"/>
                <w:sz w:val="16"/>
                <w:szCs w:val="16"/>
              </w:rPr>
            </w:pPr>
            <w:r>
              <w:rPr>
                <w:rFonts w:ascii="Arial" w:hAnsi="Arial" w:cs="Arial"/>
                <w:sz w:val="16"/>
                <w:szCs w:val="16"/>
              </w:rPr>
              <w:t>60,00 %</w:t>
            </w:r>
          </w:p>
        </w:tc>
      </w:tr>
    </w:tbl>
    <w:p w:rsidR="00B10522" w:rsidRDefault="00B10522">
      <w:pPr>
        <w:pStyle w:val="ListParagraph"/>
        <w:ind w:left="0" w:firstLine="0"/>
        <w:contextualSpacing/>
        <w:jc w:val="both"/>
        <w:rPr>
          <w:rFonts w:ascii="Times New Roman" w:hAnsi="Times New Roman" w:cs="Times New Roman"/>
        </w:rPr>
      </w:pPr>
    </w:p>
    <w:p w:rsidR="00B10522" w:rsidRDefault="00B10522">
      <w:pPr>
        <w:pStyle w:val="ListParagraph"/>
        <w:ind w:left="0" w:firstLine="0"/>
        <w:contextualSpacing/>
        <w:jc w:val="both"/>
        <w:rPr>
          <w:rFonts w:ascii="Times New Roman" w:hAnsi="Times New Roman" w:cs="Times New Roman"/>
        </w:rPr>
      </w:pPr>
    </w:p>
    <w:p w:rsidR="00B10522" w:rsidRDefault="00B10522">
      <w:pPr>
        <w:pStyle w:val="ListParagraph"/>
        <w:ind w:left="0" w:firstLine="0"/>
        <w:contextualSpacing/>
        <w:jc w:val="both"/>
        <w:rPr>
          <w:rFonts w:ascii="Times New Roman" w:hAnsi="Times New Roman" w:cs="Times New Roman"/>
        </w:rPr>
      </w:pPr>
    </w:p>
    <w:p w:rsidR="00B10522" w:rsidRDefault="00B10522">
      <w:pPr>
        <w:pStyle w:val="ListParagraph"/>
        <w:ind w:left="0" w:firstLine="0"/>
        <w:contextualSpacing/>
        <w:jc w:val="both"/>
        <w:rPr>
          <w:rFonts w:ascii="Times New Roman" w:hAnsi="Times New Roman" w:cs="Times New Roman"/>
        </w:rPr>
      </w:pPr>
    </w:p>
    <w:p w:rsidR="00B10522" w:rsidRDefault="00B10522">
      <w:pPr>
        <w:pStyle w:val="ListParagraph"/>
        <w:ind w:left="0" w:firstLine="0"/>
        <w:contextualSpacing/>
        <w:jc w:val="both"/>
        <w:rPr>
          <w:rFonts w:ascii="Times New Roman" w:hAnsi="Times New Roman" w:cs="Times New Roman"/>
        </w:rPr>
      </w:pPr>
    </w:p>
    <w:p w:rsidR="00B10522" w:rsidRDefault="00B10522">
      <w:pPr>
        <w:pStyle w:val="ListParagraph"/>
        <w:ind w:left="0" w:firstLine="0"/>
        <w:contextualSpacing/>
        <w:jc w:val="both"/>
        <w:rPr>
          <w:rFonts w:ascii="Times New Roman" w:hAnsi="Times New Roman" w:cs="Times New Roman"/>
        </w:rPr>
      </w:pPr>
    </w:p>
    <w:p w:rsidR="00B10522" w:rsidRDefault="00B10522">
      <w:pPr>
        <w:pStyle w:val="ListParagraph"/>
        <w:ind w:left="0" w:firstLine="0"/>
        <w:contextualSpacing/>
        <w:jc w:val="both"/>
        <w:rPr>
          <w:rFonts w:ascii="Times New Roman" w:hAnsi="Times New Roman" w:cs="Times New Roman"/>
        </w:rPr>
        <w:sectPr w:rsidR="00B10522">
          <w:pgSz w:w="16839" w:h="11907" w:orient="landscape"/>
          <w:pgMar w:top="1701" w:right="1440" w:bottom="1440" w:left="1440" w:header="720" w:footer="720" w:gutter="0"/>
          <w:pgBorders>
            <w:top w:val="single" w:sz="4" w:space="1" w:color="auto"/>
          </w:pgBorders>
          <w:cols w:space="720"/>
          <w:docGrid w:linePitch="299"/>
        </w:sectPr>
      </w:pPr>
    </w:p>
    <w:p w:rsidR="00B10522" w:rsidRDefault="00B10522">
      <w:pPr>
        <w:pStyle w:val="ListParagraph"/>
        <w:ind w:left="0" w:firstLine="0"/>
        <w:contextualSpacing/>
        <w:jc w:val="both"/>
        <w:rPr>
          <w:rFonts w:ascii="Times New Roman" w:hAnsi="Times New Roman" w:cs="Times New Roman"/>
        </w:rPr>
      </w:pPr>
    </w:p>
    <w:p w:rsidR="00B10522" w:rsidRDefault="00824D67">
      <w:pPr>
        <w:pStyle w:val="ListParagraph"/>
        <w:numPr>
          <w:ilvl w:val="0"/>
          <w:numId w:val="108"/>
        </w:numPr>
        <w:ind w:left="284" w:hanging="284"/>
        <w:contextualSpacing/>
        <w:jc w:val="both"/>
        <w:rPr>
          <w:rFonts w:ascii="Times New Roman" w:hAnsi="Times New Roman" w:cs="Times New Roman"/>
        </w:rPr>
      </w:pPr>
      <w:r>
        <w:rPr>
          <w:rFonts w:ascii="Times New Roman" w:hAnsi="Times New Roman" w:cs="Times New Roman"/>
        </w:rPr>
        <w:t xml:space="preserve">Persentase  Tenaga Kerja  yang berkompeten </w:t>
      </w:r>
    </w:p>
    <w:p w:rsidR="00B10522" w:rsidRDefault="00824D67" w:rsidP="00EE4504">
      <w:pPr>
        <w:pStyle w:val="ListParagraph"/>
        <w:spacing w:after="0"/>
        <w:ind w:left="288" w:firstLine="0"/>
        <w:rPr>
          <w:rFonts w:ascii="Times New Roman" w:hAnsi="Times New Roman" w:cs="Times New Roman"/>
        </w:rPr>
      </w:pPr>
      <w:r>
        <w:rPr>
          <w:rFonts w:ascii="Times New Roman" w:hAnsi="Times New Roman" w:cs="Times New Roman"/>
          <w:u w:val="single"/>
        </w:rPr>
        <w:sym w:font="Symbol" w:char="F053"/>
      </w:r>
      <w:r>
        <w:rPr>
          <w:rFonts w:ascii="Times New Roman" w:hAnsi="Times New Roman" w:cs="Times New Roman"/>
          <w:u w:val="single"/>
        </w:rPr>
        <w:t xml:space="preserve">  Pencari  Kerja berkompeten melalui  pelatihan  </w:t>
      </w:r>
      <w:r>
        <w:rPr>
          <w:rFonts w:ascii="Times New Roman" w:hAnsi="Times New Roman" w:cs="Times New Roman"/>
        </w:rPr>
        <w:t xml:space="preserve"> x 100 % </w:t>
      </w:r>
    </w:p>
    <w:p w:rsidR="00B10522" w:rsidRDefault="00824D67" w:rsidP="00EE4504">
      <w:pPr>
        <w:pStyle w:val="ListParagraph"/>
        <w:spacing w:after="0"/>
        <w:ind w:left="288" w:firstLine="0"/>
        <w:rPr>
          <w:rFonts w:ascii="Times New Roman" w:hAnsi="Times New Roman" w:cs="Times New Roman"/>
        </w:rPr>
      </w:pPr>
      <w:r>
        <w:rPr>
          <w:rFonts w:ascii="Times New Roman" w:hAnsi="Times New Roman" w:cs="Times New Roman"/>
        </w:rPr>
        <w:sym w:font="Symbol" w:char="F053"/>
      </w:r>
      <w:r>
        <w:rPr>
          <w:rFonts w:ascii="Times New Roman" w:hAnsi="Times New Roman" w:cs="Times New Roman"/>
        </w:rPr>
        <w:t xml:space="preserve"> pencari kerja  terdaftar </w:t>
      </w:r>
    </w:p>
    <w:p w:rsidR="00B10522" w:rsidRDefault="00824D67">
      <w:pPr>
        <w:pStyle w:val="ListParagraph"/>
        <w:ind w:left="284"/>
        <w:rPr>
          <w:rFonts w:ascii="Times New Roman" w:hAnsi="Times New Roman" w:cs="Times New Roman"/>
          <w:b/>
        </w:rPr>
      </w:pPr>
      <w:r>
        <w:rPr>
          <w:rFonts w:ascii="Times New Roman" w:hAnsi="Times New Roman" w:cs="Times New Roman"/>
          <w:b/>
        </w:rPr>
        <w:tab/>
      </w:r>
    </w:p>
    <w:p w:rsidR="00B10522" w:rsidRDefault="00824D67">
      <w:pPr>
        <w:pStyle w:val="ListParagraph"/>
        <w:numPr>
          <w:ilvl w:val="0"/>
          <w:numId w:val="108"/>
        </w:numPr>
        <w:ind w:left="284" w:hanging="284"/>
        <w:contextualSpacing/>
        <w:jc w:val="both"/>
        <w:rPr>
          <w:rFonts w:ascii="Times New Roman" w:hAnsi="Times New Roman" w:cs="Times New Roman"/>
        </w:rPr>
      </w:pPr>
      <w:r>
        <w:rPr>
          <w:rFonts w:ascii="Times New Roman" w:hAnsi="Times New Roman" w:cs="Times New Roman"/>
        </w:rPr>
        <w:t>Persentase peningkatan lembaga Pelatihan Kerja  ( LPK ) terakreditasi</w:t>
      </w:r>
    </w:p>
    <w:p w:rsidR="00B10522" w:rsidRDefault="00824D67" w:rsidP="00EE4504">
      <w:pPr>
        <w:pStyle w:val="ListParagraph"/>
        <w:spacing w:after="0"/>
        <w:ind w:left="288" w:firstLine="0"/>
        <w:rPr>
          <w:rFonts w:ascii="Times New Roman" w:hAnsi="Times New Roman" w:cs="Times New Roman"/>
        </w:rPr>
      </w:pPr>
      <w:r>
        <w:rPr>
          <w:rFonts w:ascii="Times New Roman" w:hAnsi="Times New Roman" w:cs="Times New Roman"/>
          <w:u w:val="single"/>
        </w:rPr>
        <w:sym w:font="Symbol" w:char="F053"/>
      </w:r>
      <w:r>
        <w:rPr>
          <w:rFonts w:ascii="Times New Roman" w:hAnsi="Times New Roman" w:cs="Times New Roman"/>
          <w:u w:val="single"/>
        </w:rPr>
        <w:t xml:space="preserve">LPK  yang telah terakreditasi + </w:t>
      </w:r>
      <w:r>
        <w:rPr>
          <w:rFonts w:ascii="Times New Roman" w:hAnsi="Times New Roman" w:cs="Times New Roman"/>
          <w:u w:val="single"/>
        </w:rPr>
        <w:sym w:font="Symbol" w:char="F053"/>
      </w:r>
      <w:r>
        <w:rPr>
          <w:rFonts w:ascii="Times New Roman" w:hAnsi="Times New Roman" w:cs="Times New Roman"/>
          <w:u w:val="single"/>
        </w:rPr>
        <w:t xml:space="preserve">LPK  yang akan tereakreditasi   </w:t>
      </w:r>
      <w:r>
        <w:rPr>
          <w:rFonts w:ascii="Times New Roman" w:hAnsi="Times New Roman" w:cs="Times New Roman"/>
        </w:rPr>
        <w:t xml:space="preserve">  x 100 %</w:t>
      </w:r>
    </w:p>
    <w:p w:rsidR="00B10522" w:rsidRDefault="00824D67" w:rsidP="00EE4504">
      <w:pPr>
        <w:pStyle w:val="ListParagraph"/>
        <w:spacing w:after="0"/>
        <w:ind w:left="288" w:firstLine="0"/>
        <w:rPr>
          <w:rFonts w:ascii="Times New Roman" w:hAnsi="Times New Roman" w:cs="Times New Roman"/>
        </w:rPr>
      </w:pPr>
      <w:r>
        <w:rPr>
          <w:rFonts w:ascii="Times New Roman" w:hAnsi="Times New Roman" w:cs="Times New Roman"/>
        </w:rPr>
        <w:sym w:font="Symbol" w:char="F053"/>
      </w:r>
      <w:r>
        <w:rPr>
          <w:rFonts w:ascii="Times New Roman" w:hAnsi="Times New Roman" w:cs="Times New Roman"/>
        </w:rPr>
        <w:t xml:space="preserve"> LPK  di Sumbar </w:t>
      </w:r>
    </w:p>
    <w:p w:rsidR="00B10522" w:rsidRDefault="00B10522">
      <w:pPr>
        <w:pStyle w:val="ListParagraph"/>
        <w:ind w:left="284"/>
        <w:rPr>
          <w:rFonts w:ascii="Times New Roman" w:hAnsi="Times New Roman" w:cs="Times New Roman"/>
        </w:rPr>
      </w:pPr>
    </w:p>
    <w:p w:rsidR="00B10522" w:rsidRDefault="00824D67">
      <w:pPr>
        <w:pStyle w:val="ListParagraph"/>
        <w:numPr>
          <w:ilvl w:val="0"/>
          <w:numId w:val="108"/>
        </w:numPr>
        <w:ind w:left="284" w:hanging="284"/>
        <w:contextualSpacing/>
        <w:jc w:val="both"/>
        <w:rPr>
          <w:rFonts w:ascii="Times New Roman" w:hAnsi="Times New Roman" w:cs="Times New Roman"/>
        </w:rPr>
      </w:pPr>
      <w:r>
        <w:rPr>
          <w:rFonts w:ascii="Times New Roman" w:hAnsi="Times New Roman" w:cs="Times New Roman"/>
        </w:rPr>
        <w:t xml:space="preserve">Persentase Serapan  Tenaga Kerja sektor formal </w:t>
      </w:r>
    </w:p>
    <w:p w:rsidR="00B10522" w:rsidRDefault="00824D67" w:rsidP="00EE4504">
      <w:pPr>
        <w:pStyle w:val="ListParagraph"/>
        <w:spacing w:after="0"/>
        <w:ind w:left="288" w:firstLine="0"/>
        <w:rPr>
          <w:rFonts w:ascii="Times New Roman" w:hAnsi="Times New Roman" w:cs="Times New Roman"/>
        </w:rPr>
      </w:pPr>
      <w:r>
        <w:rPr>
          <w:rFonts w:ascii="Times New Roman" w:hAnsi="Times New Roman" w:cs="Times New Roman"/>
          <w:u w:val="single"/>
        </w:rPr>
        <w:sym w:font="Symbol" w:char="F053"/>
      </w:r>
      <w:r>
        <w:rPr>
          <w:rFonts w:ascii="Times New Roman" w:hAnsi="Times New Roman" w:cs="Times New Roman"/>
          <w:u w:val="single"/>
        </w:rPr>
        <w:t xml:space="preserve">  Pencaker  yang ditempatkan </w:t>
      </w:r>
      <w:r>
        <w:rPr>
          <w:rFonts w:ascii="Times New Roman" w:hAnsi="Times New Roman" w:cs="Times New Roman"/>
        </w:rPr>
        <w:t>x 100 %</w:t>
      </w:r>
    </w:p>
    <w:p w:rsidR="00B10522" w:rsidRDefault="00824D67" w:rsidP="00EE4504">
      <w:pPr>
        <w:pStyle w:val="ListParagraph"/>
        <w:spacing w:after="0"/>
        <w:ind w:left="288" w:firstLine="0"/>
        <w:rPr>
          <w:rFonts w:ascii="Times New Roman" w:hAnsi="Times New Roman" w:cs="Times New Roman"/>
        </w:rPr>
      </w:pPr>
      <w:r>
        <w:rPr>
          <w:rFonts w:ascii="Times New Roman" w:hAnsi="Times New Roman" w:cs="Times New Roman"/>
        </w:rPr>
        <w:sym w:font="Symbol" w:char="F053"/>
      </w:r>
      <w:r>
        <w:rPr>
          <w:rFonts w:ascii="Times New Roman" w:hAnsi="Times New Roman" w:cs="Times New Roman"/>
        </w:rPr>
        <w:t xml:space="preserve"> pencaker  yang terdaftar </w:t>
      </w:r>
    </w:p>
    <w:p w:rsidR="00B10522" w:rsidRDefault="00B10522">
      <w:pPr>
        <w:pStyle w:val="ListParagraph"/>
        <w:ind w:left="284" w:firstLine="0"/>
        <w:rPr>
          <w:rFonts w:ascii="Times New Roman" w:hAnsi="Times New Roman" w:cs="Times New Roman"/>
        </w:rPr>
      </w:pPr>
    </w:p>
    <w:p w:rsidR="00B10522" w:rsidRDefault="00824D67">
      <w:pPr>
        <w:pStyle w:val="ListParagraph"/>
        <w:numPr>
          <w:ilvl w:val="0"/>
          <w:numId w:val="109"/>
        </w:numPr>
        <w:ind w:left="284" w:hanging="284"/>
        <w:contextualSpacing/>
        <w:jc w:val="both"/>
        <w:rPr>
          <w:rFonts w:ascii="Times New Roman" w:hAnsi="Times New Roman" w:cs="Times New Roman"/>
        </w:rPr>
      </w:pPr>
      <w:r>
        <w:rPr>
          <w:rFonts w:ascii="Times New Roman" w:hAnsi="Times New Roman" w:cs="Times New Roman"/>
        </w:rPr>
        <w:t xml:space="preserve">Persentase   serapan  tenaga kerja  sektor informal </w:t>
      </w:r>
    </w:p>
    <w:p w:rsidR="00B10522" w:rsidRDefault="00824D67" w:rsidP="00EE4504">
      <w:pPr>
        <w:pStyle w:val="ListParagraph"/>
        <w:spacing w:after="0"/>
        <w:ind w:left="288" w:firstLine="0"/>
        <w:rPr>
          <w:rFonts w:ascii="Times New Roman" w:hAnsi="Times New Roman" w:cs="Times New Roman"/>
          <w:u w:val="single"/>
        </w:rPr>
      </w:pPr>
      <w:r>
        <w:rPr>
          <w:rFonts w:ascii="Times New Roman" w:hAnsi="Times New Roman" w:cs="Times New Roman"/>
          <w:u w:val="single"/>
        </w:rPr>
        <w:sym w:font="Symbol" w:char="F053"/>
      </w:r>
      <w:r>
        <w:rPr>
          <w:rFonts w:ascii="Times New Roman" w:hAnsi="Times New Roman" w:cs="Times New Roman"/>
          <w:u w:val="single"/>
        </w:rPr>
        <w:t xml:space="preserve"> TK yang terserap disektor in formal </w:t>
      </w:r>
    </w:p>
    <w:p w:rsidR="00B10522" w:rsidRDefault="00824D67" w:rsidP="00EE4504">
      <w:pPr>
        <w:pStyle w:val="ListParagraph"/>
        <w:spacing w:after="0"/>
        <w:ind w:left="288" w:firstLine="0"/>
        <w:rPr>
          <w:rFonts w:ascii="Times New Roman" w:hAnsi="Times New Roman" w:cs="Times New Roman"/>
        </w:rPr>
      </w:pPr>
      <w:r>
        <w:rPr>
          <w:rFonts w:ascii="Times New Roman" w:hAnsi="Times New Roman" w:cs="Times New Roman"/>
        </w:rPr>
        <w:sym w:font="Symbol" w:char="F053"/>
      </w:r>
      <w:r>
        <w:rPr>
          <w:rFonts w:ascii="Times New Roman" w:hAnsi="Times New Roman" w:cs="Times New Roman"/>
        </w:rPr>
        <w:t xml:space="preserve"> pencaker  yang terdaftar </w:t>
      </w:r>
    </w:p>
    <w:p w:rsidR="00B10522" w:rsidRDefault="00B10522">
      <w:pPr>
        <w:pStyle w:val="ListParagraph"/>
        <w:ind w:left="284"/>
        <w:rPr>
          <w:rFonts w:ascii="Times New Roman" w:hAnsi="Times New Roman" w:cs="Times New Roman"/>
        </w:rPr>
      </w:pPr>
    </w:p>
    <w:p w:rsidR="00B10522" w:rsidRDefault="00824D67" w:rsidP="00433AD4">
      <w:pPr>
        <w:pStyle w:val="ListParagraph"/>
        <w:numPr>
          <w:ilvl w:val="0"/>
          <w:numId w:val="109"/>
        </w:numPr>
        <w:spacing w:after="0"/>
        <w:ind w:left="288" w:hanging="288"/>
        <w:contextualSpacing/>
        <w:jc w:val="both"/>
        <w:rPr>
          <w:rFonts w:ascii="Times New Roman" w:hAnsi="Times New Roman" w:cs="Times New Roman"/>
        </w:rPr>
      </w:pPr>
      <w:r>
        <w:rPr>
          <w:rFonts w:ascii="Times New Roman" w:hAnsi="Times New Roman" w:cs="Times New Roman"/>
        </w:rPr>
        <w:t xml:space="preserve"> Persentase  penyelesaian kasus perselisihan  hubungan  Industrial  </w:t>
      </w:r>
    </w:p>
    <w:p w:rsidR="00B10522" w:rsidRDefault="00824D67" w:rsidP="00EE4504">
      <w:pPr>
        <w:spacing w:after="0"/>
        <w:rPr>
          <w:i/>
        </w:rPr>
      </w:pPr>
      <w:r>
        <w:t xml:space="preserve">       </w:t>
      </w:r>
      <w:r>
        <w:rPr>
          <w:u w:val="single"/>
        </w:rPr>
        <w:t xml:space="preserve">Selisih </w:t>
      </w:r>
      <w:r>
        <w:rPr>
          <w:u w:val="single"/>
        </w:rPr>
        <w:sym w:font="Symbol" w:char="F053"/>
      </w:r>
      <w:r>
        <w:rPr>
          <w:u w:val="single"/>
        </w:rPr>
        <w:t xml:space="preserve"> kasus perselisihan HI tahun ini – tahun sebelumnya</w:t>
      </w:r>
      <w:r>
        <w:rPr>
          <w:i/>
        </w:rPr>
        <w:t xml:space="preserve"> x 100  % </w:t>
      </w:r>
    </w:p>
    <w:p w:rsidR="00B10522" w:rsidRDefault="00824D67" w:rsidP="00EE4504">
      <w:pPr>
        <w:spacing w:after="0"/>
        <w:rPr>
          <w:i/>
        </w:rPr>
      </w:pPr>
      <w:r>
        <w:rPr>
          <w:i/>
        </w:rPr>
        <w:t xml:space="preserve">      </w:t>
      </w:r>
      <w:r>
        <w:sym w:font="Symbol" w:char="F053"/>
      </w:r>
      <w:r>
        <w:t xml:space="preserve"> </w:t>
      </w:r>
      <w:r>
        <w:rPr>
          <w:i/>
        </w:rPr>
        <w:t>kasus perselisihan HI tahun sebelumnya</w:t>
      </w:r>
    </w:p>
    <w:p w:rsidR="00B10522" w:rsidRDefault="00824D67">
      <w:r>
        <w:t xml:space="preserve">      </w:t>
      </w:r>
    </w:p>
    <w:p w:rsidR="00B10522" w:rsidRDefault="00824D67" w:rsidP="00433AD4">
      <w:pPr>
        <w:pStyle w:val="ListParagraph"/>
        <w:numPr>
          <w:ilvl w:val="0"/>
          <w:numId w:val="109"/>
        </w:numPr>
        <w:spacing w:after="0"/>
        <w:ind w:left="284" w:hanging="284"/>
        <w:rPr>
          <w:rFonts w:ascii="Times New Roman" w:hAnsi="Times New Roman" w:cs="Times New Roman"/>
        </w:rPr>
      </w:pPr>
      <w:r>
        <w:rPr>
          <w:rFonts w:ascii="Times New Roman" w:hAnsi="Times New Roman" w:cs="Times New Roman"/>
        </w:rPr>
        <w:t xml:space="preserve">Persentase  peningkatan tenaga kerja yang menjadi peserta  program  BPJS ketenagakerjaan </w:t>
      </w:r>
    </w:p>
    <w:p w:rsidR="00B10522" w:rsidRDefault="00824D67" w:rsidP="00433AD4">
      <w:pPr>
        <w:spacing w:after="0"/>
      </w:pPr>
      <w:r>
        <w:t xml:space="preserve">       </w:t>
      </w:r>
      <w:r>
        <w:rPr>
          <w:u w:val="single"/>
        </w:rPr>
        <w:sym w:font="Symbol" w:char="F053"/>
      </w:r>
      <w:r>
        <w:rPr>
          <w:u w:val="single"/>
        </w:rPr>
        <w:t xml:space="preserve">  Tenaga Kerja  yang menjadi  peserta  BPJS  Ketenagakerjaan </w:t>
      </w:r>
      <w:r>
        <w:t xml:space="preserve"> x 100</w:t>
      </w:r>
    </w:p>
    <w:p w:rsidR="00B10522" w:rsidRDefault="00824D67" w:rsidP="00433AD4">
      <w:pPr>
        <w:spacing w:after="0"/>
      </w:pPr>
      <w:r>
        <w:t xml:space="preserve">       </w:t>
      </w:r>
      <w:r>
        <w:sym w:font="Symbol" w:char="F053"/>
      </w:r>
      <w:r>
        <w:t xml:space="preserve">  Tenaga Kerja Tahun  sebelum nya </w:t>
      </w:r>
    </w:p>
    <w:p w:rsidR="00B10522" w:rsidRDefault="00824D67">
      <w:r>
        <w:t xml:space="preserve">              </w:t>
      </w:r>
    </w:p>
    <w:p w:rsidR="00B10522" w:rsidRDefault="00824D67" w:rsidP="00BD554F">
      <w:pPr>
        <w:pStyle w:val="ListParagraph"/>
        <w:numPr>
          <w:ilvl w:val="0"/>
          <w:numId w:val="109"/>
        </w:numPr>
        <w:spacing w:after="0"/>
        <w:ind w:left="284" w:hanging="284"/>
        <w:rPr>
          <w:rFonts w:ascii="Times New Roman" w:hAnsi="Times New Roman" w:cs="Times New Roman"/>
        </w:rPr>
      </w:pPr>
      <w:r>
        <w:rPr>
          <w:rFonts w:ascii="Times New Roman" w:hAnsi="Times New Roman" w:cs="Times New Roman"/>
        </w:rPr>
        <w:t>Persentase   kepatuhan perusahaan yang melakukan  peraturan  Per– Undang-Undangan Ketenagakerjaan</w:t>
      </w:r>
    </w:p>
    <w:p w:rsidR="00B10522" w:rsidRDefault="00824D67" w:rsidP="00BD554F">
      <w:pPr>
        <w:spacing w:after="0"/>
      </w:pPr>
      <w:r>
        <w:t xml:space="preserve">       </w:t>
      </w:r>
      <w:r>
        <w:rPr>
          <w:u w:val="single"/>
        </w:rPr>
        <w:sym w:font="Symbol" w:char="F053"/>
      </w:r>
      <w:r>
        <w:rPr>
          <w:u w:val="single"/>
        </w:rPr>
        <w:t xml:space="preserve">  perusahaan  yang  memenuhi  peraturan  per  UU</w:t>
      </w:r>
      <w:r>
        <w:t xml:space="preserve"> x 100 % </w:t>
      </w:r>
    </w:p>
    <w:p w:rsidR="00B10522" w:rsidRDefault="00824D67" w:rsidP="00BD554F">
      <w:pPr>
        <w:spacing w:after="0"/>
      </w:pPr>
      <w:r>
        <w:t xml:space="preserve">      </w:t>
      </w:r>
      <w:r>
        <w:sym w:font="Symbol" w:char="F053"/>
      </w:r>
      <w:r>
        <w:t xml:space="preserve"> perusahaan tahun  sebelumnya </w:t>
      </w:r>
    </w:p>
    <w:p w:rsidR="00B10522" w:rsidRDefault="00824D67">
      <w:r>
        <w:t xml:space="preserve">      </w:t>
      </w:r>
    </w:p>
    <w:p w:rsidR="00B10522" w:rsidRDefault="00824D67" w:rsidP="00BD554F">
      <w:pPr>
        <w:pStyle w:val="ListParagraph"/>
        <w:numPr>
          <w:ilvl w:val="0"/>
          <w:numId w:val="109"/>
        </w:numPr>
        <w:spacing w:after="0"/>
        <w:ind w:left="284" w:hanging="284"/>
        <w:rPr>
          <w:rFonts w:ascii="Times New Roman" w:hAnsi="Times New Roman" w:cs="Times New Roman"/>
        </w:rPr>
      </w:pPr>
      <w:r>
        <w:t xml:space="preserve"> </w:t>
      </w:r>
      <w:r>
        <w:rPr>
          <w:rFonts w:ascii="Times New Roman" w:hAnsi="Times New Roman" w:cs="Times New Roman"/>
        </w:rPr>
        <w:t>Persentase  peningkatan Transmigrasi   yang dibina Usaha Ekonomi  dan sosial budaya di SP dengan bekerjasama dengan Lintas Sektor</w:t>
      </w:r>
    </w:p>
    <w:p w:rsidR="00B10522" w:rsidRDefault="00824D67" w:rsidP="00BD554F">
      <w:pPr>
        <w:spacing w:after="0"/>
      </w:pPr>
      <w:r>
        <w:t xml:space="preserve">      </w:t>
      </w:r>
      <w:r>
        <w:rPr>
          <w:u w:val="single"/>
        </w:rPr>
        <w:t xml:space="preserve"> </w:t>
      </w:r>
      <w:r>
        <w:rPr>
          <w:u w:val="single"/>
        </w:rPr>
        <w:sym w:font="Symbol" w:char="F053"/>
      </w:r>
      <w:r>
        <w:rPr>
          <w:u w:val="single"/>
        </w:rPr>
        <w:t xml:space="preserve"> transmigran (KK) yang dibina              </w:t>
      </w:r>
      <w:r>
        <w:t xml:space="preserve"> x 100  % </w:t>
      </w:r>
    </w:p>
    <w:p w:rsidR="00B10522" w:rsidRDefault="00824D67" w:rsidP="00BD554F">
      <w:pPr>
        <w:spacing w:after="0"/>
      </w:pPr>
      <w:r>
        <w:t xml:space="preserve">       </w:t>
      </w:r>
      <w:r>
        <w:sym w:font="Symbol" w:char="F053"/>
      </w:r>
      <w:r>
        <w:t xml:space="preserve"> target transmigran (KK) yang dibina </w:t>
      </w:r>
    </w:p>
    <w:p w:rsidR="00B10522" w:rsidRDefault="00824D67">
      <w:r>
        <w:t xml:space="preserve">       </w:t>
      </w:r>
    </w:p>
    <w:p w:rsidR="00B10522" w:rsidRDefault="00824D67" w:rsidP="00BD554F">
      <w:pPr>
        <w:pStyle w:val="ListParagraph"/>
        <w:numPr>
          <w:ilvl w:val="0"/>
          <w:numId w:val="109"/>
        </w:numPr>
        <w:spacing w:after="0"/>
        <w:ind w:left="284" w:hanging="284"/>
        <w:rPr>
          <w:rFonts w:ascii="Times New Roman" w:hAnsi="Times New Roman" w:cs="Times New Roman"/>
        </w:rPr>
      </w:pPr>
      <w:r>
        <w:rPr>
          <w:rFonts w:ascii="Times New Roman" w:hAnsi="Times New Roman" w:cs="Times New Roman"/>
        </w:rPr>
        <w:lastRenderedPageBreak/>
        <w:t>Persentase  peningkatan SP yang dibina Usaha Ekonomi  dan sosial budaya dengan konstribusi Lintas Sektor</w:t>
      </w:r>
    </w:p>
    <w:p w:rsidR="00B10522" w:rsidRDefault="00824D67" w:rsidP="00BD554F">
      <w:pPr>
        <w:spacing w:after="0"/>
      </w:pPr>
      <w:r>
        <w:t xml:space="preserve">       </w:t>
      </w:r>
      <w:r>
        <w:rPr>
          <w:u w:val="single"/>
        </w:rPr>
        <w:t xml:space="preserve"> </w:t>
      </w:r>
      <w:r>
        <w:rPr>
          <w:u w:val="single"/>
        </w:rPr>
        <w:sym w:font="Symbol" w:char="F053"/>
      </w:r>
      <w:r>
        <w:rPr>
          <w:u w:val="single"/>
        </w:rPr>
        <w:t xml:space="preserve"> Satuan Pemukiman  yang dibina                           </w:t>
      </w:r>
      <w:r>
        <w:t xml:space="preserve"> x 100  % </w:t>
      </w:r>
    </w:p>
    <w:p w:rsidR="00B10522" w:rsidRDefault="00824D67" w:rsidP="00BD554F">
      <w:pPr>
        <w:spacing w:after="0"/>
      </w:pPr>
      <w:r>
        <w:t xml:space="preserve">        </w:t>
      </w:r>
      <w:r>
        <w:sym w:font="Symbol" w:char="F053"/>
      </w:r>
      <w:r>
        <w:t xml:space="preserve"> target Satuan Pemukiman yang akan dibangun </w:t>
      </w:r>
    </w:p>
    <w:p w:rsidR="00B10522" w:rsidRDefault="00B10522">
      <w:pPr>
        <w:pStyle w:val="ListParagraph"/>
        <w:ind w:left="690"/>
        <w:rPr>
          <w:rFonts w:ascii="Times New Roman" w:hAnsi="Times New Roman" w:cs="Times New Roman"/>
        </w:rPr>
      </w:pPr>
    </w:p>
    <w:p w:rsidR="00B10522" w:rsidRDefault="00824D67" w:rsidP="00BD554F">
      <w:pPr>
        <w:spacing w:after="0"/>
        <w:ind w:left="426" w:hanging="426"/>
      </w:pPr>
      <w:r>
        <w:t>14. Persentase  masyarakat di kawasan transmigran yang mengikuti pelatihan keterampilan sesuai kebutuhan</w:t>
      </w:r>
    </w:p>
    <w:p w:rsidR="00B10522" w:rsidRDefault="00824D67" w:rsidP="00BD554F">
      <w:pPr>
        <w:spacing w:after="0"/>
      </w:pPr>
      <w:r>
        <w:t xml:space="preserve">       </w:t>
      </w:r>
      <w:r>
        <w:rPr>
          <w:u w:val="single"/>
        </w:rPr>
        <w:t xml:space="preserve"> </w:t>
      </w:r>
      <w:r>
        <w:rPr>
          <w:u w:val="single"/>
        </w:rPr>
        <w:sym w:font="Symbol" w:char="F053"/>
      </w:r>
      <w:r>
        <w:rPr>
          <w:u w:val="single"/>
        </w:rPr>
        <w:t xml:space="preserve"> pelatihan                           </w:t>
      </w:r>
      <w:r>
        <w:t xml:space="preserve"> x 100  % </w:t>
      </w:r>
    </w:p>
    <w:p w:rsidR="00B10522" w:rsidRDefault="00824D67" w:rsidP="00BD554F">
      <w:pPr>
        <w:spacing w:after="0"/>
      </w:pPr>
      <w:r>
        <w:t xml:space="preserve">       </w:t>
      </w:r>
      <w:r>
        <w:sym w:font="Symbol" w:char="F053"/>
      </w:r>
      <w:r>
        <w:t xml:space="preserve"> jenis kebutuhan pelatihan </w:t>
      </w:r>
    </w:p>
    <w:p w:rsidR="00B10522" w:rsidRDefault="00824D67">
      <w:r>
        <w:t xml:space="preserve">                  </w:t>
      </w:r>
    </w:p>
    <w:p w:rsidR="00B10522" w:rsidRDefault="00824D67">
      <w:r>
        <w:t xml:space="preserve">       </w:t>
      </w:r>
    </w:p>
    <w:p w:rsidR="00B10522" w:rsidRDefault="00B10522">
      <w:pPr>
        <w:pStyle w:val="BodyText"/>
        <w:spacing w:before="46" w:line="360" w:lineRule="auto"/>
        <w:ind w:left="993" w:right="120"/>
        <w:jc w:val="both"/>
        <w:rPr>
          <w:lang w:val="en-US"/>
        </w:rPr>
      </w:pPr>
    </w:p>
    <w:p w:rsidR="00BD554F" w:rsidRDefault="00BD554F">
      <w:pPr>
        <w:pStyle w:val="BodyText"/>
        <w:spacing w:before="46" w:line="360" w:lineRule="auto"/>
        <w:ind w:left="993" w:right="120"/>
        <w:jc w:val="both"/>
        <w:rPr>
          <w:lang w:val="en-US"/>
        </w:rPr>
      </w:pPr>
    </w:p>
    <w:p w:rsidR="00BD554F" w:rsidRDefault="00BD554F">
      <w:pPr>
        <w:pStyle w:val="BodyText"/>
        <w:spacing w:before="46" w:line="360" w:lineRule="auto"/>
        <w:ind w:left="993" w:right="120"/>
        <w:jc w:val="both"/>
        <w:rPr>
          <w:lang w:val="en-US"/>
        </w:rPr>
      </w:pPr>
    </w:p>
    <w:p w:rsidR="00BD554F" w:rsidRDefault="00BD554F">
      <w:pPr>
        <w:pStyle w:val="BodyText"/>
        <w:spacing w:before="46" w:line="360" w:lineRule="auto"/>
        <w:ind w:left="993" w:right="120"/>
        <w:jc w:val="both"/>
        <w:rPr>
          <w:lang w:val="en-US"/>
        </w:rPr>
      </w:pPr>
    </w:p>
    <w:p w:rsidR="00BD554F" w:rsidRDefault="00BD554F">
      <w:pPr>
        <w:pStyle w:val="BodyText"/>
        <w:spacing w:before="46" w:line="360" w:lineRule="auto"/>
        <w:ind w:left="993" w:right="120"/>
        <w:jc w:val="both"/>
        <w:rPr>
          <w:lang w:val="en-US"/>
        </w:rPr>
      </w:pPr>
    </w:p>
    <w:p w:rsidR="00BD554F" w:rsidRDefault="00BD554F">
      <w:pPr>
        <w:pStyle w:val="BodyText"/>
        <w:spacing w:before="46" w:line="360" w:lineRule="auto"/>
        <w:ind w:left="993" w:right="120"/>
        <w:jc w:val="both"/>
        <w:rPr>
          <w:lang w:val="en-US"/>
        </w:rPr>
      </w:pPr>
    </w:p>
    <w:p w:rsidR="00BD554F" w:rsidRDefault="00BD554F">
      <w:pPr>
        <w:pStyle w:val="BodyText"/>
        <w:spacing w:before="46" w:line="360" w:lineRule="auto"/>
        <w:ind w:left="993" w:right="120"/>
        <w:jc w:val="both"/>
        <w:rPr>
          <w:lang w:val="en-US"/>
        </w:rPr>
      </w:pPr>
    </w:p>
    <w:p w:rsidR="00BD554F" w:rsidRDefault="00BD554F">
      <w:pPr>
        <w:pStyle w:val="BodyText"/>
        <w:spacing w:before="46" w:line="360" w:lineRule="auto"/>
        <w:ind w:left="993" w:right="120"/>
        <w:jc w:val="both"/>
        <w:rPr>
          <w:lang w:val="en-US"/>
        </w:rPr>
      </w:pPr>
    </w:p>
    <w:p w:rsidR="00BD554F" w:rsidRDefault="00BD554F">
      <w:pPr>
        <w:pStyle w:val="BodyText"/>
        <w:spacing w:before="46" w:line="360" w:lineRule="auto"/>
        <w:ind w:left="993" w:right="120"/>
        <w:jc w:val="both"/>
        <w:rPr>
          <w:lang w:val="en-US"/>
        </w:rPr>
      </w:pPr>
    </w:p>
    <w:p w:rsidR="00BD554F" w:rsidRDefault="00BD554F">
      <w:pPr>
        <w:pStyle w:val="BodyText"/>
        <w:spacing w:before="46" w:line="360" w:lineRule="auto"/>
        <w:ind w:left="993" w:right="120"/>
        <w:jc w:val="both"/>
        <w:rPr>
          <w:lang w:val="en-US"/>
        </w:rPr>
      </w:pPr>
    </w:p>
    <w:p w:rsidR="00BD554F" w:rsidRDefault="00BD554F">
      <w:pPr>
        <w:pStyle w:val="BodyText"/>
        <w:spacing w:before="46" w:line="360" w:lineRule="auto"/>
        <w:ind w:left="993" w:right="120"/>
        <w:jc w:val="both"/>
        <w:rPr>
          <w:lang w:val="en-US"/>
        </w:rPr>
      </w:pPr>
    </w:p>
    <w:p w:rsidR="00BD554F" w:rsidRDefault="00BD554F">
      <w:pPr>
        <w:pStyle w:val="BodyText"/>
        <w:spacing w:before="46" w:line="360" w:lineRule="auto"/>
        <w:ind w:left="993" w:right="120"/>
        <w:jc w:val="both"/>
        <w:rPr>
          <w:lang w:val="en-US"/>
        </w:rPr>
      </w:pPr>
    </w:p>
    <w:p w:rsidR="00BD554F" w:rsidRDefault="00BD554F">
      <w:pPr>
        <w:pStyle w:val="BodyText"/>
        <w:spacing w:before="46" w:line="360" w:lineRule="auto"/>
        <w:ind w:left="993" w:right="120"/>
        <w:jc w:val="both"/>
        <w:rPr>
          <w:lang w:val="en-US"/>
        </w:rPr>
      </w:pPr>
    </w:p>
    <w:p w:rsidR="00BD554F" w:rsidRPr="00BD554F" w:rsidRDefault="00BD554F">
      <w:pPr>
        <w:pStyle w:val="BodyText"/>
        <w:spacing w:before="46" w:line="360" w:lineRule="auto"/>
        <w:ind w:left="993" w:right="120"/>
        <w:jc w:val="both"/>
        <w:rPr>
          <w:lang w:val="en-US"/>
        </w:rPr>
      </w:pPr>
    </w:p>
    <w:p w:rsidR="00B10522" w:rsidRDefault="00B10522">
      <w:pPr>
        <w:pStyle w:val="BodyText"/>
        <w:spacing w:before="46"/>
        <w:ind w:left="709" w:right="120"/>
        <w:jc w:val="both"/>
      </w:pPr>
    </w:p>
    <w:p w:rsidR="00B10522" w:rsidRPr="00BD554F" w:rsidRDefault="00824D67" w:rsidP="00BD554F">
      <w:pPr>
        <w:pStyle w:val="Heading1"/>
        <w:spacing w:after="0" w:line="360" w:lineRule="auto"/>
        <w:ind w:right="1522" w:firstLine="0"/>
        <w:jc w:val="center"/>
        <w:rPr>
          <w:rFonts w:ascii="Arial" w:hAnsi="Arial" w:cs="Arial"/>
        </w:rPr>
      </w:pPr>
      <w:r w:rsidRPr="00BD554F">
        <w:rPr>
          <w:rFonts w:ascii="Arial" w:hAnsi="Arial" w:cs="Arial"/>
        </w:rPr>
        <w:lastRenderedPageBreak/>
        <w:t>BAB</w:t>
      </w:r>
      <w:r w:rsidRPr="00BD554F">
        <w:rPr>
          <w:rFonts w:ascii="Arial" w:hAnsi="Arial" w:cs="Arial"/>
          <w:spacing w:val="79"/>
        </w:rPr>
        <w:t xml:space="preserve"> </w:t>
      </w:r>
      <w:r w:rsidRPr="00BD554F">
        <w:rPr>
          <w:rFonts w:ascii="Arial" w:hAnsi="Arial" w:cs="Arial"/>
        </w:rPr>
        <w:t>V</w:t>
      </w:r>
    </w:p>
    <w:p w:rsidR="00B10522" w:rsidRPr="00BD554F" w:rsidRDefault="00824D67" w:rsidP="00BD554F">
      <w:pPr>
        <w:spacing w:after="0" w:line="360" w:lineRule="auto"/>
        <w:ind w:left="426" w:right="96"/>
        <w:jc w:val="center"/>
        <w:rPr>
          <w:rFonts w:ascii="Arial" w:hAnsi="Arial" w:cs="Arial"/>
          <w:b/>
        </w:rPr>
      </w:pPr>
      <w:r w:rsidRPr="00BD554F">
        <w:rPr>
          <w:rFonts w:ascii="Arial" w:hAnsi="Arial" w:cs="Arial"/>
          <w:b/>
        </w:rPr>
        <w:t>STRATEGI DAN ARAH KEBIJAKAN</w:t>
      </w:r>
    </w:p>
    <w:p w:rsidR="00B10522" w:rsidRDefault="00B10522">
      <w:pPr>
        <w:pStyle w:val="BodyText"/>
        <w:spacing w:before="46"/>
        <w:ind w:left="709" w:right="120"/>
        <w:jc w:val="both"/>
      </w:pPr>
    </w:p>
    <w:p w:rsidR="00B10522" w:rsidRDefault="00824D67">
      <w:pPr>
        <w:pStyle w:val="Heading1"/>
        <w:widowControl w:val="0"/>
        <w:spacing w:line="360" w:lineRule="auto"/>
        <w:ind w:left="0" w:right="96" w:firstLine="0"/>
        <w:rPr>
          <w:rFonts w:ascii="Arial" w:hAnsi="Arial" w:cs="Arial"/>
        </w:rPr>
      </w:pPr>
      <w:r>
        <w:rPr>
          <w:rFonts w:ascii="Arial" w:hAnsi="Arial" w:cs="Arial"/>
          <w:sz w:val="22"/>
          <w:szCs w:val="22"/>
        </w:rPr>
        <w:t xml:space="preserve">5.1. </w:t>
      </w:r>
      <w:r>
        <w:rPr>
          <w:rFonts w:ascii="Arial" w:hAnsi="Arial" w:cs="Arial"/>
        </w:rPr>
        <w:t xml:space="preserve">Strategi dan Kebijakan Disnakertrans </w:t>
      </w:r>
      <w:r>
        <w:rPr>
          <w:rFonts w:ascii="Arial" w:hAnsi="Arial" w:cs="Arial"/>
          <w:spacing w:val="-42"/>
        </w:rPr>
        <w:t xml:space="preserve"> </w:t>
      </w:r>
      <w:r>
        <w:rPr>
          <w:rFonts w:ascii="Arial" w:hAnsi="Arial" w:cs="Arial"/>
        </w:rPr>
        <w:t>Provinsi Sumatera Barat</w:t>
      </w:r>
    </w:p>
    <w:p w:rsidR="00B10522" w:rsidRDefault="00824D67">
      <w:pPr>
        <w:pStyle w:val="BodyText"/>
        <w:tabs>
          <w:tab w:val="left" w:pos="10632"/>
        </w:tabs>
        <w:spacing w:before="72" w:line="360" w:lineRule="auto"/>
        <w:ind w:left="426" w:right="125"/>
        <w:jc w:val="both"/>
      </w:pPr>
      <w:r>
        <w:t xml:space="preserve">          Dari berbagai alternatif strategi pencapaian indikator sasaran Ketenagakerjaan dan Ketransmigrasian, ditetapkan beberapa strategi pokok di bidang Ketenagakerjaan dan Ketransmigrasian, khususnya dalam upaya menurunkan Tingkat Pengangguran Terbuka (TPT) dan pengembangan kawasan terpadu ada beberapa strategi pokok dimaksud tertuang dalam tabel berikut :</w:t>
      </w:r>
    </w:p>
    <w:p w:rsidR="00B10522" w:rsidRDefault="00824D67" w:rsidP="00BD554F">
      <w:pPr>
        <w:pStyle w:val="ListParagraph"/>
        <w:snapToGrid w:val="0"/>
        <w:spacing w:before="120" w:after="0"/>
        <w:ind w:left="0"/>
        <w:jc w:val="center"/>
        <w:rPr>
          <w:b/>
          <w:sz w:val="20"/>
          <w:szCs w:val="20"/>
        </w:rPr>
      </w:pPr>
      <w:bookmarkStart w:id="5" w:name="_Ref264285355"/>
      <w:bookmarkStart w:id="6" w:name="_Ref264992428"/>
      <w:r>
        <w:rPr>
          <w:b/>
          <w:sz w:val="20"/>
          <w:szCs w:val="20"/>
        </w:rPr>
        <w:t xml:space="preserve">Tabel </w:t>
      </w:r>
      <w:bookmarkEnd w:id="5"/>
      <w:bookmarkEnd w:id="6"/>
      <w:r>
        <w:rPr>
          <w:b/>
          <w:sz w:val="20"/>
          <w:szCs w:val="20"/>
        </w:rPr>
        <w:t>5.1</w:t>
      </w:r>
    </w:p>
    <w:p w:rsidR="00B10522" w:rsidRDefault="00824D67" w:rsidP="00BD554F">
      <w:pPr>
        <w:pStyle w:val="ListParagraph"/>
        <w:snapToGrid w:val="0"/>
        <w:spacing w:before="120" w:after="0"/>
        <w:ind w:left="0"/>
        <w:jc w:val="center"/>
        <w:rPr>
          <w:b/>
          <w:sz w:val="20"/>
          <w:szCs w:val="20"/>
        </w:rPr>
      </w:pPr>
      <w:r>
        <w:rPr>
          <w:b/>
          <w:sz w:val="20"/>
          <w:szCs w:val="20"/>
        </w:rPr>
        <w:t xml:space="preserve"> Strategi Pencapaian Indikator Sasaran Ketenagakerjaan dan Ketransmigrasian </w:t>
      </w:r>
    </w:p>
    <w:p w:rsidR="00B10522" w:rsidRDefault="00B10522">
      <w:pPr>
        <w:snapToGrid w:val="0"/>
        <w:jc w:val="center"/>
        <w:rPr>
          <w:rFonts w:cs="Tahoma"/>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120"/>
        <w:gridCol w:w="3685"/>
        <w:gridCol w:w="3827"/>
      </w:tblGrid>
      <w:tr w:rsidR="00B10522">
        <w:trPr>
          <w:trHeight w:val="1008"/>
        </w:trPr>
        <w:tc>
          <w:tcPr>
            <w:tcW w:w="3120" w:type="dxa"/>
            <w:tcBorders>
              <w:tl2br w:val="single" w:sz="4" w:space="0" w:color="auto"/>
            </w:tcBorders>
          </w:tcPr>
          <w:p w:rsidR="00B10522" w:rsidRDefault="00B10522">
            <w:pPr>
              <w:tabs>
                <w:tab w:val="left" w:pos="1800"/>
              </w:tabs>
              <w:snapToGrid w:val="0"/>
              <w:ind w:left="361"/>
              <w:jc w:val="right"/>
              <w:rPr>
                <w:rFonts w:cs="Tahoma"/>
                <w:b/>
              </w:rPr>
            </w:pPr>
          </w:p>
          <w:p w:rsidR="00B10522" w:rsidRDefault="00B10522">
            <w:pPr>
              <w:tabs>
                <w:tab w:val="left" w:pos="1800"/>
              </w:tabs>
              <w:snapToGrid w:val="0"/>
              <w:jc w:val="right"/>
              <w:rPr>
                <w:rFonts w:cs="Tahoma"/>
                <w:b/>
              </w:rPr>
            </w:pPr>
          </w:p>
          <w:p w:rsidR="00B10522" w:rsidRDefault="00B10522">
            <w:pPr>
              <w:tabs>
                <w:tab w:val="left" w:pos="1800"/>
              </w:tabs>
              <w:snapToGrid w:val="0"/>
              <w:jc w:val="right"/>
              <w:rPr>
                <w:rFonts w:cs="Tahoma"/>
                <w:b/>
              </w:rPr>
            </w:pPr>
          </w:p>
          <w:p w:rsidR="00B10522" w:rsidRDefault="00B10522">
            <w:pPr>
              <w:tabs>
                <w:tab w:val="left" w:pos="1800"/>
              </w:tabs>
              <w:snapToGrid w:val="0"/>
              <w:jc w:val="right"/>
              <w:rPr>
                <w:rFonts w:cs="Tahoma"/>
                <w:b/>
                <w:caps/>
              </w:rPr>
            </w:pPr>
          </w:p>
          <w:p w:rsidR="00B10522" w:rsidRDefault="00B10522">
            <w:pPr>
              <w:tabs>
                <w:tab w:val="left" w:pos="1800"/>
              </w:tabs>
              <w:snapToGrid w:val="0"/>
              <w:jc w:val="right"/>
              <w:rPr>
                <w:rFonts w:cs="Tahoma"/>
                <w:b/>
                <w:caps/>
              </w:rPr>
            </w:pPr>
          </w:p>
          <w:p w:rsidR="00B10522" w:rsidRDefault="00B10522">
            <w:pPr>
              <w:tabs>
                <w:tab w:val="left" w:pos="1800"/>
              </w:tabs>
              <w:snapToGrid w:val="0"/>
              <w:jc w:val="right"/>
              <w:rPr>
                <w:rFonts w:cs="Tahoma"/>
                <w:b/>
                <w:caps/>
              </w:rPr>
            </w:pPr>
          </w:p>
          <w:p w:rsidR="00B10522" w:rsidRDefault="00B10522">
            <w:pPr>
              <w:tabs>
                <w:tab w:val="left" w:pos="1800"/>
              </w:tabs>
              <w:snapToGrid w:val="0"/>
              <w:jc w:val="right"/>
              <w:rPr>
                <w:rFonts w:cs="Tahoma"/>
                <w:b/>
                <w:caps/>
              </w:rPr>
            </w:pPr>
          </w:p>
          <w:p w:rsidR="00B10522" w:rsidRDefault="00B10522">
            <w:pPr>
              <w:tabs>
                <w:tab w:val="left" w:pos="1800"/>
              </w:tabs>
              <w:snapToGrid w:val="0"/>
              <w:jc w:val="right"/>
              <w:rPr>
                <w:rFonts w:cs="Tahoma"/>
                <w:b/>
                <w:caps/>
              </w:rPr>
            </w:pPr>
          </w:p>
          <w:p w:rsidR="00B10522" w:rsidRDefault="00B10522">
            <w:pPr>
              <w:tabs>
                <w:tab w:val="left" w:pos="1800"/>
              </w:tabs>
              <w:snapToGrid w:val="0"/>
              <w:jc w:val="right"/>
              <w:rPr>
                <w:rFonts w:cs="Tahoma"/>
                <w:b/>
                <w:caps/>
              </w:rPr>
            </w:pPr>
          </w:p>
          <w:p w:rsidR="00B10522" w:rsidRDefault="00B10522">
            <w:pPr>
              <w:tabs>
                <w:tab w:val="left" w:pos="1800"/>
              </w:tabs>
              <w:snapToGrid w:val="0"/>
              <w:jc w:val="right"/>
              <w:rPr>
                <w:rFonts w:cs="Tahoma"/>
                <w:b/>
                <w:caps/>
              </w:rPr>
            </w:pPr>
          </w:p>
          <w:p w:rsidR="00B10522" w:rsidRDefault="00824D67">
            <w:pPr>
              <w:tabs>
                <w:tab w:val="left" w:pos="1800"/>
              </w:tabs>
              <w:snapToGrid w:val="0"/>
              <w:jc w:val="right"/>
              <w:rPr>
                <w:rFonts w:cs="Tahoma"/>
                <w:b/>
                <w:caps/>
              </w:rPr>
            </w:pPr>
            <w:r>
              <w:rPr>
                <w:rFonts w:cs="Tahoma"/>
                <w:b/>
                <w:caps/>
              </w:rPr>
              <w:t>Faktor</w:t>
            </w:r>
          </w:p>
          <w:p w:rsidR="00B10522" w:rsidRDefault="00824D67">
            <w:pPr>
              <w:tabs>
                <w:tab w:val="left" w:pos="1800"/>
              </w:tabs>
              <w:snapToGrid w:val="0"/>
              <w:jc w:val="right"/>
              <w:rPr>
                <w:rFonts w:cs="Tahoma"/>
                <w:b/>
                <w:caps/>
              </w:rPr>
            </w:pPr>
            <w:r>
              <w:rPr>
                <w:rFonts w:cs="Tahoma"/>
                <w:b/>
                <w:caps/>
              </w:rPr>
              <w:t>Eksternal</w:t>
            </w:r>
          </w:p>
          <w:p w:rsidR="00B10522" w:rsidRDefault="00B10522">
            <w:pPr>
              <w:tabs>
                <w:tab w:val="left" w:pos="1800"/>
              </w:tabs>
              <w:snapToGrid w:val="0"/>
              <w:jc w:val="both"/>
              <w:rPr>
                <w:rFonts w:cs="Tahoma"/>
                <w:b/>
                <w:caps/>
              </w:rPr>
            </w:pPr>
          </w:p>
          <w:p w:rsidR="00B10522" w:rsidRDefault="00B10522">
            <w:pPr>
              <w:tabs>
                <w:tab w:val="left" w:pos="1800"/>
              </w:tabs>
              <w:snapToGrid w:val="0"/>
              <w:jc w:val="both"/>
              <w:rPr>
                <w:rFonts w:cs="Tahoma"/>
                <w:b/>
                <w:caps/>
              </w:rPr>
            </w:pPr>
          </w:p>
          <w:p w:rsidR="00B10522" w:rsidRDefault="00B10522">
            <w:pPr>
              <w:tabs>
                <w:tab w:val="left" w:pos="1800"/>
              </w:tabs>
              <w:snapToGrid w:val="0"/>
              <w:jc w:val="both"/>
              <w:rPr>
                <w:rFonts w:cs="Tahoma"/>
                <w:b/>
                <w:caps/>
              </w:rPr>
            </w:pPr>
          </w:p>
          <w:p w:rsidR="00B10522" w:rsidRDefault="00B10522">
            <w:pPr>
              <w:tabs>
                <w:tab w:val="left" w:pos="1800"/>
              </w:tabs>
              <w:snapToGrid w:val="0"/>
              <w:jc w:val="both"/>
              <w:rPr>
                <w:rFonts w:cs="Tahoma"/>
                <w:b/>
                <w:caps/>
              </w:rPr>
            </w:pPr>
          </w:p>
          <w:p w:rsidR="00B10522" w:rsidRDefault="00B10522">
            <w:pPr>
              <w:tabs>
                <w:tab w:val="left" w:pos="1800"/>
              </w:tabs>
              <w:snapToGrid w:val="0"/>
              <w:jc w:val="both"/>
              <w:rPr>
                <w:rFonts w:cs="Tahoma"/>
                <w:b/>
                <w:caps/>
              </w:rPr>
            </w:pPr>
          </w:p>
          <w:p w:rsidR="00B10522" w:rsidRDefault="00B10522">
            <w:pPr>
              <w:tabs>
                <w:tab w:val="left" w:pos="1800"/>
              </w:tabs>
              <w:snapToGrid w:val="0"/>
              <w:jc w:val="both"/>
              <w:rPr>
                <w:rFonts w:cs="Tahoma"/>
                <w:b/>
                <w:caps/>
              </w:rPr>
            </w:pPr>
          </w:p>
          <w:p w:rsidR="00B10522" w:rsidRDefault="00B10522">
            <w:pPr>
              <w:tabs>
                <w:tab w:val="left" w:pos="1800"/>
              </w:tabs>
              <w:snapToGrid w:val="0"/>
              <w:jc w:val="both"/>
              <w:rPr>
                <w:rFonts w:cs="Tahoma"/>
                <w:b/>
                <w:caps/>
              </w:rPr>
            </w:pPr>
          </w:p>
          <w:p w:rsidR="00B10522" w:rsidRDefault="00B10522">
            <w:pPr>
              <w:tabs>
                <w:tab w:val="left" w:pos="1800"/>
              </w:tabs>
              <w:snapToGrid w:val="0"/>
              <w:jc w:val="both"/>
              <w:rPr>
                <w:rFonts w:cs="Tahoma"/>
                <w:b/>
                <w:caps/>
              </w:rPr>
            </w:pPr>
          </w:p>
          <w:p w:rsidR="00B10522" w:rsidRDefault="00B10522">
            <w:pPr>
              <w:tabs>
                <w:tab w:val="left" w:pos="1800"/>
              </w:tabs>
              <w:snapToGrid w:val="0"/>
              <w:jc w:val="both"/>
              <w:rPr>
                <w:rFonts w:cs="Tahoma"/>
                <w:b/>
                <w:caps/>
              </w:rPr>
            </w:pPr>
          </w:p>
          <w:p w:rsidR="00B10522" w:rsidRDefault="00824D67" w:rsidP="00BD554F">
            <w:pPr>
              <w:tabs>
                <w:tab w:val="left" w:pos="1800"/>
              </w:tabs>
              <w:snapToGrid w:val="0"/>
              <w:jc w:val="both"/>
              <w:rPr>
                <w:rFonts w:cs="Tahoma"/>
                <w:b/>
              </w:rPr>
            </w:pPr>
            <w:r w:rsidRPr="00BD554F">
              <w:rPr>
                <w:rFonts w:cs="Tahoma"/>
                <w:b/>
                <w:caps/>
                <w:sz w:val="20"/>
                <w:szCs w:val="20"/>
              </w:rPr>
              <w:t>Faktor Internal</w:t>
            </w:r>
          </w:p>
        </w:tc>
        <w:tc>
          <w:tcPr>
            <w:tcW w:w="3685" w:type="dxa"/>
          </w:tcPr>
          <w:p w:rsidR="00B10522" w:rsidRDefault="00824D67">
            <w:pPr>
              <w:tabs>
                <w:tab w:val="left" w:pos="1800"/>
              </w:tabs>
              <w:snapToGrid w:val="0"/>
              <w:jc w:val="both"/>
              <w:rPr>
                <w:rFonts w:cs="Tahoma"/>
                <w:b/>
                <w:sz w:val="18"/>
                <w:szCs w:val="18"/>
              </w:rPr>
            </w:pPr>
            <w:r>
              <w:rPr>
                <w:rFonts w:cs="Tahoma"/>
                <w:b/>
                <w:sz w:val="18"/>
                <w:szCs w:val="18"/>
              </w:rPr>
              <w:lastRenderedPageBreak/>
              <w:t>PELUANG :</w:t>
            </w:r>
          </w:p>
          <w:p w:rsidR="00B10522" w:rsidRDefault="00824D67">
            <w:pPr>
              <w:pStyle w:val="ListParagraph"/>
              <w:numPr>
                <w:ilvl w:val="0"/>
                <w:numId w:val="87"/>
              </w:numPr>
              <w:snapToGrid w:val="0"/>
              <w:ind w:left="147" w:hanging="147"/>
              <w:contextualSpacing/>
              <w:rPr>
                <w:rFonts w:ascii="Arial Narrow" w:hAnsi="Arial Narrow" w:cs="Tahoma"/>
                <w:caps/>
                <w:sz w:val="18"/>
                <w:szCs w:val="18"/>
              </w:rPr>
            </w:pPr>
            <w:r>
              <w:rPr>
                <w:rFonts w:ascii="Arial Narrow" w:hAnsi="Arial Narrow" w:cs="Tahoma"/>
                <w:sz w:val="18"/>
                <w:szCs w:val="18"/>
              </w:rPr>
              <w:t>Ketersediaan IT sebagai sarana informasi yg memudahkan &amp; memperluas jangkauan pelayanan.</w:t>
            </w:r>
          </w:p>
          <w:p w:rsidR="00B10522" w:rsidRDefault="00B10522">
            <w:pPr>
              <w:pStyle w:val="ListParagraph"/>
              <w:snapToGrid w:val="0"/>
              <w:ind w:left="147"/>
              <w:rPr>
                <w:rFonts w:ascii="Arial Narrow" w:hAnsi="Arial Narrow" w:cs="Tahoma"/>
                <w:caps/>
                <w:sz w:val="18"/>
                <w:szCs w:val="18"/>
              </w:rPr>
            </w:pPr>
          </w:p>
          <w:p w:rsidR="00B10522" w:rsidRDefault="00824D67">
            <w:pPr>
              <w:pStyle w:val="ListParagraph"/>
              <w:numPr>
                <w:ilvl w:val="0"/>
                <w:numId w:val="87"/>
              </w:numPr>
              <w:snapToGrid w:val="0"/>
              <w:ind w:left="147" w:hanging="147"/>
              <w:contextualSpacing/>
              <w:rPr>
                <w:rFonts w:ascii="Arial Narrow" w:hAnsi="Arial Narrow" w:cs="Tahoma"/>
                <w:caps/>
                <w:sz w:val="18"/>
                <w:szCs w:val="18"/>
              </w:rPr>
            </w:pPr>
            <w:r>
              <w:rPr>
                <w:rFonts w:ascii="Arial Narrow" w:hAnsi="Arial Narrow" w:cs="Tahoma"/>
                <w:sz w:val="18"/>
                <w:szCs w:val="18"/>
              </w:rPr>
              <w:t>Program CSR (Corporate Social Responsibility) perusahaan untuk pemberdayaan masyarakat.</w:t>
            </w:r>
          </w:p>
          <w:p w:rsidR="00B10522" w:rsidRDefault="00B10522">
            <w:pPr>
              <w:pStyle w:val="ListParagraph"/>
              <w:snapToGrid w:val="0"/>
              <w:ind w:left="147"/>
              <w:rPr>
                <w:rFonts w:ascii="Arial Narrow" w:hAnsi="Arial Narrow" w:cs="Tahoma"/>
                <w:caps/>
                <w:sz w:val="18"/>
                <w:szCs w:val="18"/>
              </w:rPr>
            </w:pPr>
          </w:p>
          <w:p w:rsidR="00B10522" w:rsidRDefault="00824D67">
            <w:pPr>
              <w:pStyle w:val="ListParagraph"/>
              <w:numPr>
                <w:ilvl w:val="0"/>
                <w:numId w:val="87"/>
              </w:numPr>
              <w:snapToGrid w:val="0"/>
              <w:ind w:left="147" w:hanging="147"/>
              <w:contextualSpacing/>
              <w:rPr>
                <w:rFonts w:ascii="Arial Narrow" w:hAnsi="Arial Narrow" w:cs="Tahoma"/>
                <w:caps/>
                <w:sz w:val="18"/>
                <w:szCs w:val="18"/>
              </w:rPr>
            </w:pPr>
            <w:r>
              <w:rPr>
                <w:rFonts w:ascii="Arial Narrow" w:hAnsi="Arial Narrow" w:cs="Tahoma"/>
                <w:sz w:val="18"/>
                <w:szCs w:val="18"/>
              </w:rPr>
              <w:t>Meningkatnya proporsi sekolah kejuruan untuk mencetak calon tenaga kerja terampil/kompeten.</w:t>
            </w:r>
          </w:p>
          <w:p w:rsidR="00B10522" w:rsidRDefault="00B10522">
            <w:pPr>
              <w:pStyle w:val="ListParagraph"/>
              <w:snapToGrid w:val="0"/>
              <w:ind w:left="147"/>
              <w:rPr>
                <w:rFonts w:ascii="Arial Narrow" w:hAnsi="Arial Narrow" w:cs="Tahoma"/>
                <w:caps/>
                <w:sz w:val="18"/>
                <w:szCs w:val="18"/>
              </w:rPr>
            </w:pPr>
          </w:p>
          <w:p w:rsidR="00B10522" w:rsidRDefault="00824D67">
            <w:pPr>
              <w:pStyle w:val="ListParagraph"/>
              <w:numPr>
                <w:ilvl w:val="0"/>
                <w:numId w:val="87"/>
              </w:numPr>
              <w:snapToGrid w:val="0"/>
              <w:ind w:left="147" w:hanging="147"/>
              <w:contextualSpacing/>
              <w:rPr>
                <w:rFonts w:ascii="Arial Narrow" w:hAnsi="Arial Narrow" w:cs="Tahoma"/>
                <w:caps/>
                <w:sz w:val="18"/>
                <w:szCs w:val="18"/>
              </w:rPr>
            </w:pPr>
            <w:r>
              <w:rPr>
                <w:rFonts w:ascii="Arial Narrow" w:hAnsi="Arial Narrow" w:cs="Tahoma"/>
                <w:sz w:val="18"/>
                <w:szCs w:val="18"/>
              </w:rPr>
              <w:t>Program BPJS Ketenagakerjaan.</w:t>
            </w:r>
          </w:p>
          <w:p w:rsidR="00B10522" w:rsidRDefault="00B10522">
            <w:pPr>
              <w:pStyle w:val="ListParagraph"/>
              <w:snapToGrid w:val="0"/>
              <w:ind w:left="147"/>
              <w:rPr>
                <w:rFonts w:ascii="Arial Narrow" w:hAnsi="Arial Narrow" w:cs="Tahoma"/>
                <w:caps/>
                <w:sz w:val="18"/>
                <w:szCs w:val="18"/>
              </w:rPr>
            </w:pPr>
          </w:p>
          <w:p w:rsidR="00B10522" w:rsidRDefault="00824D67">
            <w:pPr>
              <w:pStyle w:val="ListParagraph"/>
              <w:numPr>
                <w:ilvl w:val="0"/>
                <w:numId w:val="87"/>
              </w:numPr>
              <w:snapToGrid w:val="0"/>
              <w:ind w:left="147" w:hanging="147"/>
              <w:contextualSpacing/>
              <w:rPr>
                <w:rFonts w:ascii="Arial Narrow" w:hAnsi="Arial Narrow" w:cs="Tahoma"/>
                <w:caps/>
                <w:sz w:val="18"/>
                <w:szCs w:val="18"/>
              </w:rPr>
            </w:pPr>
            <w:r>
              <w:rPr>
                <w:rFonts w:ascii="Arial Narrow" w:hAnsi="Arial Narrow" w:cs="Tahoma"/>
                <w:sz w:val="18"/>
                <w:szCs w:val="18"/>
              </w:rPr>
              <w:t>Keberadaan lembaga/asosiasi profesi.</w:t>
            </w:r>
          </w:p>
          <w:p w:rsidR="00B10522" w:rsidRDefault="00B10522">
            <w:pPr>
              <w:pStyle w:val="ListParagraph"/>
              <w:snapToGrid w:val="0"/>
              <w:ind w:left="147"/>
              <w:rPr>
                <w:rFonts w:ascii="Arial Narrow" w:hAnsi="Arial Narrow" w:cs="Tahoma"/>
                <w:caps/>
                <w:sz w:val="18"/>
                <w:szCs w:val="18"/>
              </w:rPr>
            </w:pPr>
          </w:p>
          <w:p w:rsidR="00B10522" w:rsidRDefault="00824D67">
            <w:pPr>
              <w:pStyle w:val="ListParagraph"/>
              <w:numPr>
                <w:ilvl w:val="0"/>
                <w:numId w:val="87"/>
              </w:numPr>
              <w:snapToGrid w:val="0"/>
              <w:ind w:left="147" w:hanging="147"/>
              <w:contextualSpacing/>
              <w:rPr>
                <w:rFonts w:ascii="Arial Narrow" w:hAnsi="Arial Narrow" w:cs="Tahoma"/>
                <w:caps/>
                <w:sz w:val="18"/>
                <w:szCs w:val="18"/>
              </w:rPr>
            </w:pPr>
            <w:r>
              <w:rPr>
                <w:rFonts w:ascii="Arial Narrow" w:hAnsi="Arial Narrow" w:cs="Tahoma"/>
                <w:sz w:val="18"/>
                <w:szCs w:val="18"/>
              </w:rPr>
              <w:t>Peningkatan pembuatan PP (Peraturan Perusahaan) dan PKB (Perjanjian Kerja Bersama) di perusahaan.</w:t>
            </w:r>
          </w:p>
          <w:p w:rsidR="00B10522" w:rsidRDefault="00B10522">
            <w:pPr>
              <w:pStyle w:val="ListParagraph"/>
              <w:rPr>
                <w:rFonts w:ascii="Arial Narrow" w:hAnsi="Arial Narrow" w:cs="Tahoma"/>
                <w:caps/>
                <w:sz w:val="18"/>
                <w:szCs w:val="18"/>
              </w:rPr>
            </w:pPr>
          </w:p>
          <w:p w:rsidR="00B10522" w:rsidRDefault="00B10522">
            <w:pPr>
              <w:pStyle w:val="ListParagraph"/>
              <w:snapToGrid w:val="0"/>
              <w:ind w:left="147" w:firstLine="0"/>
              <w:contextualSpacing/>
              <w:rPr>
                <w:rFonts w:ascii="Arial Narrow" w:hAnsi="Arial Narrow" w:cs="Tahoma"/>
                <w:caps/>
                <w:sz w:val="18"/>
                <w:szCs w:val="18"/>
              </w:rPr>
            </w:pPr>
          </w:p>
        </w:tc>
        <w:tc>
          <w:tcPr>
            <w:tcW w:w="3827" w:type="dxa"/>
          </w:tcPr>
          <w:p w:rsidR="00B10522" w:rsidRDefault="00824D67">
            <w:pPr>
              <w:tabs>
                <w:tab w:val="left" w:pos="1800"/>
              </w:tabs>
              <w:snapToGrid w:val="0"/>
              <w:jc w:val="both"/>
              <w:rPr>
                <w:rFonts w:cs="Tahoma"/>
                <w:b/>
                <w:sz w:val="18"/>
                <w:szCs w:val="18"/>
              </w:rPr>
            </w:pPr>
            <w:r>
              <w:rPr>
                <w:rFonts w:cs="Tahoma"/>
                <w:b/>
                <w:sz w:val="18"/>
                <w:szCs w:val="18"/>
              </w:rPr>
              <w:t>TANTANGAN :</w:t>
            </w:r>
          </w:p>
          <w:p w:rsidR="00B10522" w:rsidRDefault="00824D67">
            <w:pPr>
              <w:snapToGrid w:val="0"/>
              <w:jc w:val="both"/>
              <w:rPr>
                <w:rFonts w:cs="Tahoma"/>
                <w:sz w:val="18"/>
                <w:szCs w:val="18"/>
                <w:u w:val="single"/>
              </w:rPr>
            </w:pPr>
            <w:r>
              <w:rPr>
                <w:rFonts w:cs="Tahoma"/>
                <w:sz w:val="18"/>
                <w:szCs w:val="18"/>
                <w:u w:val="single"/>
              </w:rPr>
              <w:t>DINAMIKA INTERNASIONAL :</w:t>
            </w:r>
          </w:p>
          <w:p w:rsidR="00B10522" w:rsidRDefault="00824D67">
            <w:pPr>
              <w:pStyle w:val="ListParagraph"/>
              <w:numPr>
                <w:ilvl w:val="0"/>
                <w:numId w:val="87"/>
              </w:numPr>
              <w:snapToGrid w:val="0"/>
              <w:ind w:left="250" w:hanging="180"/>
              <w:contextualSpacing/>
              <w:jc w:val="both"/>
              <w:rPr>
                <w:rFonts w:ascii="Arial Narrow" w:hAnsi="Arial Narrow" w:cs="Tahoma"/>
                <w:sz w:val="18"/>
                <w:szCs w:val="18"/>
              </w:rPr>
            </w:pPr>
            <w:r>
              <w:rPr>
                <w:rFonts w:ascii="Arial Narrow" w:hAnsi="Arial Narrow" w:cs="Tahoma"/>
                <w:sz w:val="18"/>
                <w:szCs w:val="18"/>
              </w:rPr>
              <w:t>Kebijakan ekonomi &amp; moneter global.</w:t>
            </w:r>
          </w:p>
          <w:p w:rsidR="00B10522" w:rsidRDefault="00824D67">
            <w:pPr>
              <w:pStyle w:val="ListParagraph"/>
              <w:numPr>
                <w:ilvl w:val="0"/>
                <w:numId w:val="87"/>
              </w:numPr>
              <w:snapToGrid w:val="0"/>
              <w:ind w:left="250" w:hanging="180"/>
              <w:contextualSpacing/>
              <w:rPr>
                <w:rFonts w:ascii="Arial Narrow" w:hAnsi="Arial Narrow" w:cs="Tahoma"/>
                <w:sz w:val="18"/>
                <w:szCs w:val="18"/>
              </w:rPr>
            </w:pPr>
            <w:r>
              <w:rPr>
                <w:rFonts w:ascii="Arial Narrow" w:hAnsi="Arial Narrow" w:cs="Tahoma"/>
                <w:sz w:val="18"/>
                <w:szCs w:val="18"/>
                <w:lang w:val="sv-SE"/>
              </w:rPr>
              <w:t>APEC (</w:t>
            </w:r>
            <w:r>
              <w:rPr>
                <w:rFonts w:ascii="Arial Narrow" w:hAnsi="Arial Narrow" w:cs="Tahoma"/>
                <w:i/>
                <w:sz w:val="18"/>
                <w:szCs w:val="18"/>
                <w:lang w:val="sv-SE"/>
              </w:rPr>
              <w:t>Asia Pacific Economic Cooperation</w:t>
            </w:r>
            <w:r>
              <w:rPr>
                <w:rFonts w:ascii="Arial Narrow" w:hAnsi="Arial Narrow" w:cs="Tahoma"/>
                <w:sz w:val="18"/>
                <w:szCs w:val="18"/>
                <w:lang w:val="sv-SE"/>
              </w:rPr>
              <w:t>).</w:t>
            </w:r>
          </w:p>
          <w:p w:rsidR="00B10522" w:rsidRDefault="00824D67">
            <w:pPr>
              <w:pStyle w:val="ListParagraph"/>
              <w:numPr>
                <w:ilvl w:val="0"/>
                <w:numId w:val="87"/>
              </w:numPr>
              <w:snapToGrid w:val="0"/>
              <w:ind w:left="250" w:hanging="180"/>
              <w:contextualSpacing/>
              <w:rPr>
                <w:rFonts w:ascii="Arial Narrow" w:hAnsi="Arial Narrow" w:cs="Tahoma"/>
                <w:sz w:val="18"/>
                <w:szCs w:val="18"/>
              </w:rPr>
            </w:pPr>
            <w:r>
              <w:rPr>
                <w:rFonts w:ascii="Arial Narrow" w:hAnsi="Arial Narrow" w:cs="Tahoma"/>
                <w:sz w:val="18"/>
                <w:szCs w:val="18"/>
                <w:lang w:val="sv-SE"/>
              </w:rPr>
              <w:t>ACFTA (</w:t>
            </w:r>
            <w:r>
              <w:rPr>
                <w:rFonts w:ascii="Arial Narrow" w:hAnsi="Arial Narrow" w:cs="Tahoma"/>
                <w:i/>
                <w:sz w:val="18"/>
                <w:szCs w:val="18"/>
                <w:lang w:val="sv-SE"/>
              </w:rPr>
              <w:t>ASEAN-China Free Trade Agreement</w:t>
            </w:r>
            <w:r>
              <w:rPr>
                <w:rFonts w:ascii="Arial Narrow" w:hAnsi="Arial Narrow" w:cs="Tahoma"/>
                <w:sz w:val="18"/>
                <w:szCs w:val="18"/>
                <w:lang w:val="sv-SE"/>
              </w:rPr>
              <w:t>).</w:t>
            </w:r>
          </w:p>
          <w:p w:rsidR="00B10522" w:rsidRDefault="00824D67">
            <w:pPr>
              <w:pStyle w:val="ListParagraph"/>
              <w:numPr>
                <w:ilvl w:val="0"/>
                <w:numId w:val="87"/>
              </w:numPr>
              <w:snapToGrid w:val="0"/>
              <w:ind w:left="250" w:hanging="180"/>
              <w:contextualSpacing/>
              <w:rPr>
                <w:rFonts w:ascii="Arial Narrow" w:hAnsi="Arial Narrow" w:cs="Tahoma"/>
                <w:sz w:val="18"/>
                <w:szCs w:val="18"/>
              </w:rPr>
            </w:pPr>
            <w:r>
              <w:rPr>
                <w:rFonts w:ascii="Arial Narrow" w:hAnsi="Arial Narrow" w:cs="Tahoma"/>
                <w:sz w:val="18"/>
                <w:szCs w:val="18"/>
              </w:rPr>
              <w:t>AEC (</w:t>
            </w:r>
            <w:r>
              <w:rPr>
                <w:rFonts w:ascii="Arial Narrow" w:hAnsi="Arial Narrow" w:cs="Tahoma"/>
                <w:i/>
                <w:sz w:val="18"/>
                <w:szCs w:val="18"/>
              </w:rPr>
              <w:t>ASEAN Economic Community</w:t>
            </w:r>
            <w:r>
              <w:rPr>
                <w:rFonts w:ascii="Arial Narrow" w:hAnsi="Arial Narrow" w:cs="Tahoma"/>
                <w:sz w:val="18"/>
                <w:szCs w:val="18"/>
              </w:rPr>
              <w:t>).</w:t>
            </w:r>
          </w:p>
          <w:p w:rsidR="00B10522" w:rsidRDefault="00824D67">
            <w:pPr>
              <w:pStyle w:val="ListParagraph"/>
              <w:numPr>
                <w:ilvl w:val="0"/>
                <w:numId w:val="87"/>
              </w:numPr>
              <w:snapToGrid w:val="0"/>
              <w:ind w:left="250" w:hanging="180"/>
              <w:contextualSpacing/>
              <w:rPr>
                <w:rFonts w:ascii="Arial Narrow" w:hAnsi="Arial Narrow" w:cs="Tahoma"/>
                <w:sz w:val="18"/>
                <w:szCs w:val="18"/>
              </w:rPr>
            </w:pPr>
            <w:r>
              <w:rPr>
                <w:rFonts w:ascii="Arial Narrow" w:hAnsi="Arial Narrow" w:cs="Tahoma"/>
                <w:sz w:val="18"/>
                <w:szCs w:val="18"/>
              </w:rPr>
              <w:t xml:space="preserve">Pekerjaan yang Layak atau </w:t>
            </w:r>
            <w:r>
              <w:rPr>
                <w:rFonts w:ascii="Arial Narrow" w:hAnsi="Arial Narrow" w:cs="Tahoma"/>
                <w:i/>
                <w:sz w:val="18"/>
                <w:szCs w:val="18"/>
              </w:rPr>
              <w:t>Decent Work</w:t>
            </w:r>
            <w:r>
              <w:rPr>
                <w:rFonts w:ascii="Arial Narrow" w:hAnsi="Arial Narrow" w:cs="Tahoma"/>
                <w:sz w:val="18"/>
                <w:szCs w:val="18"/>
              </w:rPr>
              <w:t xml:space="preserve"> (ILO).</w:t>
            </w:r>
          </w:p>
          <w:p w:rsidR="00B10522" w:rsidRDefault="00824D67">
            <w:pPr>
              <w:pStyle w:val="ListParagraph"/>
              <w:numPr>
                <w:ilvl w:val="0"/>
                <w:numId w:val="87"/>
              </w:numPr>
              <w:snapToGrid w:val="0"/>
              <w:ind w:left="250" w:hanging="180"/>
              <w:contextualSpacing/>
              <w:rPr>
                <w:rFonts w:ascii="Arial Narrow" w:hAnsi="Arial Narrow" w:cs="Tahoma"/>
                <w:sz w:val="18"/>
                <w:szCs w:val="18"/>
              </w:rPr>
            </w:pPr>
            <w:r>
              <w:rPr>
                <w:rFonts w:ascii="Arial Narrow" w:hAnsi="Arial Narrow" w:cs="Tahoma"/>
                <w:sz w:val="18"/>
                <w:szCs w:val="18"/>
              </w:rPr>
              <w:t>MDGs (</w:t>
            </w:r>
            <w:r>
              <w:rPr>
                <w:rFonts w:ascii="Arial Narrow" w:hAnsi="Arial Narrow" w:cs="Tahoma"/>
                <w:i/>
                <w:sz w:val="18"/>
                <w:szCs w:val="18"/>
              </w:rPr>
              <w:t>Millenium Development Goals</w:t>
            </w:r>
            <w:r>
              <w:rPr>
                <w:rFonts w:ascii="Arial Narrow" w:hAnsi="Arial Narrow" w:cs="Tahoma"/>
                <w:sz w:val="18"/>
                <w:szCs w:val="18"/>
              </w:rPr>
              <w:t>).</w:t>
            </w:r>
          </w:p>
          <w:p w:rsidR="00B10522" w:rsidRDefault="00B10522">
            <w:pPr>
              <w:pStyle w:val="ListParagraph"/>
              <w:snapToGrid w:val="0"/>
              <w:ind w:left="250" w:firstLine="0"/>
              <w:contextualSpacing/>
              <w:rPr>
                <w:rFonts w:ascii="Arial Narrow" w:hAnsi="Arial Narrow" w:cs="Tahoma"/>
                <w:sz w:val="18"/>
                <w:szCs w:val="18"/>
              </w:rPr>
            </w:pPr>
          </w:p>
          <w:p w:rsidR="00B10522" w:rsidRDefault="00824D67">
            <w:pPr>
              <w:snapToGrid w:val="0"/>
              <w:rPr>
                <w:rFonts w:cs="Tahoma"/>
                <w:sz w:val="18"/>
                <w:szCs w:val="18"/>
                <w:u w:val="single"/>
              </w:rPr>
            </w:pPr>
            <w:r>
              <w:rPr>
                <w:rFonts w:cs="Tahoma"/>
                <w:sz w:val="18"/>
                <w:szCs w:val="18"/>
                <w:u w:val="single"/>
              </w:rPr>
              <w:t>DINAMIKA NASIONAL :</w:t>
            </w:r>
          </w:p>
          <w:p w:rsidR="00B10522" w:rsidRDefault="00824D67">
            <w:pPr>
              <w:pStyle w:val="ListParagraph"/>
              <w:numPr>
                <w:ilvl w:val="0"/>
                <w:numId w:val="87"/>
              </w:numPr>
              <w:snapToGrid w:val="0"/>
              <w:ind w:left="250" w:hanging="180"/>
              <w:contextualSpacing/>
              <w:rPr>
                <w:rFonts w:ascii="Arial Narrow" w:hAnsi="Arial Narrow" w:cs="Tahoma"/>
                <w:sz w:val="18"/>
                <w:szCs w:val="18"/>
              </w:rPr>
            </w:pPr>
            <w:r>
              <w:rPr>
                <w:rFonts w:ascii="Arial Narrow" w:hAnsi="Arial Narrow" w:cs="Tahoma"/>
                <w:sz w:val="18"/>
                <w:szCs w:val="18"/>
              </w:rPr>
              <w:t>Proyek MP3EI (Masterplan Percepatan dan Perluasan Pembangunan Ekonomi Indonesia).</w:t>
            </w:r>
          </w:p>
          <w:p w:rsidR="00B10522" w:rsidRDefault="00824D67">
            <w:pPr>
              <w:pStyle w:val="ListParagraph"/>
              <w:numPr>
                <w:ilvl w:val="0"/>
                <w:numId w:val="87"/>
              </w:numPr>
              <w:snapToGrid w:val="0"/>
              <w:ind w:left="250" w:hanging="180"/>
              <w:contextualSpacing/>
              <w:rPr>
                <w:rFonts w:ascii="Arial Narrow" w:hAnsi="Arial Narrow" w:cs="Tahoma"/>
                <w:sz w:val="18"/>
                <w:szCs w:val="18"/>
              </w:rPr>
            </w:pPr>
            <w:r>
              <w:rPr>
                <w:rFonts w:ascii="Arial Narrow" w:hAnsi="Arial Narrow" w:cs="Tahoma"/>
                <w:sz w:val="18"/>
                <w:szCs w:val="18"/>
              </w:rPr>
              <w:t>Kesiapan SDM, produk dan infrastruktur.</w:t>
            </w:r>
          </w:p>
          <w:p w:rsidR="00B10522" w:rsidRDefault="00824D67">
            <w:pPr>
              <w:pStyle w:val="ListParagraph"/>
              <w:numPr>
                <w:ilvl w:val="0"/>
                <w:numId w:val="87"/>
              </w:numPr>
              <w:snapToGrid w:val="0"/>
              <w:ind w:left="250" w:hanging="180"/>
              <w:contextualSpacing/>
              <w:rPr>
                <w:rFonts w:ascii="Arial Narrow" w:hAnsi="Arial Narrow" w:cs="Tahoma"/>
                <w:sz w:val="18"/>
                <w:szCs w:val="18"/>
              </w:rPr>
            </w:pPr>
            <w:r>
              <w:rPr>
                <w:rFonts w:ascii="Arial Narrow" w:hAnsi="Arial Narrow" w:cs="Tahoma"/>
                <w:sz w:val="18"/>
                <w:szCs w:val="18"/>
              </w:rPr>
              <w:t>TPT (Tingkat Pengangguran Terbuka) Nasional Tahun 2015 sebesar 6,25%.</w:t>
            </w:r>
          </w:p>
          <w:p w:rsidR="00B10522" w:rsidRDefault="00824D67">
            <w:pPr>
              <w:pStyle w:val="ListParagraph"/>
              <w:numPr>
                <w:ilvl w:val="0"/>
                <w:numId w:val="87"/>
              </w:numPr>
              <w:snapToGrid w:val="0"/>
              <w:ind w:left="250" w:hanging="180"/>
              <w:contextualSpacing/>
              <w:rPr>
                <w:rFonts w:ascii="Arial Narrow" w:hAnsi="Arial Narrow" w:cs="Tahoma"/>
                <w:sz w:val="18"/>
                <w:szCs w:val="18"/>
              </w:rPr>
            </w:pPr>
            <w:r>
              <w:rPr>
                <w:rFonts w:ascii="Arial Narrow" w:hAnsi="Arial Narrow" w:cs="Tahoma"/>
                <w:sz w:val="18"/>
                <w:szCs w:val="18"/>
              </w:rPr>
              <w:t xml:space="preserve">BPJS Ketenagakerjaan  </w:t>
            </w:r>
          </w:p>
          <w:p w:rsidR="00B10522" w:rsidRDefault="00824D67">
            <w:pPr>
              <w:pStyle w:val="ListParagraph"/>
              <w:numPr>
                <w:ilvl w:val="0"/>
                <w:numId w:val="87"/>
              </w:numPr>
              <w:snapToGrid w:val="0"/>
              <w:ind w:left="250" w:hanging="180"/>
              <w:contextualSpacing/>
              <w:rPr>
                <w:rFonts w:ascii="Arial Narrow" w:hAnsi="Arial Narrow" w:cs="Tahoma"/>
                <w:sz w:val="18"/>
                <w:szCs w:val="18"/>
              </w:rPr>
            </w:pPr>
            <w:r>
              <w:rPr>
                <w:rFonts w:ascii="Arial Narrow" w:hAnsi="Arial Narrow" w:cs="Tahoma"/>
                <w:sz w:val="18"/>
                <w:szCs w:val="18"/>
              </w:rPr>
              <w:t>Kualitas SDM.</w:t>
            </w:r>
          </w:p>
          <w:p w:rsidR="00B10522" w:rsidRDefault="00824D67">
            <w:pPr>
              <w:pStyle w:val="ListParagraph"/>
              <w:numPr>
                <w:ilvl w:val="0"/>
                <w:numId w:val="87"/>
              </w:numPr>
              <w:snapToGrid w:val="0"/>
              <w:ind w:left="250" w:hanging="180"/>
              <w:contextualSpacing/>
              <w:rPr>
                <w:rFonts w:ascii="Arial Narrow" w:hAnsi="Arial Narrow" w:cs="Tahoma"/>
                <w:sz w:val="18"/>
                <w:szCs w:val="18"/>
              </w:rPr>
            </w:pPr>
            <w:r>
              <w:rPr>
                <w:rFonts w:ascii="Arial Narrow" w:hAnsi="Arial Narrow" w:cs="Tahoma"/>
                <w:sz w:val="18"/>
                <w:szCs w:val="18"/>
              </w:rPr>
              <w:t>IPM (Indeks Pembangunan Manusia) ranking 124 dari 187 Negara.</w:t>
            </w:r>
          </w:p>
          <w:p w:rsidR="00B10522" w:rsidRDefault="00824D67">
            <w:pPr>
              <w:pStyle w:val="ListParagraph"/>
              <w:numPr>
                <w:ilvl w:val="0"/>
                <w:numId w:val="87"/>
              </w:numPr>
              <w:snapToGrid w:val="0"/>
              <w:ind w:left="250" w:hanging="180"/>
              <w:contextualSpacing/>
              <w:rPr>
                <w:rFonts w:ascii="Arial Narrow" w:hAnsi="Arial Narrow" w:cs="Tahoma"/>
                <w:sz w:val="18"/>
                <w:szCs w:val="18"/>
              </w:rPr>
            </w:pPr>
            <w:r>
              <w:rPr>
                <w:rFonts w:ascii="Arial Narrow" w:hAnsi="Arial Narrow" w:cs="Tahoma"/>
                <w:sz w:val="18"/>
                <w:szCs w:val="18"/>
              </w:rPr>
              <w:t>MP3KI (Masterplan Program Percepatan Pengurangan Kemiskinan Indonesia).</w:t>
            </w:r>
          </w:p>
          <w:p w:rsidR="00B10522" w:rsidRDefault="00824D67">
            <w:pPr>
              <w:pStyle w:val="ListParagraph"/>
              <w:numPr>
                <w:ilvl w:val="0"/>
                <w:numId w:val="87"/>
              </w:numPr>
              <w:snapToGrid w:val="0"/>
              <w:ind w:left="250" w:hanging="180"/>
              <w:contextualSpacing/>
              <w:rPr>
                <w:rFonts w:ascii="Arial Narrow" w:hAnsi="Arial Narrow" w:cs="Tahoma"/>
                <w:sz w:val="18"/>
                <w:szCs w:val="18"/>
              </w:rPr>
            </w:pPr>
            <w:r>
              <w:rPr>
                <w:rFonts w:ascii="Arial Narrow" w:hAnsi="Arial Narrow" w:cs="Tahoma"/>
                <w:sz w:val="18"/>
                <w:szCs w:val="18"/>
              </w:rPr>
              <w:t>Pemanfaatan Bonus Demografi,</w:t>
            </w:r>
            <w:r>
              <w:rPr>
                <w:rFonts w:ascii="Arial Narrow" w:hAnsi="Arial Narrow"/>
                <w:sz w:val="18"/>
                <w:szCs w:val="18"/>
              </w:rPr>
              <w:t xml:space="preserve"> yaitu kondisi ketika jumlah penduduk produktif (berusia 15-64 tahun) mendominasi populasi.</w:t>
            </w:r>
          </w:p>
          <w:p w:rsidR="00B10522" w:rsidRDefault="00824D67">
            <w:pPr>
              <w:pStyle w:val="ListParagraph"/>
              <w:numPr>
                <w:ilvl w:val="0"/>
                <w:numId w:val="87"/>
              </w:numPr>
              <w:snapToGrid w:val="0"/>
              <w:ind w:left="250" w:hanging="180"/>
              <w:contextualSpacing/>
              <w:rPr>
                <w:rFonts w:ascii="Arial Narrow" w:hAnsi="Arial Narrow" w:cs="Tahoma"/>
                <w:sz w:val="18"/>
                <w:szCs w:val="18"/>
              </w:rPr>
            </w:pPr>
            <w:r>
              <w:rPr>
                <w:rFonts w:ascii="Arial Narrow" w:hAnsi="Arial Narrow" w:cs="Tahoma"/>
                <w:sz w:val="18"/>
                <w:szCs w:val="18"/>
              </w:rPr>
              <w:t>Disparitas wilayah.</w:t>
            </w:r>
          </w:p>
          <w:p w:rsidR="00B10522" w:rsidRDefault="00B10522" w:rsidP="00BD554F">
            <w:pPr>
              <w:pStyle w:val="ListParagraph"/>
              <w:snapToGrid w:val="0"/>
              <w:ind w:left="250" w:firstLine="0"/>
              <w:contextualSpacing/>
              <w:rPr>
                <w:rFonts w:ascii="Arial Narrow" w:hAnsi="Arial Narrow" w:cs="Tahoma"/>
                <w:sz w:val="18"/>
                <w:szCs w:val="18"/>
              </w:rPr>
            </w:pPr>
          </w:p>
          <w:p w:rsidR="00B10522" w:rsidRDefault="00824D67">
            <w:pPr>
              <w:snapToGrid w:val="0"/>
              <w:jc w:val="both"/>
              <w:rPr>
                <w:rFonts w:cs="Tahoma"/>
                <w:sz w:val="18"/>
                <w:szCs w:val="18"/>
                <w:u w:val="single"/>
              </w:rPr>
            </w:pPr>
            <w:r>
              <w:rPr>
                <w:rFonts w:cs="Tahoma"/>
                <w:sz w:val="18"/>
                <w:szCs w:val="18"/>
                <w:u w:val="single"/>
              </w:rPr>
              <w:lastRenderedPageBreak/>
              <w:t>DINAMIKA REGIONAL/LOKAL :</w:t>
            </w:r>
          </w:p>
          <w:p w:rsidR="00B10522" w:rsidRDefault="00824D67">
            <w:pPr>
              <w:pStyle w:val="ListParagraph"/>
              <w:numPr>
                <w:ilvl w:val="0"/>
                <w:numId w:val="87"/>
              </w:numPr>
              <w:snapToGrid w:val="0"/>
              <w:ind w:left="250" w:hanging="180"/>
              <w:contextualSpacing/>
              <w:rPr>
                <w:rFonts w:ascii="Arial Narrow" w:hAnsi="Arial Narrow" w:cs="Tahoma"/>
                <w:sz w:val="18"/>
                <w:szCs w:val="18"/>
              </w:rPr>
            </w:pPr>
            <w:r>
              <w:rPr>
                <w:rFonts w:ascii="Arial Narrow" w:hAnsi="Arial Narrow" w:cs="Tahoma"/>
                <w:sz w:val="18"/>
                <w:szCs w:val="18"/>
              </w:rPr>
              <w:t>Kesiapan SDM, produk dan infrastruktur.</w:t>
            </w:r>
          </w:p>
          <w:p w:rsidR="00B10522" w:rsidRDefault="00824D67">
            <w:pPr>
              <w:pStyle w:val="ListParagraph"/>
              <w:numPr>
                <w:ilvl w:val="0"/>
                <w:numId w:val="87"/>
              </w:numPr>
              <w:snapToGrid w:val="0"/>
              <w:ind w:left="250" w:hanging="180"/>
              <w:contextualSpacing/>
              <w:rPr>
                <w:rFonts w:ascii="Arial Narrow" w:hAnsi="Arial Narrow" w:cs="Tahoma"/>
                <w:sz w:val="18"/>
                <w:szCs w:val="18"/>
              </w:rPr>
            </w:pPr>
            <w:r>
              <w:rPr>
                <w:rFonts w:ascii="Arial Narrow" w:hAnsi="Arial Narrow" w:cs="Tahoma"/>
                <w:sz w:val="18"/>
                <w:szCs w:val="18"/>
              </w:rPr>
              <w:t>TPT (Tingkat Pengangguran Terbuka) Sumatera Barat Tahun 2015 sebesar 6,89%.</w:t>
            </w:r>
          </w:p>
          <w:p w:rsidR="00B10522" w:rsidRDefault="00824D67">
            <w:pPr>
              <w:pStyle w:val="ListParagraph"/>
              <w:numPr>
                <w:ilvl w:val="0"/>
                <w:numId w:val="87"/>
              </w:numPr>
              <w:snapToGrid w:val="0"/>
              <w:ind w:left="250" w:hanging="180"/>
              <w:contextualSpacing/>
              <w:rPr>
                <w:rFonts w:ascii="Arial Narrow" w:hAnsi="Arial Narrow" w:cs="Tahoma"/>
                <w:sz w:val="18"/>
                <w:szCs w:val="18"/>
              </w:rPr>
            </w:pPr>
            <w:r>
              <w:rPr>
                <w:rFonts w:ascii="Arial Narrow" w:hAnsi="Arial Narrow" w:cs="Tahoma"/>
                <w:sz w:val="18"/>
                <w:szCs w:val="18"/>
              </w:rPr>
              <w:t xml:space="preserve">BPJS Ketenagakerjaan </w:t>
            </w:r>
          </w:p>
          <w:p w:rsidR="00B10522" w:rsidRDefault="00824D67">
            <w:pPr>
              <w:pStyle w:val="ListParagraph"/>
              <w:numPr>
                <w:ilvl w:val="0"/>
                <w:numId w:val="87"/>
              </w:numPr>
              <w:snapToGrid w:val="0"/>
              <w:ind w:left="250" w:hanging="180"/>
              <w:contextualSpacing/>
              <w:rPr>
                <w:rFonts w:ascii="Arial Narrow" w:hAnsi="Arial Narrow" w:cs="Tahoma"/>
                <w:sz w:val="18"/>
                <w:szCs w:val="18"/>
              </w:rPr>
            </w:pPr>
            <w:r>
              <w:rPr>
                <w:rFonts w:ascii="Arial Narrow" w:hAnsi="Arial Narrow" w:cs="Tahoma"/>
                <w:sz w:val="18"/>
                <w:szCs w:val="18"/>
              </w:rPr>
              <w:t>Kualitas SDM.</w:t>
            </w:r>
          </w:p>
          <w:p w:rsidR="00B10522" w:rsidRDefault="00824D67">
            <w:pPr>
              <w:pStyle w:val="ListParagraph"/>
              <w:numPr>
                <w:ilvl w:val="0"/>
                <w:numId w:val="87"/>
              </w:numPr>
              <w:snapToGrid w:val="0"/>
              <w:ind w:left="250" w:hanging="180"/>
              <w:contextualSpacing/>
              <w:rPr>
                <w:rFonts w:ascii="Arial Narrow" w:hAnsi="Arial Narrow" w:cs="Tahoma"/>
                <w:sz w:val="18"/>
                <w:szCs w:val="18"/>
              </w:rPr>
            </w:pPr>
            <w:r>
              <w:rPr>
                <w:rFonts w:ascii="Arial Narrow" w:hAnsi="Arial Narrow" w:cs="Tahoma"/>
                <w:sz w:val="18"/>
                <w:szCs w:val="18"/>
              </w:rPr>
              <w:t>IPM (Indeks Pembangunan Manusia) Sumatera Barat ranking 9 dari 34 Provinsi.</w:t>
            </w:r>
          </w:p>
          <w:p w:rsidR="00B10522" w:rsidRDefault="00824D67">
            <w:pPr>
              <w:pStyle w:val="ListParagraph"/>
              <w:numPr>
                <w:ilvl w:val="0"/>
                <w:numId w:val="87"/>
              </w:numPr>
              <w:snapToGrid w:val="0"/>
              <w:ind w:left="250" w:hanging="180"/>
              <w:contextualSpacing/>
              <w:rPr>
                <w:rFonts w:ascii="Arial Narrow" w:hAnsi="Arial Narrow" w:cs="Tahoma"/>
                <w:sz w:val="18"/>
                <w:szCs w:val="18"/>
              </w:rPr>
            </w:pPr>
            <w:r>
              <w:rPr>
                <w:rFonts w:ascii="Arial Narrow" w:hAnsi="Arial Narrow" w:cs="Tahoma"/>
                <w:sz w:val="18"/>
                <w:szCs w:val="18"/>
              </w:rPr>
              <w:t>Pemanfaatan Bonus Demografi</w:t>
            </w:r>
            <w:r>
              <w:rPr>
                <w:rFonts w:ascii="Arial Narrow" w:hAnsi="Arial Narrow"/>
                <w:sz w:val="18"/>
                <w:szCs w:val="18"/>
              </w:rPr>
              <w:t>.</w:t>
            </w:r>
          </w:p>
          <w:p w:rsidR="00B10522" w:rsidRDefault="00824D67">
            <w:pPr>
              <w:pStyle w:val="ListParagraph"/>
              <w:numPr>
                <w:ilvl w:val="0"/>
                <w:numId w:val="87"/>
              </w:numPr>
              <w:snapToGrid w:val="0"/>
              <w:ind w:left="250" w:hanging="180"/>
              <w:contextualSpacing/>
              <w:jc w:val="both"/>
              <w:rPr>
                <w:rFonts w:ascii="Arial Narrow" w:hAnsi="Arial Narrow" w:cs="Tahoma"/>
                <w:sz w:val="18"/>
                <w:szCs w:val="18"/>
              </w:rPr>
            </w:pPr>
            <w:r>
              <w:rPr>
                <w:rFonts w:ascii="Arial Narrow" w:hAnsi="Arial Narrow" w:cs="Tahoma"/>
                <w:sz w:val="18"/>
                <w:szCs w:val="18"/>
              </w:rPr>
              <w:t>Disparitas wilayah.</w:t>
            </w:r>
          </w:p>
          <w:p w:rsidR="00B10522" w:rsidRDefault="00824D67">
            <w:pPr>
              <w:snapToGrid w:val="0"/>
              <w:jc w:val="both"/>
              <w:rPr>
                <w:rFonts w:cs="Tahoma"/>
                <w:sz w:val="18"/>
                <w:szCs w:val="18"/>
                <w:u w:val="single"/>
              </w:rPr>
            </w:pPr>
            <w:r>
              <w:rPr>
                <w:rFonts w:cs="Tahoma"/>
                <w:sz w:val="18"/>
                <w:szCs w:val="18"/>
                <w:u w:val="single"/>
              </w:rPr>
              <w:t>LAIN-LAIN :</w:t>
            </w:r>
          </w:p>
          <w:p w:rsidR="00B10522" w:rsidRDefault="00824D67">
            <w:pPr>
              <w:pStyle w:val="ListParagraph"/>
              <w:numPr>
                <w:ilvl w:val="0"/>
                <w:numId w:val="87"/>
              </w:numPr>
              <w:snapToGrid w:val="0"/>
              <w:ind w:left="250" w:hanging="180"/>
              <w:contextualSpacing/>
              <w:jc w:val="both"/>
              <w:rPr>
                <w:rFonts w:ascii="Arial Narrow" w:hAnsi="Arial Narrow" w:cs="Tahoma"/>
                <w:sz w:val="18"/>
                <w:szCs w:val="18"/>
              </w:rPr>
            </w:pPr>
            <w:r>
              <w:rPr>
                <w:rFonts w:ascii="Arial Narrow" w:hAnsi="Arial Narrow" w:cs="Tahoma"/>
                <w:i/>
                <w:sz w:val="18"/>
                <w:szCs w:val="18"/>
              </w:rPr>
              <w:t>Gender mainstreaming</w:t>
            </w:r>
            <w:r>
              <w:rPr>
                <w:rFonts w:ascii="Arial Narrow" w:hAnsi="Arial Narrow" w:cs="Tahoma"/>
                <w:sz w:val="18"/>
                <w:szCs w:val="18"/>
              </w:rPr>
              <w:t xml:space="preserve"> (pengarusutamaan gender).</w:t>
            </w:r>
          </w:p>
        </w:tc>
      </w:tr>
      <w:tr w:rsidR="00B10522">
        <w:trPr>
          <w:trHeight w:val="784"/>
        </w:trPr>
        <w:tc>
          <w:tcPr>
            <w:tcW w:w="3120" w:type="dxa"/>
          </w:tcPr>
          <w:p w:rsidR="00B10522" w:rsidRDefault="00824D67">
            <w:pPr>
              <w:tabs>
                <w:tab w:val="left" w:pos="1800"/>
              </w:tabs>
              <w:snapToGrid w:val="0"/>
              <w:jc w:val="both"/>
              <w:rPr>
                <w:rFonts w:cs="Tahoma"/>
                <w:b/>
                <w:sz w:val="18"/>
                <w:szCs w:val="18"/>
              </w:rPr>
            </w:pPr>
            <w:r>
              <w:rPr>
                <w:rFonts w:cs="Tahoma"/>
                <w:b/>
                <w:sz w:val="18"/>
                <w:szCs w:val="18"/>
              </w:rPr>
              <w:lastRenderedPageBreak/>
              <w:t xml:space="preserve">KEKUATAN : </w:t>
            </w:r>
          </w:p>
          <w:p w:rsidR="00B10522" w:rsidRDefault="00824D67">
            <w:pPr>
              <w:pStyle w:val="ListParagraph"/>
              <w:numPr>
                <w:ilvl w:val="0"/>
                <w:numId w:val="84"/>
              </w:numPr>
              <w:snapToGrid w:val="0"/>
              <w:ind w:left="147" w:hanging="147"/>
              <w:contextualSpacing/>
              <w:rPr>
                <w:rFonts w:ascii="Arial Narrow" w:hAnsi="Arial Narrow" w:cs="Tahoma"/>
                <w:caps/>
                <w:sz w:val="18"/>
                <w:szCs w:val="18"/>
              </w:rPr>
            </w:pPr>
            <w:r>
              <w:rPr>
                <w:rFonts w:ascii="Arial Narrow" w:hAnsi="Arial Narrow" w:cs="Tahoma"/>
                <w:sz w:val="18"/>
                <w:szCs w:val="18"/>
              </w:rPr>
              <w:t xml:space="preserve">Revitalisasi UPT BLK </w:t>
            </w:r>
          </w:p>
          <w:p w:rsidR="00B10522" w:rsidRDefault="00824D67">
            <w:pPr>
              <w:pStyle w:val="ListParagraph"/>
              <w:numPr>
                <w:ilvl w:val="0"/>
                <w:numId w:val="84"/>
              </w:numPr>
              <w:snapToGrid w:val="0"/>
              <w:ind w:left="147" w:hanging="147"/>
              <w:contextualSpacing/>
              <w:rPr>
                <w:rFonts w:ascii="Arial Narrow" w:hAnsi="Arial Narrow" w:cs="Tahoma"/>
                <w:caps/>
                <w:sz w:val="18"/>
                <w:szCs w:val="18"/>
              </w:rPr>
            </w:pPr>
            <w:r>
              <w:rPr>
                <w:rFonts w:ascii="Arial Narrow" w:hAnsi="Arial Narrow" w:cs="Tahoma"/>
                <w:sz w:val="18"/>
                <w:szCs w:val="18"/>
              </w:rPr>
              <w:t>Meningkatnya MoU dengan perusahaan &amp; stakeholder lainnya terkait kerjasama di bidang pelatihan dan penempatan.</w:t>
            </w:r>
          </w:p>
          <w:p w:rsidR="00B10522" w:rsidRDefault="00B10522">
            <w:pPr>
              <w:pStyle w:val="ListParagraph"/>
              <w:snapToGrid w:val="0"/>
              <w:ind w:left="147"/>
              <w:rPr>
                <w:rFonts w:ascii="Arial Narrow" w:hAnsi="Arial Narrow" w:cs="Tahoma"/>
                <w:caps/>
                <w:sz w:val="18"/>
                <w:szCs w:val="18"/>
              </w:rPr>
            </w:pPr>
          </w:p>
          <w:p w:rsidR="00B10522" w:rsidRDefault="00B10522">
            <w:pPr>
              <w:pStyle w:val="ListParagraph"/>
              <w:snapToGrid w:val="0"/>
              <w:ind w:left="147"/>
              <w:rPr>
                <w:rFonts w:ascii="Arial Narrow" w:hAnsi="Arial Narrow" w:cs="Tahoma"/>
                <w:caps/>
                <w:sz w:val="18"/>
                <w:szCs w:val="18"/>
              </w:rPr>
            </w:pPr>
          </w:p>
          <w:p w:rsidR="00B10522" w:rsidRDefault="00824D67">
            <w:pPr>
              <w:pStyle w:val="ListParagraph"/>
              <w:numPr>
                <w:ilvl w:val="0"/>
                <w:numId w:val="84"/>
              </w:numPr>
              <w:snapToGrid w:val="0"/>
              <w:ind w:left="147" w:hanging="147"/>
              <w:contextualSpacing/>
              <w:rPr>
                <w:rFonts w:ascii="Arial Narrow" w:hAnsi="Arial Narrow" w:cs="Tahoma"/>
                <w:caps/>
                <w:sz w:val="18"/>
                <w:szCs w:val="18"/>
              </w:rPr>
            </w:pPr>
            <w:r>
              <w:rPr>
                <w:rFonts w:ascii="Arial Narrow" w:hAnsi="Arial Narrow" w:cs="Tahoma"/>
                <w:sz w:val="18"/>
                <w:szCs w:val="18"/>
              </w:rPr>
              <w:t>Makin luasnya jejaring informasi pasar kerja dengan berbagai pihak yg berkontribusi terhadap penyerapan tenaga kerja.</w:t>
            </w:r>
          </w:p>
          <w:p w:rsidR="00B10522" w:rsidRDefault="00824D67">
            <w:pPr>
              <w:pStyle w:val="ListParagraph"/>
              <w:numPr>
                <w:ilvl w:val="0"/>
                <w:numId w:val="84"/>
              </w:numPr>
              <w:snapToGrid w:val="0"/>
              <w:ind w:left="147" w:hanging="147"/>
              <w:contextualSpacing/>
              <w:rPr>
                <w:rFonts w:ascii="Arial Narrow" w:hAnsi="Arial Narrow" w:cs="Tahoma"/>
                <w:caps/>
                <w:sz w:val="18"/>
                <w:szCs w:val="18"/>
              </w:rPr>
            </w:pPr>
            <w:r>
              <w:rPr>
                <w:rFonts w:ascii="Arial Narrow" w:hAnsi="Arial Narrow" w:cs="Tahoma"/>
                <w:sz w:val="18"/>
                <w:szCs w:val="18"/>
              </w:rPr>
              <w:t>Peran tenaga kerja sarjana dalam informasi pasar kerja, serta sebagai pendamping &amp; penggerak masyarakat untuk perluasan kerja di sektor informal.</w:t>
            </w:r>
          </w:p>
          <w:p w:rsidR="00B10522" w:rsidRDefault="00824D67">
            <w:pPr>
              <w:pStyle w:val="ListParagraph"/>
              <w:numPr>
                <w:ilvl w:val="0"/>
                <w:numId w:val="84"/>
              </w:numPr>
              <w:snapToGrid w:val="0"/>
              <w:ind w:left="147" w:hanging="147"/>
              <w:contextualSpacing/>
              <w:rPr>
                <w:rFonts w:ascii="Arial Narrow" w:hAnsi="Arial Narrow" w:cs="Tahoma"/>
                <w:caps/>
                <w:sz w:val="18"/>
                <w:szCs w:val="18"/>
              </w:rPr>
            </w:pPr>
            <w:r>
              <w:rPr>
                <w:rFonts w:ascii="Arial Narrow" w:hAnsi="Arial Narrow" w:cs="Tahoma"/>
                <w:sz w:val="18"/>
                <w:szCs w:val="18"/>
              </w:rPr>
              <w:t>Pembekalan Akhir Pemberangkatan  untuk meminimalkan masalah TKI.</w:t>
            </w:r>
          </w:p>
          <w:p w:rsidR="00B10522" w:rsidRDefault="00824D67">
            <w:pPr>
              <w:pStyle w:val="ListParagraph"/>
              <w:numPr>
                <w:ilvl w:val="0"/>
                <w:numId w:val="84"/>
              </w:numPr>
              <w:snapToGrid w:val="0"/>
              <w:ind w:left="147" w:hanging="147"/>
              <w:contextualSpacing/>
              <w:rPr>
                <w:rFonts w:ascii="Arial Narrow" w:hAnsi="Arial Narrow" w:cs="Tahoma"/>
                <w:caps/>
                <w:sz w:val="18"/>
                <w:szCs w:val="18"/>
              </w:rPr>
            </w:pPr>
            <w:r>
              <w:rPr>
                <w:rFonts w:ascii="Arial Narrow" w:hAnsi="Arial Narrow" w:cs="Tahoma"/>
                <w:sz w:val="18"/>
                <w:szCs w:val="18"/>
              </w:rPr>
              <w:t>Tim Perencanaan Tenaga Kerja (PTK) Prov. Sumatera Barat sebagai koordinasi lintas instansi sektoral terkait upaya penciptaan kesempatan kerja secara terpadu.</w:t>
            </w:r>
          </w:p>
          <w:p w:rsidR="00B10522" w:rsidRDefault="00824D67">
            <w:pPr>
              <w:pStyle w:val="ListParagraph"/>
              <w:numPr>
                <w:ilvl w:val="0"/>
                <w:numId w:val="84"/>
              </w:numPr>
              <w:snapToGrid w:val="0"/>
              <w:ind w:left="147" w:hanging="147"/>
              <w:contextualSpacing/>
              <w:rPr>
                <w:rFonts w:ascii="Arial Narrow" w:hAnsi="Arial Narrow" w:cs="Tahoma"/>
                <w:caps/>
                <w:sz w:val="18"/>
                <w:szCs w:val="18"/>
              </w:rPr>
            </w:pPr>
            <w:r>
              <w:rPr>
                <w:rFonts w:ascii="Arial Narrow" w:hAnsi="Arial Narrow" w:cs="Tahoma"/>
                <w:sz w:val="18"/>
                <w:szCs w:val="18"/>
              </w:rPr>
              <w:t>Peningkatan peran URC (Unit Reaksi Cepat) dalam penanggulangan permasalahan hubungan industrial.</w:t>
            </w:r>
          </w:p>
          <w:p w:rsidR="00B10522" w:rsidRDefault="00824D67">
            <w:pPr>
              <w:pStyle w:val="ListParagraph"/>
              <w:numPr>
                <w:ilvl w:val="0"/>
                <w:numId w:val="84"/>
              </w:numPr>
              <w:snapToGrid w:val="0"/>
              <w:ind w:left="147" w:hanging="147"/>
              <w:contextualSpacing/>
              <w:rPr>
                <w:rFonts w:ascii="Arial Narrow" w:hAnsi="Arial Narrow" w:cs="Tahoma"/>
                <w:caps/>
                <w:sz w:val="18"/>
                <w:szCs w:val="18"/>
              </w:rPr>
            </w:pPr>
            <w:r>
              <w:rPr>
                <w:rFonts w:ascii="Arial Narrow" w:hAnsi="Arial Narrow" w:cs="Tahoma"/>
                <w:sz w:val="18"/>
                <w:szCs w:val="18"/>
              </w:rPr>
              <w:t>Satgas Pengawasan Ketenagakerjaan untuk mendorong penegakan hukum norma Ketenagakerjaan.</w:t>
            </w:r>
          </w:p>
          <w:p w:rsidR="00B10522" w:rsidRDefault="00824D67">
            <w:pPr>
              <w:pStyle w:val="ListParagraph"/>
              <w:numPr>
                <w:ilvl w:val="0"/>
                <w:numId w:val="84"/>
              </w:numPr>
              <w:snapToGrid w:val="0"/>
              <w:ind w:left="147" w:hanging="147"/>
              <w:contextualSpacing/>
              <w:rPr>
                <w:rFonts w:ascii="Arial Narrow" w:hAnsi="Arial Narrow" w:cs="Tahoma"/>
                <w:caps/>
                <w:sz w:val="18"/>
                <w:szCs w:val="18"/>
              </w:rPr>
            </w:pPr>
            <w:r>
              <w:rPr>
                <w:rFonts w:ascii="Arial Narrow" w:hAnsi="Arial Narrow" w:cs="Tahoma"/>
                <w:sz w:val="18"/>
                <w:szCs w:val="18"/>
              </w:rPr>
              <w:t>Perda Prov. Sumatera Barat di bidang Ketenagakerjaan, seperti ijin mempekerjakan tenaga asing.</w:t>
            </w:r>
          </w:p>
        </w:tc>
        <w:tc>
          <w:tcPr>
            <w:tcW w:w="3685" w:type="dxa"/>
          </w:tcPr>
          <w:p w:rsidR="00B10522" w:rsidRDefault="00824D67">
            <w:pPr>
              <w:tabs>
                <w:tab w:val="left" w:pos="1800"/>
              </w:tabs>
              <w:snapToGrid w:val="0"/>
              <w:jc w:val="both"/>
              <w:rPr>
                <w:rFonts w:cs="Tahoma"/>
                <w:b/>
                <w:sz w:val="18"/>
                <w:szCs w:val="18"/>
                <w:u w:val="single"/>
              </w:rPr>
            </w:pPr>
            <w:r>
              <w:rPr>
                <w:rFonts w:cs="Tahoma"/>
                <w:b/>
                <w:caps/>
                <w:sz w:val="18"/>
                <w:szCs w:val="18"/>
                <w:u w:val="single"/>
              </w:rPr>
              <w:t>Alternatif Strategi</w:t>
            </w:r>
            <w:r>
              <w:rPr>
                <w:rFonts w:cs="Tahoma"/>
                <w:b/>
                <w:sz w:val="18"/>
                <w:szCs w:val="18"/>
                <w:u w:val="single"/>
              </w:rPr>
              <w:t xml:space="preserve"> :</w:t>
            </w:r>
          </w:p>
          <w:p w:rsidR="00B10522" w:rsidRDefault="00824D67">
            <w:pPr>
              <w:pStyle w:val="ListParagraph"/>
              <w:numPr>
                <w:ilvl w:val="0"/>
                <w:numId w:val="110"/>
              </w:numPr>
              <w:snapToGrid w:val="0"/>
              <w:ind w:left="236" w:hanging="236"/>
              <w:contextualSpacing/>
              <w:rPr>
                <w:rFonts w:ascii="Arial Narrow" w:hAnsi="Arial Narrow" w:cs="Tahoma"/>
                <w:sz w:val="18"/>
                <w:szCs w:val="18"/>
              </w:rPr>
            </w:pPr>
            <w:r>
              <w:rPr>
                <w:rFonts w:ascii="Arial Narrow" w:hAnsi="Arial Narrow" w:cs="Tahoma"/>
                <w:sz w:val="18"/>
                <w:szCs w:val="18"/>
              </w:rPr>
              <w:t>Optimalisasi pelatihan serta perbaikan kurikulum pelatihan guna mendukung terwujudnya tenaga kerja dgn tingkat keterampilan dan kompetensi yang berorientasi pada kebutuhan pasar kerja.</w:t>
            </w:r>
          </w:p>
          <w:p w:rsidR="00B10522" w:rsidRDefault="00824D67">
            <w:pPr>
              <w:pStyle w:val="ListParagraph"/>
              <w:numPr>
                <w:ilvl w:val="0"/>
                <w:numId w:val="110"/>
              </w:numPr>
              <w:snapToGrid w:val="0"/>
              <w:ind w:left="236" w:hanging="236"/>
              <w:contextualSpacing/>
              <w:rPr>
                <w:rFonts w:ascii="Arial Narrow" w:hAnsi="Arial Narrow" w:cs="Tahoma"/>
                <w:sz w:val="18"/>
                <w:szCs w:val="18"/>
              </w:rPr>
            </w:pPr>
            <w:r>
              <w:rPr>
                <w:rFonts w:ascii="Arial Narrow" w:hAnsi="Arial Narrow" w:cs="Tahoma"/>
                <w:sz w:val="18"/>
                <w:szCs w:val="18"/>
              </w:rPr>
              <w:t>Pengembangan standar kompetensi kerja dan sistem sertifikasi kompetensi tenaga kerja.</w:t>
            </w:r>
          </w:p>
          <w:p w:rsidR="00B10522" w:rsidRDefault="00824D67">
            <w:pPr>
              <w:pStyle w:val="ListParagraph"/>
              <w:numPr>
                <w:ilvl w:val="0"/>
                <w:numId w:val="110"/>
              </w:numPr>
              <w:snapToGrid w:val="0"/>
              <w:ind w:left="236" w:hanging="236"/>
              <w:contextualSpacing/>
              <w:rPr>
                <w:rFonts w:ascii="Arial Narrow" w:hAnsi="Arial Narrow" w:cs="Tahoma"/>
                <w:sz w:val="18"/>
                <w:szCs w:val="18"/>
              </w:rPr>
            </w:pPr>
            <w:r>
              <w:rPr>
                <w:rFonts w:ascii="Arial Narrow" w:hAnsi="Arial Narrow" w:cs="Tahoma"/>
                <w:sz w:val="18"/>
                <w:szCs w:val="18"/>
              </w:rPr>
              <w:t>Peningkatan kualitas dan optimalisasi fungsi lembaga-lembaga pelatihan kerja.</w:t>
            </w:r>
          </w:p>
          <w:p w:rsidR="00B10522" w:rsidRDefault="00824D67">
            <w:pPr>
              <w:pStyle w:val="ListParagraph"/>
              <w:numPr>
                <w:ilvl w:val="0"/>
                <w:numId w:val="110"/>
              </w:numPr>
              <w:snapToGrid w:val="0"/>
              <w:ind w:left="236" w:hanging="236"/>
              <w:contextualSpacing/>
              <w:rPr>
                <w:rFonts w:ascii="Arial Narrow" w:hAnsi="Arial Narrow" w:cs="Tahoma"/>
                <w:sz w:val="18"/>
                <w:szCs w:val="18"/>
              </w:rPr>
            </w:pPr>
            <w:r>
              <w:rPr>
                <w:rFonts w:ascii="Arial Narrow" w:hAnsi="Arial Narrow" w:cs="Tahoma"/>
                <w:sz w:val="18"/>
                <w:szCs w:val="18"/>
              </w:rPr>
              <w:t>Pengembangan jejaring informasi pasar kerja untuk mengoptimalkan penyerapan tenaga kerja di pasar kerja.</w:t>
            </w:r>
          </w:p>
          <w:p w:rsidR="00B10522" w:rsidRDefault="00824D67">
            <w:pPr>
              <w:pStyle w:val="ListParagraph"/>
              <w:numPr>
                <w:ilvl w:val="0"/>
                <w:numId w:val="110"/>
              </w:numPr>
              <w:snapToGrid w:val="0"/>
              <w:ind w:left="236" w:hanging="236"/>
              <w:contextualSpacing/>
              <w:rPr>
                <w:rFonts w:ascii="Arial Narrow" w:hAnsi="Arial Narrow" w:cs="Tahoma"/>
                <w:sz w:val="18"/>
                <w:szCs w:val="18"/>
              </w:rPr>
            </w:pPr>
            <w:r>
              <w:rPr>
                <w:rFonts w:ascii="Arial Narrow" w:hAnsi="Arial Narrow" w:cs="Tahoma"/>
                <w:sz w:val="18"/>
                <w:szCs w:val="18"/>
              </w:rPr>
              <w:t>Pemberdayaan tenaga kerja pendamping dan penggerak masyarakat untuk menggerakkan ekonomi produktif masyarakat di sektor informal.</w:t>
            </w:r>
          </w:p>
          <w:p w:rsidR="00B10522" w:rsidRDefault="00824D67">
            <w:pPr>
              <w:pStyle w:val="ListParagraph"/>
              <w:numPr>
                <w:ilvl w:val="0"/>
                <w:numId w:val="110"/>
              </w:numPr>
              <w:snapToGrid w:val="0"/>
              <w:ind w:left="236" w:hanging="236"/>
              <w:contextualSpacing/>
              <w:rPr>
                <w:rFonts w:ascii="Arial Narrow" w:hAnsi="Arial Narrow" w:cs="Tahoma"/>
                <w:sz w:val="18"/>
                <w:szCs w:val="18"/>
              </w:rPr>
            </w:pPr>
            <w:r>
              <w:rPr>
                <w:rFonts w:ascii="Arial Narrow" w:hAnsi="Arial Narrow" w:cs="Tahoma"/>
                <w:sz w:val="18"/>
                <w:szCs w:val="18"/>
              </w:rPr>
              <w:t>Peningkatan upaya pengawasan dan perlindungan tenaga kerja.</w:t>
            </w:r>
          </w:p>
          <w:p w:rsidR="00B10522" w:rsidRDefault="00824D67">
            <w:pPr>
              <w:pStyle w:val="ListParagraph"/>
              <w:numPr>
                <w:ilvl w:val="0"/>
                <w:numId w:val="110"/>
              </w:numPr>
              <w:snapToGrid w:val="0"/>
              <w:ind w:left="236" w:hanging="236"/>
              <w:contextualSpacing/>
              <w:rPr>
                <w:rFonts w:ascii="Arial Narrow" w:hAnsi="Arial Narrow" w:cs="Tahoma"/>
                <w:sz w:val="18"/>
                <w:szCs w:val="18"/>
              </w:rPr>
            </w:pPr>
            <w:r>
              <w:rPr>
                <w:rFonts w:ascii="Arial Narrow" w:hAnsi="Arial Narrow" w:cs="Tahoma"/>
                <w:sz w:val="18"/>
                <w:szCs w:val="18"/>
              </w:rPr>
              <w:t>Penegakan hukum Ketenagakerjaan.</w:t>
            </w:r>
          </w:p>
          <w:p w:rsidR="00B10522" w:rsidRDefault="00824D67">
            <w:pPr>
              <w:pStyle w:val="ListParagraph"/>
              <w:numPr>
                <w:ilvl w:val="0"/>
                <w:numId w:val="110"/>
              </w:numPr>
              <w:snapToGrid w:val="0"/>
              <w:ind w:left="236" w:hanging="236"/>
              <w:contextualSpacing/>
              <w:rPr>
                <w:rFonts w:ascii="Arial Narrow" w:hAnsi="Arial Narrow" w:cs="Tahoma"/>
                <w:sz w:val="18"/>
                <w:szCs w:val="18"/>
              </w:rPr>
            </w:pPr>
            <w:r>
              <w:rPr>
                <w:rFonts w:ascii="Arial Narrow" w:hAnsi="Arial Narrow" w:cs="Tahoma"/>
                <w:sz w:val="18"/>
                <w:szCs w:val="18"/>
              </w:rPr>
              <w:t>Peningkatan partisipasi, kerjasama antar pemerintah daerah asal dengan pemerintah daerah tujuan (penempatan).</w:t>
            </w:r>
          </w:p>
          <w:p w:rsidR="00B10522" w:rsidRDefault="00B10522">
            <w:pPr>
              <w:snapToGrid w:val="0"/>
              <w:ind w:left="30"/>
              <w:jc w:val="both"/>
              <w:rPr>
                <w:rFonts w:cs="Tahoma"/>
                <w:i/>
                <w:sz w:val="18"/>
                <w:szCs w:val="18"/>
              </w:rPr>
            </w:pPr>
          </w:p>
          <w:p w:rsidR="00B10522" w:rsidRDefault="00B10522">
            <w:pPr>
              <w:snapToGrid w:val="0"/>
              <w:ind w:left="30"/>
              <w:jc w:val="both"/>
              <w:rPr>
                <w:rFonts w:cs="Tahoma"/>
                <w:sz w:val="18"/>
                <w:szCs w:val="18"/>
              </w:rPr>
            </w:pPr>
          </w:p>
        </w:tc>
        <w:tc>
          <w:tcPr>
            <w:tcW w:w="3827" w:type="dxa"/>
          </w:tcPr>
          <w:p w:rsidR="00B10522" w:rsidRDefault="00824D67">
            <w:pPr>
              <w:tabs>
                <w:tab w:val="left" w:pos="1800"/>
              </w:tabs>
              <w:snapToGrid w:val="0"/>
              <w:jc w:val="both"/>
              <w:rPr>
                <w:rFonts w:cs="Tahoma"/>
                <w:b/>
                <w:caps/>
                <w:sz w:val="18"/>
                <w:szCs w:val="18"/>
                <w:u w:val="single"/>
              </w:rPr>
            </w:pPr>
            <w:r>
              <w:rPr>
                <w:rFonts w:cs="Tahoma"/>
                <w:b/>
                <w:caps/>
                <w:sz w:val="18"/>
                <w:szCs w:val="18"/>
                <w:u w:val="single"/>
              </w:rPr>
              <w:t>Alternatif Strategi :</w:t>
            </w:r>
          </w:p>
          <w:p w:rsidR="00B10522" w:rsidRDefault="00824D67">
            <w:pPr>
              <w:numPr>
                <w:ilvl w:val="0"/>
                <w:numId w:val="111"/>
              </w:numPr>
              <w:snapToGrid w:val="0"/>
              <w:ind w:left="226" w:hanging="226"/>
              <w:rPr>
                <w:rFonts w:cs="Tahoma"/>
                <w:sz w:val="18"/>
                <w:szCs w:val="18"/>
              </w:rPr>
            </w:pPr>
            <w:r>
              <w:rPr>
                <w:rFonts w:cs="Tahoma"/>
                <w:sz w:val="18"/>
                <w:szCs w:val="18"/>
              </w:rPr>
              <w:t>Penguatan BLK guna mendukung ketersediaan tenaga kerja profesional yang mampu bersaing di pasar kerja dalam dan luar negeri.</w:t>
            </w:r>
          </w:p>
          <w:p w:rsidR="00B10522" w:rsidRDefault="00824D67">
            <w:pPr>
              <w:numPr>
                <w:ilvl w:val="0"/>
                <w:numId w:val="111"/>
              </w:numPr>
              <w:snapToGrid w:val="0"/>
              <w:ind w:left="226" w:hanging="226"/>
              <w:rPr>
                <w:rFonts w:cs="Tahoma"/>
                <w:sz w:val="18"/>
                <w:szCs w:val="18"/>
              </w:rPr>
            </w:pPr>
            <w:r>
              <w:rPr>
                <w:rFonts w:cs="Tahoma"/>
                <w:sz w:val="18"/>
                <w:szCs w:val="18"/>
              </w:rPr>
              <w:t>Pembinaan dan pengembangan produktivitas masyarakat dan kalangan industri.</w:t>
            </w:r>
          </w:p>
          <w:p w:rsidR="00B10522" w:rsidRDefault="00824D67">
            <w:pPr>
              <w:numPr>
                <w:ilvl w:val="0"/>
                <w:numId w:val="111"/>
              </w:numPr>
              <w:snapToGrid w:val="0"/>
              <w:ind w:left="226" w:hanging="226"/>
              <w:rPr>
                <w:rFonts w:cs="Tahoma"/>
                <w:sz w:val="18"/>
                <w:szCs w:val="18"/>
              </w:rPr>
            </w:pPr>
            <w:r>
              <w:rPr>
                <w:rFonts w:cs="Tahoma"/>
                <w:sz w:val="18"/>
                <w:szCs w:val="18"/>
              </w:rPr>
              <w:t>Pengembangan jejaring informasi pasar kerja untuk mengoptimalkan penyerapan tenaga kerja di pasar kerja.</w:t>
            </w:r>
          </w:p>
          <w:p w:rsidR="00B10522" w:rsidRDefault="00B10522">
            <w:pPr>
              <w:snapToGrid w:val="0"/>
              <w:rPr>
                <w:rFonts w:cs="Tahoma"/>
                <w:sz w:val="18"/>
                <w:szCs w:val="18"/>
              </w:rPr>
            </w:pPr>
          </w:p>
          <w:p w:rsidR="00B10522" w:rsidRDefault="00B10522">
            <w:pPr>
              <w:snapToGrid w:val="0"/>
              <w:ind w:left="30"/>
              <w:jc w:val="both"/>
              <w:rPr>
                <w:rFonts w:cs="Tahoma"/>
                <w:sz w:val="18"/>
                <w:szCs w:val="18"/>
              </w:rPr>
            </w:pPr>
          </w:p>
        </w:tc>
      </w:tr>
      <w:tr w:rsidR="00B10522">
        <w:trPr>
          <w:trHeight w:val="1132"/>
        </w:trPr>
        <w:tc>
          <w:tcPr>
            <w:tcW w:w="3120" w:type="dxa"/>
          </w:tcPr>
          <w:p w:rsidR="00B10522" w:rsidRDefault="00824D67">
            <w:pPr>
              <w:tabs>
                <w:tab w:val="left" w:pos="1800"/>
              </w:tabs>
              <w:snapToGrid w:val="0"/>
              <w:jc w:val="both"/>
              <w:rPr>
                <w:rFonts w:cs="Tahoma"/>
                <w:b/>
                <w:sz w:val="18"/>
                <w:szCs w:val="18"/>
              </w:rPr>
            </w:pPr>
            <w:r>
              <w:rPr>
                <w:rFonts w:cs="Tahoma"/>
                <w:b/>
                <w:sz w:val="18"/>
                <w:szCs w:val="18"/>
              </w:rPr>
              <w:lastRenderedPageBreak/>
              <w:t>KELEMAHAN :</w:t>
            </w:r>
          </w:p>
          <w:p w:rsidR="00B10522" w:rsidRDefault="00824D67">
            <w:pPr>
              <w:snapToGrid w:val="0"/>
              <w:rPr>
                <w:rFonts w:cs="Tahoma"/>
                <w:caps/>
                <w:sz w:val="18"/>
                <w:szCs w:val="18"/>
              </w:rPr>
            </w:pPr>
            <w:r>
              <w:rPr>
                <w:rFonts w:cs="Tahoma"/>
                <w:sz w:val="18"/>
                <w:szCs w:val="18"/>
                <w:u w:val="single"/>
              </w:rPr>
              <w:t>Pelatihan kerja :</w:t>
            </w:r>
          </w:p>
          <w:p w:rsidR="00B10522" w:rsidRDefault="00824D67">
            <w:pPr>
              <w:pStyle w:val="ListParagraph"/>
              <w:numPr>
                <w:ilvl w:val="0"/>
                <w:numId w:val="83"/>
              </w:numPr>
              <w:snapToGrid w:val="0"/>
              <w:ind w:left="118" w:hanging="90"/>
              <w:contextualSpacing/>
              <w:rPr>
                <w:rFonts w:ascii="Arial Narrow" w:hAnsi="Arial Narrow" w:cs="Tahoma"/>
                <w:sz w:val="18"/>
                <w:szCs w:val="18"/>
              </w:rPr>
            </w:pPr>
            <w:r>
              <w:rPr>
                <w:rFonts w:ascii="Arial Narrow" w:hAnsi="Arial Narrow" w:cs="Tahoma"/>
                <w:sz w:val="18"/>
                <w:szCs w:val="18"/>
              </w:rPr>
              <w:t>Minimnya kualitas dan kuantitas Instruktur &amp; SDM pengelola pelatihan sehingga mempengaruhi proses, kapasitas &amp; kualitas pelatihan.</w:t>
            </w:r>
          </w:p>
          <w:p w:rsidR="00B10522" w:rsidRDefault="00824D67">
            <w:pPr>
              <w:pStyle w:val="ListParagraph"/>
              <w:numPr>
                <w:ilvl w:val="0"/>
                <w:numId w:val="83"/>
              </w:numPr>
              <w:snapToGrid w:val="0"/>
              <w:ind w:left="118" w:hanging="90"/>
              <w:contextualSpacing/>
              <w:rPr>
                <w:rFonts w:ascii="Arial Narrow" w:hAnsi="Arial Narrow" w:cs="Tahoma"/>
                <w:sz w:val="18"/>
                <w:szCs w:val="18"/>
              </w:rPr>
            </w:pPr>
            <w:r>
              <w:rPr>
                <w:rFonts w:ascii="Arial Narrow" w:hAnsi="Arial Narrow" w:cs="Tahoma"/>
                <w:sz w:val="18"/>
                <w:szCs w:val="18"/>
              </w:rPr>
              <w:t>Belum maksimalnya sosialisasi &amp; pemasaran program pelatihan kepada masyarakat, dunia usaha/industri, dunia pendidikan.</w:t>
            </w:r>
          </w:p>
          <w:p w:rsidR="00B10522" w:rsidRDefault="00824D67">
            <w:pPr>
              <w:pStyle w:val="ListParagraph"/>
              <w:numPr>
                <w:ilvl w:val="0"/>
                <w:numId w:val="83"/>
              </w:numPr>
              <w:snapToGrid w:val="0"/>
              <w:ind w:left="118" w:hanging="90"/>
              <w:contextualSpacing/>
              <w:rPr>
                <w:rFonts w:ascii="Arial Narrow" w:hAnsi="Arial Narrow" w:cs="Tahoma"/>
                <w:sz w:val="18"/>
                <w:szCs w:val="18"/>
              </w:rPr>
            </w:pPr>
            <w:r>
              <w:rPr>
                <w:rFonts w:ascii="Arial Narrow" w:hAnsi="Arial Narrow" w:cs="Tahoma"/>
                <w:sz w:val="18"/>
                <w:szCs w:val="18"/>
              </w:rPr>
              <w:t>Masih terbatasnya modul dan standar-standar pelatihan kerja dan pelatihan kewirausahaan.</w:t>
            </w:r>
          </w:p>
          <w:p w:rsidR="00B10522" w:rsidRDefault="00824D67">
            <w:pPr>
              <w:pStyle w:val="ListParagraph"/>
              <w:numPr>
                <w:ilvl w:val="0"/>
                <w:numId w:val="83"/>
              </w:numPr>
              <w:snapToGrid w:val="0"/>
              <w:ind w:left="118" w:hanging="90"/>
              <w:contextualSpacing/>
              <w:rPr>
                <w:rFonts w:ascii="Arial Narrow" w:hAnsi="Arial Narrow" w:cs="Tahoma"/>
                <w:sz w:val="18"/>
                <w:szCs w:val="18"/>
              </w:rPr>
            </w:pPr>
            <w:r>
              <w:rPr>
                <w:rFonts w:ascii="Arial Narrow" w:hAnsi="Arial Narrow" w:cs="Tahoma"/>
                <w:sz w:val="18"/>
                <w:szCs w:val="18"/>
              </w:rPr>
              <w:t>Masih terbatasnya Tempat Uji Kompetensi beserta sumber daya pendukungnya.</w:t>
            </w:r>
          </w:p>
          <w:p w:rsidR="00B10522" w:rsidRDefault="00824D67">
            <w:pPr>
              <w:pStyle w:val="ListParagraph"/>
              <w:numPr>
                <w:ilvl w:val="0"/>
                <w:numId w:val="83"/>
              </w:numPr>
              <w:snapToGrid w:val="0"/>
              <w:ind w:left="118" w:hanging="90"/>
              <w:contextualSpacing/>
              <w:rPr>
                <w:rFonts w:ascii="Arial Narrow" w:hAnsi="Arial Narrow" w:cs="Tahoma"/>
                <w:sz w:val="18"/>
                <w:szCs w:val="18"/>
              </w:rPr>
            </w:pPr>
            <w:r>
              <w:rPr>
                <w:rFonts w:ascii="Arial Narrow" w:hAnsi="Arial Narrow" w:cs="Tahoma"/>
                <w:sz w:val="18"/>
                <w:szCs w:val="18"/>
              </w:rPr>
              <w:t>Belum optimalnya pembinaan produktivitas kerja kepada masyarakat maupun perusahaan.</w:t>
            </w:r>
          </w:p>
          <w:p w:rsidR="00B10522" w:rsidRDefault="00824D67">
            <w:pPr>
              <w:pStyle w:val="ListParagraph"/>
              <w:numPr>
                <w:ilvl w:val="0"/>
                <w:numId w:val="83"/>
              </w:numPr>
              <w:snapToGrid w:val="0"/>
              <w:ind w:left="118" w:hanging="90"/>
              <w:contextualSpacing/>
              <w:rPr>
                <w:rFonts w:ascii="Arial Narrow" w:hAnsi="Arial Narrow" w:cs="Tahoma"/>
                <w:caps/>
                <w:sz w:val="18"/>
                <w:szCs w:val="18"/>
              </w:rPr>
            </w:pPr>
            <w:r>
              <w:rPr>
                <w:rFonts w:ascii="Arial Narrow" w:hAnsi="Arial Narrow" w:cs="Tahoma"/>
                <w:sz w:val="18"/>
                <w:szCs w:val="18"/>
              </w:rPr>
              <w:t>Terbatasnya alokasi dana pelatihan kerja dan produktivitas dibandingkan jumlah kebutuhan.</w:t>
            </w:r>
          </w:p>
          <w:p w:rsidR="00B10522" w:rsidRDefault="00824D67">
            <w:pPr>
              <w:snapToGrid w:val="0"/>
              <w:rPr>
                <w:rFonts w:cs="Tahoma"/>
                <w:caps/>
                <w:sz w:val="18"/>
                <w:szCs w:val="18"/>
              </w:rPr>
            </w:pPr>
            <w:r>
              <w:rPr>
                <w:rFonts w:cs="Tahoma"/>
                <w:sz w:val="18"/>
                <w:szCs w:val="18"/>
                <w:u w:val="single"/>
              </w:rPr>
              <w:t>Penempatan Tenaga kerja :</w:t>
            </w:r>
          </w:p>
          <w:p w:rsidR="00B10522" w:rsidRDefault="00824D67">
            <w:pPr>
              <w:pStyle w:val="ListParagraph"/>
              <w:numPr>
                <w:ilvl w:val="0"/>
                <w:numId w:val="85"/>
              </w:numPr>
              <w:snapToGrid w:val="0"/>
              <w:ind w:left="118" w:hanging="90"/>
              <w:contextualSpacing/>
              <w:rPr>
                <w:rFonts w:ascii="Arial Narrow" w:hAnsi="Arial Narrow" w:cs="Tahoma"/>
                <w:sz w:val="18"/>
                <w:szCs w:val="18"/>
              </w:rPr>
            </w:pPr>
            <w:r>
              <w:rPr>
                <w:rFonts w:ascii="Arial Narrow" w:hAnsi="Arial Narrow" w:cs="Tahoma"/>
                <w:sz w:val="18"/>
                <w:szCs w:val="18"/>
              </w:rPr>
              <w:t>Minimnya kualitas dan kuantitas fungsional Pengantar Kerja sehingga pelayanan penempatan tenaga kerja tidak bisa dilakukan secara optimal.</w:t>
            </w:r>
          </w:p>
          <w:p w:rsidR="00B10522" w:rsidRDefault="00824D67">
            <w:pPr>
              <w:pStyle w:val="ListParagraph"/>
              <w:numPr>
                <w:ilvl w:val="0"/>
                <w:numId w:val="85"/>
              </w:numPr>
              <w:snapToGrid w:val="0"/>
              <w:ind w:left="118" w:hanging="90"/>
              <w:contextualSpacing/>
              <w:rPr>
                <w:rFonts w:ascii="Arial Narrow" w:hAnsi="Arial Narrow" w:cs="Tahoma"/>
                <w:caps/>
                <w:sz w:val="18"/>
                <w:szCs w:val="18"/>
              </w:rPr>
            </w:pPr>
            <w:r>
              <w:rPr>
                <w:rFonts w:ascii="Arial Narrow" w:hAnsi="Arial Narrow" w:cs="Tahoma"/>
                <w:sz w:val="18"/>
                <w:szCs w:val="18"/>
              </w:rPr>
              <w:t>Sistem, mekanisme &amp; sarpras informasi kepada pencari kerja maupun perusahaan belum optimal &amp; efektif.</w:t>
            </w:r>
          </w:p>
          <w:p w:rsidR="00B10522" w:rsidRDefault="00824D67">
            <w:pPr>
              <w:pStyle w:val="ListParagraph"/>
              <w:numPr>
                <w:ilvl w:val="0"/>
                <w:numId w:val="85"/>
              </w:numPr>
              <w:snapToGrid w:val="0"/>
              <w:ind w:left="118" w:hanging="90"/>
              <w:contextualSpacing/>
              <w:rPr>
                <w:rFonts w:ascii="Arial Narrow" w:hAnsi="Arial Narrow" w:cs="Tahoma"/>
                <w:sz w:val="18"/>
                <w:szCs w:val="18"/>
              </w:rPr>
            </w:pPr>
            <w:r>
              <w:rPr>
                <w:rFonts w:ascii="Arial Narrow" w:hAnsi="Arial Narrow" w:cs="Tahoma"/>
                <w:sz w:val="18"/>
                <w:szCs w:val="18"/>
              </w:rPr>
              <w:t>Inovasi program perluasan lapangan kerja sektor informal masih minim sehingga angkatan kerja muda &amp; berpendidikan kurang tertarik berusaha di sektor informal.</w:t>
            </w:r>
          </w:p>
          <w:p w:rsidR="00B10522" w:rsidRDefault="00824D67">
            <w:pPr>
              <w:pStyle w:val="ListParagraph"/>
              <w:numPr>
                <w:ilvl w:val="0"/>
                <w:numId w:val="85"/>
              </w:numPr>
              <w:snapToGrid w:val="0"/>
              <w:ind w:left="118" w:hanging="90"/>
              <w:contextualSpacing/>
              <w:rPr>
                <w:rFonts w:ascii="Arial Narrow" w:hAnsi="Arial Narrow" w:cs="Tahoma"/>
                <w:sz w:val="18"/>
                <w:szCs w:val="18"/>
              </w:rPr>
            </w:pPr>
            <w:r>
              <w:rPr>
                <w:rFonts w:ascii="Arial Narrow" w:hAnsi="Arial Narrow" w:cs="Tahoma"/>
                <w:sz w:val="18"/>
                <w:szCs w:val="18"/>
              </w:rPr>
              <w:t>Koordinasi lintas sektoral yg berkontribusi terhadap penciptaan lapangan kerja formal &amp; informal belum optimal.</w:t>
            </w:r>
          </w:p>
          <w:p w:rsidR="00B10522" w:rsidRDefault="00824D67">
            <w:pPr>
              <w:pStyle w:val="ListParagraph"/>
              <w:numPr>
                <w:ilvl w:val="0"/>
                <w:numId w:val="85"/>
              </w:numPr>
              <w:snapToGrid w:val="0"/>
              <w:ind w:left="118" w:hanging="90"/>
              <w:contextualSpacing/>
              <w:rPr>
                <w:rFonts w:ascii="Arial Narrow" w:hAnsi="Arial Narrow" w:cs="Tahoma"/>
                <w:sz w:val="18"/>
                <w:szCs w:val="18"/>
              </w:rPr>
            </w:pPr>
            <w:r>
              <w:rPr>
                <w:rFonts w:ascii="Arial Narrow" w:hAnsi="Arial Narrow" w:cs="Tahoma"/>
                <w:sz w:val="18"/>
                <w:szCs w:val="18"/>
              </w:rPr>
              <w:t>Terbatasnya alokasi dana pelayanan penempatan &amp; perluasan kesempatan kerja dibandingkan dengan jumlah penganggur yang ada.</w:t>
            </w:r>
          </w:p>
          <w:p w:rsidR="00B10522" w:rsidRDefault="00824D67">
            <w:pPr>
              <w:snapToGrid w:val="0"/>
              <w:rPr>
                <w:rFonts w:cs="Tahoma"/>
                <w:caps/>
                <w:sz w:val="18"/>
                <w:szCs w:val="18"/>
              </w:rPr>
            </w:pPr>
            <w:r>
              <w:rPr>
                <w:rFonts w:cs="Tahoma"/>
                <w:sz w:val="18"/>
                <w:szCs w:val="18"/>
                <w:u w:val="single"/>
              </w:rPr>
              <w:t>Hubungan Industrial :</w:t>
            </w:r>
          </w:p>
          <w:p w:rsidR="00B10522" w:rsidRDefault="00824D67">
            <w:pPr>
              <w:pStyle w:val="ListParagraph"/>
              <w:numPr>
                <w:ilvl w:val="0"/>
                <w:numId w:val="86"/>
              </w:numPr>
              <w:snapToGrid w:val="0"/>
              <w:ind w:left="118" w:hanging="90"/>
              <w:contextualSpacing/>
              <w:rPr>
                <w:rFonts w:ascii="Arial Narrow" w:hAnsi="Arial Narrow" w:cs="Tahoma"/>
                <w:sz w:val="18"/>
                <w:szCs w:val="18"/>
              </w:rPr>
            </w:pPr>
            <w:r>
              <w:rPr>
                <w:rFonts w:ascii="Arial Narrow" w:hAnsi="Arial Narrow" w:cs="Tahoma"/>
                <w:sz w:val="18"/>
                <w:szCs w:val="18"/>
              </w:rPr>
              <w:t>Minimnya kualitas dan kuantitas Mediator Hubungan Industrial yg memediasi kasus perselisihan.</w:t>
            </w:r>
          </w:p>
          <w:p w:rsidR="00B10522" w:rsidRDefault="00824D67">
            <w:pPr>
              <w:pStyle w:val="ListParagraph"/>
              <w:numPr>
                <w:ilvl w:val="0"/>
                <w:numId w:val="86"/>
              </w:numPr>
              <w:snapToGrid w:val="0"/>
              <w:ind w:left="118" w:hanging="90"/>
              <w:contextualSpacing/>
              <w:rPr>
                <w:rFonts w:ascii="Arial Narrow" w:hAnsi="Arial Narrow" w:cs="Tahoma"/>
                <w:sz w:val="18"/>
                <w:szCs w:val="18"/>
              </w:rPr>
            </w:pPr>
            <w:r>
              <w:rPr>
                <w:rFonts w:ascii="Arial Narrow" w:hAnsi="Arial Narrow" w:cs="Tahoma"/>
                <w:sz w:val="18"/>
                <w:szCs w:val="18"/>
              </w:rPr>
              <w:t>Perselisihan Hubungan Industrial belum sepenuhnya diselesaikan melalui perjanjian bersama.</w:t>
            </w:r>
          </w:p>
          <w:p w:rsidR="00B10522" w:rsidRDefault="00824D67">
            <w:pPr>
              <w:pStyle w:val="ListParagraph"/>
              <w:numPr>
                <w:ilvl w:val="0"/>
                <w:numId w:val="86"/>
              </w:numPr>
              <w:snapToGrid w:val="0"/>
              <w:ind w:left="118" w:hanging="90"/>
              <w:contextualSpacing/>
              <w:rPr>
                <w:rFonts w:ascii="Arial Narrow" w:hAnsi="Arial Narrow" w:cs="Tahoma"/>
                <w:sz w:val="18"/>
                <w:szCs w:val="18"/>
              </w:rPr>
            </w:pPr>
            <w:r>
              <w:rPr>
                <w:rFonts w:ascii="Arial Narrow" w:hAnsi="Arial Narrow" w:cs="Tahoma"/>
                <w:sz w:val="18"/>
                <w:szCs w:val="18"/>
              </w:rPr>
              <w:t xml:space="preserve">Belum optimalnya pembinaan kelembagaan hubungan industrial </w:t>
            </w:r>
            <w:r>
              <w:rPr>
                <w:rFonts w:ascii="Arial Narrow" w:hAnsi="Arial Narrow" w:cs="Tahoma"/>
                <w:sz w:val="18"/>
                <w:szCs w:val="18"/>
              </w:rPr>
              <w:lastRenderedPageBreak/>
              <w:t>terhadap pengusaha maupun pekerja.</w:t>
            </w:r>
          </w:p>
          <w:p w:rsidR="00B10522" w:rsidRDefault="00824D67">
            <w:pPr>
              <w:snapToGrid w:val="0"/>
              <w:rPr>
                <w:rFonts w:cs="Tahoma"/>
                <w:sz w:val="18"/>
                <w:szCs w:val="18"/>
                <w:u w:val="single"/>
              </w:rPr>
            </w:pPr>
            <w:r>
              <w:rPr>
                <w:rFonts w:cs="Tahoma"/>
                <w:sz w:val="18"/>
                <w:szCs w:val="18"/>
                <w:u w:val="single"/>
              </w:rPr>
              <w:t>Pengawasan Ketenagakerjaan :</w:t>
            </w:r>
          </w:p>
          <w:p w:rsidR="00B10522" w:rsidRDefault="00824D67">
            <w:pPr>
              <w:pStyle w:val="ListParagraph"/>
              <w:numPr>
                <w:ilvl w:val="0"/>
                <w:numId w:val="86"/>
              </w:numPr>
              <w:snapToGrid w:val="0"/>
              <w:ind w:left="118" w:hanging="90"/>
              <w:contextualSpacing/>
              <w:rPr>
                <w:rFonts w:ascii="Arial Narrow" w:hAnsi="Arial Narrow" w:cs="Tahoma"/>
                <w:caps/>
                <w:sz w:val="18"/>
                <w:szCs w:val="18"/>
              </w:rPr>
            </w:pPr>
            <w:r>
              <w:rPr>
                <w:rFonts w:ascii="Arial Narrow" w:hAnsi="Arial Narrow" w:cs="Tahoma"/>
                <w:sz w:val="18"/>
                <w:szCs w:val="18"/>
              </w:rPr>
              <w:t>Kualitas dan kuantitas fungsional Pengawas Ketenagakerjaan tidak sebanding dengan jumlah perusahaan di Sumatera Barat.</w:t>
            </w:r>
          </w:p>
          <w:p w:rsidR="00B10522" w:rsidRDefault="00824D67">
            <w:pPr>
              <w:pStyle w:val="ListParagraph"/>
              <w:numPr>
                <w:ilvl w:val="0"/>
                <w:numId w:val="86"/>
              </w:numPr>
              <w:snapToGrid w:val="0"/>
              <w:ind w:left="118" w:hanging="90"/>
              <w:contextualSpacing/>
              <w:rPr>
                <w:rFonts w:ascii="Arial Narrow" w:hAnsi="Arial Narrow" w:cs="Tahoma"/>
                <w:caps/>
                <w:sz w:val="18"/>
                <w:szCs w:val="18"/>
              </w:rPr>
            </w:pPr>
            <w:r>
              <w:rPr>
                <w:rFonts w:ascii="Arial Narrow" w:hAnsi="Arial Narrow" w:cs="Tahoma"/>
                <w:sz w:val="18"/>
                <w:szCs w:val="18"/>
              </w:rPr>
              <w:t>Lemahnya penegakan hukum norma Ketenagakerjaan.</w:t>
            </w:r>
          </w:p>
          <w:p w:rsidR="00B10522" w:rsidRDefault="00824D67">
            <w:pPr>
              <w:pStyle w:val="ListParagraph"/>
              <w:numPr>
                <w:ilvl w:val="0"/>
                <w:numId w:val="86"/>
              </w:numPr>
              <w:snapToGrid w:val="0"/>
              <w:ind w:left="118" w:hanging="90"/>
              <w:contextualSpacing/>
              <w:rPr>
                <w:rFonts w:ascii="Arial Narrow" w:hAnsi="Arial Narrow" w:cs="Tahoma"/>
                <w:caps/>
                <w:sz w:val="18"/>
                <w:szCs w:val="18"/>
              </w:rPr>
            </w:pPr>
            <w:r>
              <w:rPr>
                <w:rFonts w:ascii="Arial Narrow" w:hAnsi="Arial Narrow" w:cs="Tahoma"/>
                <w:sz w:val="18"/>
                <w:szCs w:val="18"/>
              </w:rPr>
              <w:t>Belum optimalnya mekanisme pelaporan pengawasan Ketenagakerjaan melalui Permenakertrans No. 09 Tahun 2005.</w:t>
            </w:r>
          </w:p>
          <w:p w:rsidR="00B10522" w:rsidRDefault="00824D67">
            <w:pPr>
              <w:pStyle w:val="ListParagraph"/>
              <w:numPr>
                <w:ilvl w:val="0"/>
                <w:numId w:val="86"/>
              </w:numPr>
              <w:snapToGrid w:val="0"/>
              <w:ind w:left="118" w:hanging="90"/>
              <w:contextualSpacing/>
              <w:rPr>
                <w:rFonts w:ascii="Arial Narrow" w:hAnsi="Arial Narrow" w:cs="Tahoma"/>
                <w:caps/>
                <w:sz w:val="18"/>
                <w:szCs w:val="18"/>
              </w:rPr>
            </w:pPr>
            <w:r>
              <w:rPr>
                <w:rFonts w:ascii="Arial Narrow" w:hAnsi="Arial Narrow" w:cs="Tahoma"/>
                <w:sz w:val="18"/>
                <w:szCs w:val="18"/>
              </w:rPr>
              <w:t>Pembinaan kepada perusahaan terkait kepesertaan Jamsostek bagi buruh/pekerja masih minim.</w:t>
            </w:r>
          </w:p>
          <w:p w:rsidR="00B10522" w:rsidRDefault="00B10522">
            <w:pPr>
              <w:pStyle w:val="ListParagraph"/>
              <w:snapToGrid w:val="0"/>
              <w:ind w:left="118" w:firstLine="0"/>
              <w:contextualSpacing/>
              <w:rPr>
                <w:rFonts w:ascii="Arial Narrow" w:hAnsi="Arial Narrow" w:cs="Tahoma"/>
                <w:caps/>
                <w:sz w:val="18"/>
                <w:szCs w:val="18"/>
              </w:rPr>
            </w:pPr>
          </w:p>
          <w:p w:rsidR="00B10522" w:rsidRDefault="00824D67">
            <w:pPr>
              <w:snapToGrid w:val="0"/>
              <w:rPr>
                <w:rFonts w:cs="Tahoma"/>
                <w:caps/>
                <w:sz w:val="18"/>
                <w:szCs w:val="18"/>
              </w:rPr>
            </w:pPr>
            <w:r>
              <w:rPr>
                <w:rFonts w:cs="Tahoma"/>
                <w:sz w:val="18"/>
                <w:szCs w:val="18"/>
                <w:u w:val="single"/>
              </w:rPr>
              <w:t>Ketransmigrasian :</w:t>
            </w:r>
          </w:p>
          <w:p w:rsidR="00B10522" w:rsidRDefault="00824D67">
            <w:pPr>
              <w:pStyle w:val="ListParagraph"/>
              <w:numPr>
                <w:ilvl w:val="0"/>
                <w:numId w:val="88"/>
              </w:numPr>
              <w:snapToGrid w:val="0"/>
              <w:ind w:left="118" w:hanging="118"/>
              <w:contextualSpacing/>
              <w:rPr>
                <w:rFonts w:ascii="Arial Narrow" w:hAnsi="Arial Narrow" w:cs="Tahoma"/>
                <w:sz w:val="18"/>
                <w:szCs w:val="18"/>
              </w:rPr>
            </w:pPr>
            <w:r>
              <w:rPr>
                <w:rFonts w:ascii="Arial Narrow" w:hAnsi="Arial Narrow" w:cs="Tahoma"/>
                <w:sz w:val="18"/>
                <w:szCs w:val="18"/>
              </w:rPr>
              <w:t>Minimnya SDM yang membidangi Ketransmigrasian.</w:t>
            </w:r>
          </w:p>
        </w:tc>
        <w:tc>
          <w:tcPr>
            <w:tcW w:w="3685" w:type="dxa"/>
          </w:tcPr>
          <w:p w:rsidR="00B10522" w:rsidRDefault="00824D67">
            <w:pPr>
              <w:tabs>
                <w:tab w:val="left" w:pos="1800"/>
              </w:tabs>
              <w:snapToGrid w:val="0"/>
              <w:jc w:val="both"/>
              <w:rPr>
                <w:rFonts w:cs="Tahoma"/>
                <w:b/>
                <w:caps/>
                <w:sz w:val="18"/>
                <w:szCs w:val="18"/>
                <w:u w:val="single"/>
              </w:rPr>
            </w:pPr>
            <w:r>
              <w:rPr>
                <w:rFonts w:cs="Tahoma"/>
                <w:b/>
                <w:caps/>
                <w:sz w:val="18"/>
                <w:szCs w:val="18"/>
                <w:u w:val="single"/>
              </w:rPr>
              <w:lastRenderedPageBreak/>
              <w:t>Alternatif Strategi :</w:t>
            </w:r>
          </w:p>
          <w:p w:rsidR="00B10522" w:rsidRDefault="00824D67">
            <w:pPr>
              <w:pStyle w:val="ListParagraph"/>
              <w:numPr>
                <w:ilvl w:val="0"/>
                <w:numId w:val="112"/>
              </w:numPr>
              <w:snapToGrid w:val="0"/>
              <w:ind w:left="210" w:hanging="210"/>
              <w:contextualSpacing/>
              <w:rPr>
                <w:rFonts w:ascii="Arial Narrow" w:hAnsi="Arial Narrow" w:cs="Tahoma"/>
                <w:sz w:val="18"/>
                <w:szCs w:val="18"/>
              </w:rPr>
            </w:pPr>
            <w:r>
              <w:rPr>
                <w:rFonts w:ascii="Arial Narrow" w:hAnsi="Arial Narrow" w:cs="Tahoma"/>
                <w:sz w:val="18"/>
                <w:szCs w:val="18"/>
              </w:rPr>
              <w:t>Peningkatan kualitas dan optimalisasi fungsi lembaga-lembaga pelatihan kerja.</w:t>
            </w:r>
          </w:p>
          <w:p w:rsidR="00B10522" w:rsidRDefault="00824D67">
            <w:pPr>
              <w:pStyle w:val="ListParagraph"/>
              <w:numPr>
                <w:ilvl w:val="0"/>
                <w:numId w:val="112"/>
              </w:numPr>
              <w:snapToGrid w:val="0"/>
              <w:ind w:left="210" w:hanging="210"/>
              <w:contextualSpacing/>
              <w:rPr>
                <w:rFonts w:ascii="Arial Narrow" w:hAnsi="Arial Narrow" w:cs="Tahoma"/>
                <w:sz w:val="18"/>
                <w:szCs w:val="18"/>
              </w:rPr>
            </w:pPr>
            <w:r>
              <w:rPr>
                <w:rFonts w:ascii="Arial Narrow" w:hAnsi="Arial Narrow" w:cs="Tahoma"/>
                <w:sz w:val="18"/>
                <w:szCs w:val="18"/>
              </w:rPr>
              <w:t>Optimalisasi penempatan tenaga kerja di sektor formal melalui program Antar Kerja Lokal (AKL), Antar Kerja Antar Daerah (AKAD) dan Antar Kerja Antar Negara (AKAN).</w:t>
            </w:r>
          </w:p>
          <w:p w:rsidR="00B10522" w:rsidRDefault="00824D67">
            <w:pPr>
              <w:pStyle w:val="ListParagraph"/>
              <w:numPr>
                <w:ilvl w:val="0"/>
                <w:numId w:val="112"/>
              </w:numPr>
              <w:snapToGrid w:val="0"/>
              <w:ind w:left="210" w:hanging="210"/>
              <w:contextualSpacing/>
              <w:rPr>
                <w:rFonts w:ascii="Arial Narrow" w:hAnsi="Arial Narrow" w:cs="Tahoma"/>
                <w:sz w:val="18"/>
                <w:szCs w:val="18"/>
              </w:rPr>
            </w:pPr>
            <w:r>
              <w:rPr>
                <w:rFonts w:ascii="Arial Narrow" w:hAnsi="Arial Narrow" w:cs="Tahoma"/>
                <w:sz w:val="18"/>
                <w:szCs w:val="18"/>
              </w:rPr>
              <w:t>Pembudayaan kewirausahaan, pembinaan padat karya produktif dan pengenalan teknologi tepat guna (TTG) untuk mengoptimalkan perluasan kesempatan kerja di sektor informal.</w:t>
            </w:r>
          </w:p>
          <w:p w:rsidR="00B10522" w:rsidRDefault="00824D67">
            <w:pPr>
              <w:pStyle w:val="ListParagraph"/>
              <w:numPr>
                <w:ilvl w:val="0"/>
                <w:numId w:val="112"/>
              </w:numPr>
              <w:snapToGrid w:val="0"/>
              <w:ind w:left="210" w:hanging="210"/>
              <w:contextualSpacing/>
              <w:rPr>
                <w:rFonts w:ascii="Arial Narrow" w:hAnsi="Arial Narrow" w:cs="Tahoma"/>
                <w:sz w:val="18"/>
                <w:szCs w:val="18"/>
              </w:rPr>
            </w:pPr>
            <w:r>
              <w:rPr>
                <w:rFonts w:ascii="Arial Narrow" w:hAnsi="Arial Narrow" w:cs="Tahoma"/>
                <w:sz w:val="18"/>
                <w:szCs w:val="18"/>
              </w:rPr>
              <w:t>Pemberdayaan tenaga kerja pendamping dan penggerak masyarakat untuk menggerakkan ekonomi produktif masyarakat di sektor informal.</w:t>
            </w:r>
          </w:p>
          <w:p w:rsidR="00B10522" w:rsidRDefault="00824D67">
            <w:pPr>
              <w:pStyle w:val="ListParagraph"/>
              <w:numPr>
                <w:ilvl w:val="0"/>
                <w:numId w:val="112"/>
              </w:numPr>
              <w:snapToGrid w:val="0"/>
              <w:ind w:left="210" w:hanging="210"/>
              <w:contextualSpacing/>
              <w:rPr>
                <w:rFonts w:ascii="Arial Narrow" w:hAnsi="Arial Narrow" w:cs="Tahoma"/>
                <w:sz w:val="18"/>
                <w:szCs w:val="18"/>
              </w:rPr>
            </w:pPr>
            <w:r>
              <w:rPr>
                <w:rFonts w:ascii="Arial Narrow" w:hAnsi="Arial Narrow" w:cs="Tahoma"/>
                <w:sz w:val="18"/>
                <w:szCs w:val="18"/>
              </w:rPr>
              <w:t>Penguatan kapasitas dan pemberdayaan kelembagaan hubungan industrial untuk mendukung terciptanya iklim hubungan industrial yang kondusif dan harmonis.</w:t>
            </w:r>
          </w:p>
          <w:p w:rsidR="00B10522" w:rsidRDefault="00824D67">
            <w:pPr>
              <w:pStyle w:val="ListParagraph"/>
              <w:numPr>
                <w:ilvl w:val="0"/>
                <w:numId w:val="112"/>
              </w:numPr>
              <w:snapToGrid w:val="0"/>
              <w:ind w:left="210" w:hanging="210"/>
              <w:contextualSpacing/>
              <w:rPr>
                <w:rFonts w:ascii="Arial Narrow" w:hAnsi="Arial Narrow" w:cs="Tahoma"/>
                <w:sz w:val="18"/>
                <w:szCs w:val="18"/>
              </w:rPr>
            </w:pPr>
            <w:r>
              <w:rPr>
                <w:rFonts w:ascii="Arial Narrow" w:hAnsi="Arial Narrow" w:cs="Tahoma"/>
                <w:sz w:val="18"/>
                <w:szCs w:val="18"/>
              </w:rPr>
              <w:t>Optimalisasi pelaksanaan dan pembudayaan K3 di tempat kerja.</w:t>
            </w:r>
          </w:p>
          <w:p w:rsidR="00B10522" w:rsidRDefault="00824D67">
            <w:pPr>
              <w:pStyle w:val="ListParagraph"/>
              <w:numPr>
                <w:ilvl w:val="0"/>
                <w:numId w:val="112"/>
              </w:numPr>
              <w:snapToGrid w:val="0"/>
              <w:ind w:left="210" w:hanging="210"/>
              <w:contextualSpacing/>
              <w:rPr>
                <w:rFonts w:ascii="Arial Narrow" w:hAnsi="Arial Narrow" w:cs="Tahoma"/>
                <w:sz w:val="18"/>
                <w:szCs w:val="18"/>
              </w:rPr>
            </w:pPr>
            <w:r>
              <w:rPr>
                <w:rFonts w:ascii="Arial Narrow" w:hAnsi="Arial Narrow" w:cs="Tahoma"/>
                <w:sz w:val="18"/>
                <w:szCs w:val="18"/>
              </w:rPr>
              <w:t>Peningkatan partisipasi pembinaan transmigran pasca penempatan.</w:t>
            </w:r>
          </w:p>
          <w:p w:rsidR="00B10522" w:rsidRDefault="00824D67">
            <w:pPr>
              <w:pStyle w:val="ListParagraph"/>
              <w:numPr>
                <w:ilvl w:val="0"/>
                <w:numId w:val="112"/>
              </w:numPr>
              <w:snapToGrid w:val="0"/>
              <w:ind w:left="210" w:hanging="210"/>
              <w:contextualSpacing/>
              <w:rPr>
                <w:rFonts w:ascii="Arial Narrow" w:hAnsi="Arial Narrow" w:cs="Tahoma"/>
                <w:sz w:val="18"/>
                <w:szCs w:val="18"/>
              </w:rPr>
            </w:pPr>
            <w:r>
              <w:rPr>
                <w:rFonts w:ascii="Arial Narrow" w:hAnsi="Arial Narrow" w:cs="Tahoma"/>
                <w:sz w:val="18"/>
                <w:szCs w:val="18"/>
              </w:rPr>
              <w:t>Optimalisasi pelayanan perpindahan dan penempatan transmigran.</w:t>
            </w:r>
          </w:p>
          <w:p w:rsidR="00B10522" w:rsidRDefault="00B10522">
            <w:pPr>
              <w:snapToGrid w:val="0"/>
              <w:ind w:left="30"/>
              <w:jc w:val="both"/>
              <w:rPr>
                <w:rFonts w:cs="Tahoma"/>
                <w:sz w:val="18"/>
                <w:szCs w:val="18"/>
              </w:rPr>
            </w:pPr>
          </w:p>
        </w:tc>
        <w:tc>
          <w:tcPr>
            <w:tcW w:w="3827" w:type="dxa"/>
          </w:tcPr>
          <w:p w:rsidR="00B10522" w:rsidRDefault="00824D67">
            <w:pPr>
              <w:tabs>
                <w:tab w:val="left" w:pos="1800"/>
              </w:tabs>
              <w:snapToGrid w:val="0"/>
              <w:jc w:val="both"/>
              <w:rPr>
                <w:rFonts w:cs="Tahoma"/>
                <w:b/>
                <w:caps/>
                <w:sz w:val="18"/>
                <w:szCs w:val="18"/>
                <w:u w:val="single"/>
              </w:rPr>
            </w:pPr>
            <w:r>
              <w:rPr>
                <w:rFonts w:cs="Tahoma"/>
                <w:b/>
                <w:caps/>
                <w:sz w:val="18"/>
                <w:szCs w:val="18"/>
                <w:u w:val="single"/>
              </w:rPr>
              <w:t>Alternatif Strategi :</w:t>
            </w:r>
          </w:p>
          <w:p w:rsidR="00B10522" w:rsidRDefault="00824D67">
            <w:pPr>
              <w:pStyle w:val="ListParagraph"/>
              <w:numPr>
                <w:ilvl w:val="0"/>
                <w:numId w:val="113"/>
              </w:numPr>
              <w:snapToGrid w:val="0"/>
              <w:ind w:left="250" w:hanging="250"/>
              <w:contextualSpacing/>
              <w:rPr>
                <w:rFonts w:ascii="Arial Narrow" w:hAnsi="Arial Narrow" w:cs="Tahoma"/>
                <w:sz w:val="18"/>
                <w:szCs w:val="18"/>
              </w:rPr>
            </w:pPr>
            <w:r>
              <w:rPr>
                <w:rFonts w:ascii="Arial Narrow" w:hAnsi="Arial Narrow" w:cs="Tahoma"/>
                <w:sz w:val="18"/>
                <w:szCs w:val="18"/>
              </w:rPr>
              <w:t>Optimalisasi pelatihan serta perbaikan kurikulum pelatihan guna mendukung terwujudnya tenaga kerja dgn tingkat keterampilan dan kompetensi yang berorientasi pada kebutuhan pasar kerja.</w:t>
            </w:r>
          </w:p>
          <w:p w:rsidR="00B10522" w:rsidRDefault="00824D67">
            <w:pPr>
              <w:pStyle w:val="ListParagraph"/>
              <w:numPr>
                <w:ilvl w:val="0"/>
                <w:numId w:val="113"/>
              </w:numPr>
              <w:snapToGrid w:val="0"/>
              <w:ind w:left="250" w:hanging="250"/>
              <w:contextualSpacing/>
              <w:rPr>
                <w:rFonts w:ascii="Arial Narrow" w:hAnsi="Arial Narrow" w:cs="Tahoma"/>
                <w:sz w:val="18"/>
                <w:szCs w:val="18"/>
              </w:rPr>
            </w:pPr>
            <w:r>
              <w:rPr>
                <w:rFonts w:ascii="Arial Narrow" w:hAnsi="Arial Narrow" w:cs="Tahoma"/>
                <w:sz w:val="18"/>
                <w:szCs w:val="18"/>
              </w:rPr>
              <w:t>Pengembangan standar kompetensi kerja dan sistem sertifikasi kompetensi tenaga kerja.</w:t>
            </w:r>
          </w:p>
          <w:p w:rsidR="00B10522" w:rsidRDefault="00824D67">
            <w:pPr>
              <w:pStyle w:val="ListParagraph"/>
              <w:numPr>
                <w:ilvl w:val="0"/>
                <w:numId w:val="113"/>
              </w:numPr>
              <w:snapToGrid w:val="0"/>
              <w:ind w:left="250" w:hanging="250"/>
              <w:contextualSpacing/>
              <w:rPr>
                <w:rFonts w:ascii="Arial Narrow" w:hAnsi="Arial Narrow" w:cs="Tahoma"/>
                <w:sz w:val="18"/>
                <w:szCs w:val="18"/>
              </w:rPr>
            </w:pPr>
            <w:r>
              <w:rPr>
                <w:rFonts w:ascii="Arial Narrow" w:hAnsi="Arial Narrow" w:cs="Tahoma"/>
                <w:sz w:val="18"/>
                <w:szCs w:val="18"/>
              </w:rPr>
              <w:t>Pembinaan dan pengembangan produktivitas masyarakat dan kalangan industri.</w:t>
            </w:r>
          </w:p>
          <w:p w:rsidR="00B10522" w:rsidRDefault="00824D67">
            <w:pPr>
              <w:pStyle w:val="ListParagraph"/>
              <w:numPr>
                <w:ilvl w:val="0"/>
                <w:numId w:val="113"/>
              </w:numPr>
              <w:snapToGrid w:val="0"/>
              <w:ind w:left="250" w:hanging="250"/>
              <w:contextualSpacing/>
              <w:rPr>
                <w:rFonts w:ascii="Arial Narrow" w:hAnsi="Arial Narrow" w:cs="Tahoma"/>
                <w:sz w:val="18"/>
                <w:szCs w:val="18"/>
              </w:rPr>
            </w:pPr>
            <w:r>
              <w:rPr>
                <w:rFonts w:ascii="Arial Narrow" w:hAnsi="Arial Narrow" w:cs="Tahoma"/>
                <w:sz w:val="18"/>
                <w:szCs w:val="18"/>
              </w:rPr>
              <w:t>Peningkatan profesionalisme tenaga pelatihan dan instruktur pelatihan kerja.</w:t>
            </w:r>
          </w:p>
          <w:p w:rsidR="00B10522" w:rsidRDefault="00824D67">
            <w:pPr>
              <w:pStyle w:val="ListParagraph"/>
              <w:numPr>
                <w:ilvl w:val="0"/>
                <w:numId w:val="113"/>
              </w:numPr>
              <w:snapToGrid w:val="0"/>
              <w:ind w:left="250" w:hanging="250"/>
              <w:contextualSpacing/>
              <w:rPr>
                <w:rFonts w:ascii="Arial Narrow" w:hAnsi="Arial Narrow" w:cs="Tahoma"/>
                <w:sz w:val="18"/>
                <w:szCs w:val="18"/>
              </w:rPr>
            </w:pPr>
            <w:r>
              <w:rPr>
                <w:rFonts w:ascii="Arial Narrow" w:hAnsi="Arial Narrow" w:cs="Tahoma"/>
                <w:sz w:val="18"/>
                <w:szCs w:val="18"/>
              </w:rPr>
              <w:t>Optimalisasi penempatan tenaga kerja di sektor formal melalui program Antar Kerja Lokal (AKL), Antar Kerja Antar Daerah (AKAD) dan Antar Kerja Antar Negara (AKAN).</w:t>
            </w:r>
          </w:p>
          <w:p w:rsidR="00B10522" w:rsidRDefault="00824D67">
            <w:pPr>
              <w:pStyle w:val="ListParagraph"/>
              <w:numPr>
                <w:ilvl w:val="0"/>
                <w:numId w:val="113"/>
              </w:numPr>
              <w:snapToGrid w:val="0"/>
              <w:ind w:left="250" w:hanging="250"/>
              <w:contextualSpacing/>
              <w:rPr>
                <w:rFonts w:ascii="Arial Narrow" w:hAnsi="Arial Narrow" w:cs="Tahoma"/>
                <w:sz w:val="18"/>
                <w:szCs w:val="18"/>
              </w:rPr>
            </w:pPr>
            <w:r>
              <w:rPr>
                <w:rFonts w:ascii="Arial Narrow" w:hAnsi="Arial Narrow" w:cs="Tahoma"/>
                <w:sz w:val="18"/>
                <w:szCs w:val="18"/>
              </w:rPr>
              <w:t>Peningkatan profesionalisme tenaga fungsional Pengantar Kerja.</w:t>
            </w:r>
          </w:p>
          <w:p w:rsidR="00B10522" w:rsidRDefault="00824D67">
            <w:pPr>
              <w:pStyle w:val="ListParagraph"/>
              <w:numPr>
                <w:ilvl w:val="0"/>
                <w:numId w:val="113"/>
              </w:numPr>
              <w:snapToGrid w:val="0"/>
              <w:ind w:left="250" w:hanging="250"/>
              <w:contextualSpacing/>
              <w:rPr>
                <w:rFonts w:ascii="Arial Narrow" w:hAnsi="Arial Narrow" w:cs="Tahoma"/>
                <w:sz w:val="18"/>
                <w:szCs w:val="18"/>
              </w:rPr>
            </w:pPr>
            <w:r>
              <w:rPr>
                <w:rFonts w:ascii="Arial Narrow" w:hAnsi="Arial Narrow" w:cs="Tahoma"/>
                <w:sz w:val="18"/>
                <w:szCs w:val="18"/>
              </w:rPr>
              <w:t>Perbaikan syarat kerja dan sistem pengupahan untuk mendukung terciptanya iklim hubungan industrial yg kondusif dan harmonis, serta mendukung upaya perlindungan dan perbaikan kesejahteraan pekerja.</w:t>
            </w:r>
          </w:p>
          <w:p w:rsidR="00B10522" w:rsidRDefault="00824D67">
            <w:pPr>
              <w:pStyle w:val="ListParagraph"/>
              <w:numPr>
                <w:ilvl w:val="0"/>
                <w:numId w:val="113"/>
              </w:numPr>
              <w:snapToGrid w:val="0"/>
              <w:ind w:left="250" w:hanging="250"/>
              <w:contextualSpacing/>
              <w:rPr>
                <w:rFonts w:ascii="Arial Narrow" w:hAnsi="Arial Narrow" w:cs="Tahoma"/>
                <w:sz w:val="18"/>
                <w:szCs w:val="18"/>
              </w:rPr>
            </w:pPr>
            <w:r>
              <w:rPr>
                <w:rFonts w:ascii="Arial Narrow" w:hAnsi="Arial Narrow" w:cs="Tahoma"/>
                <w:sz w:val="18"/>
                <w:szCs w:val="18"/>
              </w:rPr>
              <w:t>Peningkatan profesionalisme tenaga fungsional di bidang hubungan industrial.</w:t>
            </w:r>
          </w:p>
          <w:p w:rsidR="00B10522" w:rsidRDefault="00824D67">
            <w:pPr>
              <w:pStyle w:val="ListParagraph"/>
              <w:numPr>
                <w:ilvl w:val="0"/>
                <w:numId w:val="113"/>
              </w:numPr>
              <w:snapToGrid w:val="0"/>
              <w:ind w:left="250" w:hanging="250"/>
              <w:contextualSpacing/>
              <w:rPr>
                <w:rFonts w:ascii="Arial Narrow" w:hAnsi="Arial Narrow" w:cs="Tahoma"/>
                <w:sz w:val="18"/>
                <w:szCs w:val="18"/>
              </w:rPr>
            </w:pPr>
            <w:r>
              <w:rPr>
                <w:rFonts w:ascii="Arial Narrow" w:hAnsi="Arial Narrow" w:cs="Tahoma"/>
                <w:sz w:val="18"/>
                <w:szCs w:val="18"/>
              </w:rPr>
              <w:t>Peningkatan kualitas dan kuantitas tenaga fungsional pengawas Ketenagakerjaan, serta fungsional litkayasa/perekayasa.</w:t>
            </w:r>
          </w:p>
          <w:p w:rsidR="00B10522" w:rsidRDefault="00B10522">
            <w:pPr>
              <w:snapToGrid w:val="0"/>
              <w:rPr>
                <w:rFonts w:cs="Tahoma"/>
                <w:sz w:val="18"/>
                <w:szCs w:val="18"/>
              </w:rPr>
            </w:pPr>
          </w:p>
          <w:p w:rsidR="00B10522" w:rsidRDefault="00B10522">
            <w:pPr>
              <w:snapToGrid w:val="0"/>
              <w:ind w:left="30"/>
              <w:jc w:val="both"/>
              <w:rPr>
                <w:rFonts w:cs="Tahoma"/>
                <w:sz w:val="18"/>
                <w:szCs w:val="18"/>
              </w:rPr>
            </w:pPr>
          </w:p>
        </w:tc>
      </w:tr>
    </w:tbl>
    <w:p w:rsidR="00AE0CA5" w:rsidRDefault="00AE0CA5"/>
    <w:p w:rsidR="00AE0CA5" w:rsidRDefault="00AE0CA5" w:rsidP="00AE0CA5">
      <w:pPr>
        <w:rPr>
          <w:lang w:val="en-US"/>
        </w:rPr>
      </w:pPr>
    </w:p>
    <w:p w:rsidR="00AE0CA5" w:rsidRDefault="00AE0CA5" w:rsidP="00AE0CA5">
      <w:pPr>
        <w:rPr>
          <w:lang w:val="en-US"/>
        </w:rPr>
      </w:pPr>
    </w:p>
    <w:p w:rsidR="00AE0CA5" w:rsidRDefault="00AE0CA5" w:rsidP="00AE0CA5">
      <w:pPr>
        <w:rPr>
          <w:lang w:val="en-US"/>
        </w:rPr>
      </w:pPr>
    </w:p>
    <w:p w:rsidR="00AE0CA5" w:rsidRDefault="00AE0CA5" w:rsidP="00AE0CA5">
      <w:pPr>
        <w:rPr>
          <w:lang w:val="en-US"/>
        </w:rPr>
      </w:pPr>
    </w:p>
    <w:p w:rsidR="00AE0CA5" w:rsidRDefault="00AE0CA5" w:rsidP="00AE0CA5">
      <w:pPr>
        <w:rPr>
          <w:lang w:val="en-US"/>
        </w:rPr>
      </w:pPr>
    </w:p>
    <w:p w:rsidR="00AE0CA5" w:rsidRDefault="00AE0CA5" w:rsidP="00AE0CA5">
      <w:pPr>
        <w:rPr>
          <w:lang w:val="en-US"/>
        </w:rPr>
      </w:pPr>
    </w:p>
    <w:p w:rsidR="00AE0CA5" w:rsidRDefault="00AE0CA5" w:rsidP="00AE0CA5">
      <w:pPr>
        <w:rPr>
          <w:lang w:val="en-US"/>
        </w:rPr>
      </w:pPr>
    </w:p>
    <w:p w:rsidR="00AE0CA5" w:rsidRDefault="00AE0CA5" w:rsidP="00AE0CA5">
      <w:pPr>
        <w:rPr>
          <w:lang w:val="en-US"/>
        </w:rPr>
      </w:pPr>
    </w:p>
    <w:p w:rsidR="00AE0CA5" w:rsidRDefault="00AE0CA5" w:rsidP="00AE0CA5">
      <w:pPr>
        <w:rPr>
          <w:lang w:val="en-US"/>
        </w:rPr>
      </w:pPr>
    </w:p>
    <w:p w:rsidR="00AE0CA5" w:rsidRDefault="00AE0CA5" w:rsidP="00AE0CA5">
      <w:pPr>
        <w:rPr>
          <w:lang w:val="en-US"/>
        </w:rPr>
      </w:pPr>
    </w:p>
    <w:p w:rsidR="00AE0CA5" w:rsidRDefault="00AE0CA5" w:rsidP="00AE0CA5">
      <w:pPr>
        <w:rPr>
          <w:lang w:val="en-US"/>
        </w:rPr>
      </w:pPr>
    </w:p>
    <w:p w:rsidR="00AE0CA5" w:rsidRDefault="00AE0CA5" w:rsidP="00AE0CA5">
      <w:pPr>
        <w:rPr>
          <w:lang w:val="en-US"/>
        </w:rPr>
      </w:pPr>
    </w:p>
    <w:p w:rsidR="00AE0CA5" w:rsidRDefault="00AE0CA5" w:rsidP="00AE0CA5">
      <w:pPr>
        <w:rPr>
          <w:lang w:val="en-US"/>
        </w:rPr>
      </w:pPr>
    </w:p>
    <w:p w:rsidR="00AE0CA5" w:rsidRDefault="00AE0CA5" w:rsidP="00AE0CA5">
      <w:pPr>
        <w:rPr>
          <w:lang w:val="en-US"/>
        </w:rPr>
        <w:sectPr w:rsidR="00AE0CA5">
          <w:type w:val="evenPage"/>
          <w:pgSz w:w="11907" w:h="16839"/>
          <w:pgMar w:top="1440" w:right="1440" w:bottom="1440" w:left="1701" w:header="720" w:footer="720" w:gutter="0"/>
          <w:pgBorders>
            <w:top w:val="single" w:sz="4" w:space="1" w:color="auto"/>
          </w:pgBorders>
          <w:cols w:space="720"/>
          <w:docGrid w:linePitch="299"/>
        </w:sectPr>
      </w:pPr>
    </w:p>
    <w:p w:rsidR="00B10522" w:rsidRDefault="00824D67" w:rsidP="00BD554F">
      <w:pPr>
        <w:pStyle w:val="ListParagraph"/>
        <w:snapToGrid w:val="0"/>
        <w:spacing w:before="120" w:after="0"/>
        <w:ind w:left="0"/>
        <w:jc w:val="center"/>
        <w:rPr>
          <w:sz w:val="20"/>
          <w:szCs w:val="20"/>
        </w:rPr>
      </w:pPr>
      <w:r>
        <w:rPr>
          <w:sz w:val="20"/>
          <w:szCs w:val="20"/>
        </w:rPr>
        <w:lastRenderedPageBreak/>
        <w:t>Tabel 4.7</w:t>
      </w:r>
    </w:p>
    <w:p w:rsidR="00B10522" w:rsidRDefault="00824D67" w:rsidP="00BD554F">
      <w:pPr>
        <w:snapToGrid w:val="0"/>
        <w:spacing w:after="0"/>
        <w:jc w:val="center"/>
        <w:rPr>
          <w:rFonts w:ascii="Arial" w:hAnsi="Arial" w:cs="Arial"/>
          <w:sz w:val="20"/>
          <w:szCs w:val="20"/>
          <w:lang w:val="en-US"/>
        </w:rPr>
      </w:pPr>
      <w:r>
        <w:rPr>
          <w:rFonts w:ascii="Arial" w:hAnsi="Arial" w:cs="Arial"/>
          <w:sz w:val="20"/>
          <w:szCs w:val="20"/>
        </w:rPr>
        <w:t xml:space="preserve">Pencapaian Indikator Sasaran Ketenagakerjaan dan Ketransmigrasian </w:t>
      </w:r>
    </w:p>
    <w:tbl>
      <w:tblPr>
        <w:tblStyle w:val="TableGrid"/>
        <w:tblW w:w="0" w:type="auto"/>
        <w:tblInd w:w="67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70"/>
        <w:gridCol w:w="2663"/>
        <w:gridCol w:w="3019"/>
        <w:gridCol w:w="2718"/>
        <w:gridCol w:w="3030"/>
      </w:tblGrid>
      <w:tr w:rsidR="00AE0CA5" w:rsidRPr="00AE0CA5" w:rsidTr="008E4E5F">
        <w:trPr>
          <w:trHeight w:val="401"/>
        </w:trPr>
        <w:tc>
          <w:tcPr>
            <w:tcW w:w="2409" w:type="dxa"/>
            <w:shd w:val="clear" w:color="auto" w:fill="F2DBDB" w:themeFill="accent2" w:themeFillTint="33"/>
            <w:vAlign w:val="center"/>
          </w:tcPr>
          <w:p w:rsidR="00AE0CA5" w:rsidRPr="00AE0CA5" w:rsidRDefault="00AE0CA5" w:rsidP="008E4E5F">
            <w:pPr>
              <w:tabs>
                <w:tab w:val="left" w:pos="5268"/>
              </w:tabs>
              <w:jc w:val="center"/>
              <w:rPr>
                <w:rFonts w:ascii="Maiandra GD" w:hAnsi="Maiandra GD"/>
                <w:b/>
                <w:sz w:val="20"/>
                <w:szCs w:val="20"/>
              </w:rPr>
            </w:pPr>
            <w:r w:rsidRPr="00AE0CA5">
              <w:rPr>
                <w:rFonts w:ascii="Maiandra GD" w:hAnsi="Maiandra GD"/>
                <w:b/>
                <w:sz w:val="20"/>
                <w:szCs w:val="20"/>
              </w:rPr>
              <w:t>MISI</w:t>
            </w:r>
          </w:p>
        </w:tc>
        <w:tc>
          <w:tcPr>
            <w:tcW w:w="3403" w:type="dxa"/>
            <w:shd w:val="clear" w:color="auto" w:fill="F2DBDB" w:themeFill="accent2" w:themeFillTint="33"/>
            <w:vAlign w:val="center"/>
          </w:tcPr>
          <w:p w:rsidR="00AE0CA5" w:rsidRPr="00AE0CA5" w:rsidRDefault="00AE0CA5" w:rsidP="008E4E5F">
            <w:pPr>
              <w:tabs>
                <w:tab w:val="left" w:pos="5268"/>
              </w:tabs>
              <w:jc w:val="center"/>
              <w:rPr>
                <w:rFonts w:ascii="Maiandra GD" w:hAnsi="Maiandra GD"/>
                <w:b/>
                <w:sz w:val="20"/>
                <w:szCs w:val="20"/>
              </w:rPr>
            </w:pPr>
            <w:r w:rsidRPr="00AE0CA5">
              <w:rPr>
                <w:rFonts w:ascii="Maiandra GD" w:hAnsi="Maiandra GD"/>
                <w:b/>
                <w:sz w:val="20"/>
                <w:szCs w:val="20"/>
              </w:rPr>
              <w:t>PRIORITAS</w:t>
            </w:r>
          </w:p>
        </w:tc>
        <w:tc>
          <w:tcPr>
            <w:tcW w:w="3686" w:type="dxa"/>
            <w:shd w:val="clear" w:color="auto" w:fill="F2DBDB" w:themeFill="accent2" w:themeFillTint="33"/>
            <w:vAlign w:val="center"/>
          </w:tcPr>
          <w:p w:rsidR="00AE0CA5" w:rsidRPr="00AE0CA5" w:rsidRDefault="00AE0CA5" w:rsidP="008E4E5F">
            <w:pPr>
              <w:tabs>
                <w:tab w:val="left" w:pos="5268"/>
              </w:tabs>
              <w:jc w:val="center"/>
              <w:rPr>
                <w:rFonts w:ascii="Maiandra GD" w:hAnsi="Maiandra GD"/>
                <w:b/>
                <w:sz w:val="20"/>
                <w:szCs w:val="20"/>
              </w:rPr>
            </w:pPr>
            <w:r w:rsidRPr="00AE0CA5">
              <w:rPr>
                <w:rFonts w:ascii="Maiandra GD" w:hAnsi="Maiandra GD"/>
                <w:b/>
                <w:sz w:val="20"/>
                <w:szCs w:val="20"/>
              </w:rPr>
              <w:t>TUJUAN</w:t>
            </w:r>
          </w:p>
        </w:tc>
        <w:tc>
          <w:tcPr>
            <w:tcW w:w="3260" w:type="dxa"/>
            <w:shd w:val="clear" w:color="auto" w:fill="F2DBDB" w:themeFill="accent2" w:themeFillTint="33"/>
            <w:vAlign w:val="center"/>
          </w:tcPr>
          <w:p w:rsidR="00AE0CA5" w:rsidRPr="00AE0CA5" w:rsidRDefault="00AE0CA5" w:rsidP="008E4E5F">
            <w:pPr>
              <w:tabs>
                <w:tab w:val="left" w:pos="5268"/>
              </w:tabs>
              <w:jc w:val="center"/>
              <w:rPr>
                <w:rFonts w:ascii="Maiandra GD" w:hAnsi="Maiandra GD"/>
                <w:b/>
                <w:sz w:val="20"/>
                <w:szCs w:val="20"/>
              </w:rPr>
            </w:pPr>
            <w:r w:rsidRPr="00AE0CA5">
              <w:rPr>
                <w:rFonts w:ascii="Maiandra GD" w:hAnsi="Maiandra GD"/>
                <w:b/>
                <w:sz w:val="20"/>
                <w:szCs w:val="20"/>
              </w:rPr>
              <w:t>SASARAN</w:t>
            </w:r>
          </w:p>
        </w:tc>
        <w:tc>
          <w:tcPr>
            <w:tcW w:w="3855" w:type="dxa"/>
            <w:shd w:val="clear" w:color="auto" w:fill="F2DBDB" w:themeFill="accent2" w:themeFillTint="33"/>
            <w:vAlign w:val="center"/>
          </w:tcPr>
          <w:p w:rsidR="00AE0CA5" w:rsidRPr="00AE0CA5" w:rsidRDefault="00AE0CA5" w:rsidP="008E4E5F">
            <w:pPr>
              <w:tabs>
                <w:tab w:val="left" w:pos="5268"/>
              </w:tabs>
              <w:jc w:val="center"/>
              <w:rPr>
                <w:rFonts w:ascii="Maiandra GD" w:hAnsi="Maiandra GD"/>
                <w:b/>
                <w:sz w:val="20"/>
                <w:szCs w:val="20"/>
              </w:rPr>
            </w:pPr>
            <w:r w:rsidRPr="00AE0CA5">
              <w:rPr>
                <w:rFonts w:ascii="Maiandra GD" w:hAnsi="Maiandra GD"/>
                <w:b/>
                <w:sz w:val="20"/>
                <w:szCs w:val="20"/>
              </w:rPr>
              <w:t>PROGRAM</w:t>
            </w:r>
          </w:p>
        </w:tc>
      </w:tr>
      <w:tr w:rsidR="00AE0CA5" w:rsidRPr="00AE0CA5" w:rsidTr="008E4E5F">
        <w:tc>
          <w:tcPr>
            <w:tcW w:w="2409" w:type="dxa"/>
            <w:vMerge w:val="restart"/>
          </w:tcPr>
          <w:p w:rsidR="00AE0CA5" w:rsidRPr="00AE0CA5" w:rsidRDefault="00AE0CA5" w:rsidP="00FD3A93">
            <w:pPr>
              <w:pStyle w:val="ListParagraph"/>
              <w:numPr>
                <w:ilvl w:val="0"/>
                <w:numId w:val="124"/>
              </w:numPr>
              <w:tabs>
                <w:tab w:val="left" w:pos="318"/>
                <w:tab w:val="left" w:pos="5268"/>
              </w:tabs>
              <w:spacing w:after="0" w:line="240" w:lineRule="auto"/>
              <w:ind w:left="318"/>
              <w:contextualSpacing/>
              <w:jc w:val="both"/>
              <w:rPr>
                <w:rFonts w:ascii="Maiandra GD" w:hAnsi="Maiandra GD"/>
                <w:sz w:val="20"/>
                <w:szCs w:val="20"/>
              </w:rPr>
            </w:pPr>
            <w:r w:rsidRPr="00AE0CA5">
              <w:rPr>
                <w:rFonts w:ascii="Maiandra GD" w:hAnsi="Maiandra GD"/>
                <w:color w:val="000000" w:themeColor="text1"/>
                <w:kern w:val="24"/>
                <w:sz w:val="20"/>
                <w:szCs w:val="20"/>
              </w:rPr>
              <w:t>Menurunya tingkat kemiskinan dan pengangguran serta penanganan daerah tertinggal</w:t>
            </w:r>
          </w:p>
        </w:tc>
        <w:tc>
          <w:tcPr>
            <w:tcW w:w="3403" w:type="dxa"/>
            <w:vMerge w:val="restart"/>
          </w:tcPr>
          <w:p w:rsidR="00AE0CA5" w:rsidRPr="00AE0CA5" w:rsidRDefault="00AE0CA5" w:rsidP="00FD3A93">
            <w:pPr>
              <w:pStyle w:val="ListParagraph"/>
              <w:numPr>
                <w:ilvl w:val="0"/>
                <w:numId w:val="125"/>
              </w:numPr>
              <w:tabs>
                <w:tab w:val="left" w:pos="5268"/>
              </w:tabs>
              <w:spacing w:after="0" w:line="240" w:lineRule="auto"/>
              <w:ind w:left="318"/>
              <w:contextualSpacing/>
              <w:rPr>
                <w:rFonts w:ascii="Maiandra GD" w:hAnsi="Maiandra GD"/>
                <w:sz w:val="20"/>
                <w:szCs w:val="20"/>
              </w:rPr>
            </w:pPr>
            <w:r w:rsidRPr="00AE0CA5">
              <w:rPr>
                <w:rFonts w:ascii="Maiandra GD" w:hAnsi="Maiandra GD"/>
                <w:sz w:val="20"/>
                <w:szCs w:val="20"/>
              </w:rPr>
              <w:t>Penurunan Tingkat Kemiskinan dan Penangguran serta Penanganan Daerah Tertinggal</w:t>
            </w:r>
          </w:p>
        </w:tc>
        <w:tc>
          <w:tcPr>
            <w:tcW w:w="3686" w:type="dxa"/>
            <w:vMerge w:val="restart"/>
          </w:tcPr>
          <w:p w:rsidR="00AE0CA5" w:rsidRPr="00AE0CA5" w:rsidRDefault="00AE0CA5" w:rsidP="00FD3A93">
            <w:pPr>
              <w:pStyle w:val="ListParagraph"/>
              <w:numPr>
                <w:ilvl w:val="0"/>
                <w:numId w:val="122"/>
              </w:numPr>
              <w:tabs>
                <w:tab w:val="left" w:pos="5268"/>
              </w:tabs>
              <w:spacing w:after="0" w:line="240" w:lineRule="auto"/>
              <w:ind w:left="401"/>
              <w:contextualSpacing/>
              <w:jc w:val="both"/>
              <w:rPr>
                <w:rFonts w:ascii="Maiandra GD" w:hAnsi="Maiandra GD"/>
                <w:sz w:val="20"/>
                <w:szCs w:val="20"/>
              </w:rPr>
            </w:pPr>
            <w:r w:rsidRPr="00AE0CA5">
              <w:rPr>
                <w:rFonts w:ascii="Maiandra GD" w:hAnsi="Maiandra GD"/>
                <w:color w:val="000000" w:themeColor="text1"/>
                <w:kern w:val="24"/>
                <w:sz w:val="20"/>
                <w:szCs w:val="20"/>
              </w:rPr>
              <w:t>Meningkatnya Tingkat Partisipasi angkatan kerja (TPAK)</w:t>
            </w:r>
          </w:p>
        </w:tc>
        <w:tc>
          <w:tcPr>
            <w:tcW w:w="3260" w:type="dxa"/>
          </w:tcPr>
          <w:p w:rsidR="00AE0CA5" w:rsidRPr="00AE0CA5" w:rsidRDefault="00AE0CA5" w:rsidP="00FD3A93">
            <w:pPr>
              <w:pStyle w:val="ListParagraph"/>
              <w:numPr>
                <w:ilvl w:val="0"/>
                <w:numId w:val="121"/>
              </w:numPr>
              <w:tabs>
                <w:tab w:val="left" w:pos="5268"/>
              </w:tabs>
              <w:spacing w:after="0" w:line="240" w:lineRule="auto"/>
              <w:ind w:left="317" w:hanging="284"/>
              <w:contextualSpacing/>
              <w:jc w:val="both"/>
              <w:rPr>
                <w:rFonts w:ascii="Maiandra GD" w:hAnsi="Maiandra GD"/>
                <w:sz w:val="20"/>
                <w:szCs w:val="20"/>
              </w:rPr>
            </w:pPr>
            <w:r w:rsidRPr="00AE0CA5">
              <w:rPr>
                <w:rFonts w:ascii="Maiandra GD" w:hAnsi="Maiandra GD"/>
                <w:sz w:val="20"/>
                <w:szCs w:val="20"/>
              </w:rPr>
              <w:t>Meningkatnya Serapan tenaga kerja</w:t>
            </w:r>
          </w:p>
        </w:tc>
        <w:tc>
          <w:tcPr>
            <w:tcW w:w="3855" w:type="dxa"/>
          </w:tcPr>
          <w:p w:rsidR="00AE0CA5" w:rsidRPr="00AE0CA5" w:rsidRDefault="00AE0CA5" w:rsidP="00FD3A93">
            <w:pPr>
              <w:pStyle w:val="ListParagraph"/>
              <w:numPr>
                <w:ilvl w:val="0"/>
                <w:numId w:val="121"/>
              </w:numPr>
              <w:tabs>
                <w:tab w:val="left" w:pos="5268"/>
              </w:tabs>
              <w:spacing w:after="0" w:line="240" w:lineRule="auto"/>
              <w:ind w:left="211" w:hanging="218"/>
              <w:contextualSpacing/>
              <w:jc w:val="both"/>
              <w:rPr>
                <w:rFonts w:ascii="Maiandra GD" w:hAnsi="Maiandra GD"/>
                <w:sz w:val="20"/>
                <w:szCs w:val="20"/>
              </w:rPr>
            </w:pPr>
            <w:r w:rsidRPr="00AE0CA5">
              <w:rPr>
                <w:rFonts w:ascii="Maiandra GD" w:hAnsi="Maiandra GD"/>
                <w:sz w:val="20"/>
                <w:szCs w:val="20"/>
              </w:rPr>
              <w:t>Program Peningkatan Kualitas dan Produktivitas Tenaga Kerja</w:t>
            </w:r>
          </w:p>
          <w:p w:rsidR="00AE0CA5" w:rsidRPr="00AE0CA5" w:rsidRDefault="00AE0CA5" w:rsidP="00FD3A93">
            <w:pPr>
              <w:pStyle w:val="ListParagraph"/>
              <w:numPr>
                <w:ilvl w:val="0"/>
                <w:numId w:val="121"/>
              </w:numPr>
              <w:tabs>
                <w:tab w:val="left" w:pos="5268"/>
              </w:tabs>
              <w:spacing w:after="0" w:line="240" w:lineRule="auto"/>
              <w:ind w:left="211" w:hanging="218"/>
              <w:contextualSpacing/>
              <w:jc w:val="both"/>
              <w:rPr>
                <w:rFonts w:ascii="Maiandra GD" w:hAnsi="Maiandra GD"/>
                <w:sz w:val="20"/>
                <w:szCs w:val="20"/>
              </w:rPr>
            </w:pPr>
            <w:r w:rsidRPr="00AE0CA5">
              <w:rPr>
                <w:rFonts w:ascii="Maiandra GD" w:hAnsi="Maiandra GD"/>
                <w:sz w:val="20"/>
                <w:szCs w:val="20"/>
              </w:rPr>
              <w:t>Program Peningkatan Kesempatan Kerja dan Diversifikasi Usaha</w:t>
            </w:r>
          </w:p>
          <w:p w:rsidR="00AE0CA5" w:rsidRPr="00AE0CA5" w:rsidRDefault="00AE0CA5" w:rsidP="008E4E5F">
            <w:pPr>
              <w:tabs>
                <w:tab w:val="left" w:pos="5268"/>
              </w:tabs>
              <w:jc w:val="both"/>
              <w:rPr>
                <w:rFonts w:ascii="Maiandra GD" w:hAnsi="Maiandra GD"/>
                <w:sz w:val="20"/>
                <w:szCs w:val="20"/>
              </w:rPr>
            </w:pPr>
          </w:p>
        </w:tc>
      </w:tr>
      <w:tr w:rsidR="00AE0CA5" w:rsidRPr="00AE0CA5" w:rsidTr="008E4E5F">
        <w:trPr>
          <w:trHeight w:val="1094"/>
        </w:trPr>
        <w:tc>
          <w:tcPr>
            <w:tcW w:w="2409" w:type="dxa"/>
            <w:vMerge/>
          </w:tcPr>
          <w:p w:rsidR="00AE0CA5" w:rsidRPr="00AE0CA5" w:rsidRDefault="00AE0CA5" w:rsidP="008E4E5F">
            <w:pPr>
              <w:tabs>
                <w:tab w:val="left" w:pos="5268"/>
              </w:tabs>
              <w:jc w:val="both"/>
              <w:rPr>
                <w:rFonts w:ascii="Maiandra GD" w:hAnsi="Maiandra GD"/>
                <w:color w:val="000000" w:themeColor="text1"/>
                <w:kern w:val="24"/>
                <w:sz w:val="20"/>
                <w:szCs w:val="20"/>
              </w:rPr>
            </w:pPr>
          </w:p>
        </w:tc>
        <w:tc>
          <w:tcPr>
            <w:tcW w:w="3403" w:type="dxa"/>
            <w:vMerge/>
          </w:tcPr>
          <w:p w:rsidR="00AE0CA5" w:rsidRPr="00AE0CA5" w:rsidRDefault="00AE0CA5" w:rsidP="008E4E5F">
            <w:pPr>
              <w:pStyle w:val="ListParagraph"/>
              <w:tabs>
                <w:tab w:val="left" w:pos="5268"/>
              </w:tabs>
              <w:rPr>
                <w:rFonts w:ascii="Maiandra GD" w:hAnsi="Maiandra GD"/>
                <w:sz w:val="20"/>
                <w:szCs w:val="20"/>
              </w:rPr>
            </w:pPr>
          </w:p>
        </w:tc>
        <w:tc>
          <w:tcPr>
            <w:tcW w:w="3686" w:type="dxa"/>
            <w:vMerge/>
          </w:tcPr>
          <w:p w:rsidR="00AE0CA5" w:rsidRPr="00AE0CA5" w:rsidRDefault="00AE0CA5" w:rsidP="008E4E5F">
            <w:pPr>
              <w:tabs>
                <w:tab w:val="left" w:pos="5268"/>
              </w:tabs>
              <w:jc w:val="both"/>
              <w:rPr>
                <w:rFonts w:ascii="Maiandra GD" w:hAnsi="Maiandra GD"/>
                <w:color w:val="000000" w:themeColor="text1"/>
                <w:kern w:val="24"/>
                <w:sz w:val="20"/>
                <w:szCs w:val="20"/>
              </w:rPr>
            </w:pPr>
          </w:p>
        </w:tc>
        <w:tc>
          <w:tcPr>
            <w:tcW w:w="3260" w:type="dxa"/>
          </w:tcPr>
          <w:p w:rsidR="00AE0CA5" w:rsidRPr="00AE0CA5" w:rsidRDefault="00AE0CA5" w:rsidP="00FD3A93">
            <w:pPr>
              <w:pStyle w:val="ListParagraph"/>
              <w:numPr>
                <w:ilvl w:val="0"/>
                <w:numId w:val="122"/>
              </w:numPr>
              <w:tabs>
                <w:tab w:val="left" w:pos="5268"/>
              </w:tabs>
              <w:spacing w:after="0" w:line="240" w:lineRule="auto"/>
              <w:ind w:left="317" w:hanging="284"/>
              <w:contextualSpacing/>
              <w:jc w:val="both"/>
              <w:rPr>
                <w:rFonts w:ascii="Maiandra GD" w:hAnsi="Maiandra GD"/>
                <w:sz w:val="20"/>
                <w:szCs w:val="20"/>
              </w:rPr>
            </w:pPr>
            <w:r w:rsidRPr="00AE0CA5">
              <w:rPr>
                <w:rFonts w:ascii="Maiandra GD" w:hAnsi="Maiandra GD"/>
                <w:sz w:val="20"/>
                <w:szCs w:val="20"/>
              </w:rPr>
              <w:t>Meningkatnya hubungan industrial yang harmonis</w:t>
            </w:r>
          </w:p>
        </w:tc>
        <w:tc>
          <w:tcPr>
            <w:tcW w:w="3855" w:type="dxa"/>
          </w:tcPr>
          <w:p w:rsidR="00AE0CA5" w:rsidRPr="00AE0CA5" w:rsidRDefault="00AE0CA5" w:rsidP="00FD3A93">
            <w:pPr>
              <w:pStyle w:val="ListParagraph"/>
              <w:numPr>
                <w:ilvl w:val="0"/>
                <w:numId w:val="121"/>
              </w:numPr>
              <w:tabs>
                <w:tab w:val="left" w:pos="5268"/>
              </w:tabs>
              <w:spacing w:after="0" w:line="240" w:lineRule="auto"/>
              <w:ind w:left="211" w:hanging="211"/>
              <w:contextualSpacing/>
              <w:jc w:val="both"/>
              <w:rPr>
                <w:rFonts w:ascii="Maiandra GD" w:hAnsi="Maiandra GD"/>
                <w:sz w:val="20"/>
                <w:szCs w:val="20"/>
              </w:rPr>
            </w:pPr>
            <w:r w:rsidRPr="00AE0CA5">
              <w:rPr>
                <w:rFonts w:ascii="Maiandra GD" w:hAnsi="Maiandra GD"/>
                <w:sz w:val="20"/>
                <w:szCs w:val="20"/>
              </w:rPr>
              <w:t>Program Perlindungan Pengembangan Lembaga Ketenagakerjaan</w:t>
            </w:r>
          </w:p>
          <w:p w:rsidR="00AE0CA5" w:rsidRPr="00AE0CA5" w:rsidRDefault="00AE0CA5" w:rsidP="00FD3A93">
            <w:pPr>
              <w:pStyle w:val="ListParagraph"/>
              <w:numPr>
                <w:ilvl w:val="0"/>
                <w:numId w:val="121"/>
              </w:numPr>
              <w:tabs>
                <w:tab w:val="left" w:pos="5268"/>
              </w:tabs>
              <w:spacing w:after="0" w:line="240" w:lineRule="auto"/>
              <w:ind w:left="211" w:hanging="211"/>
              <w:contextualSpacing/>
              <w:jc w:val="both"/>
              <w:rPr>
                <w:rFonts w:ascii="Maiandra GD" w:hAnsi="Maiandra GD"/>
                <w:sz w:val="20"/>
                <w:szCs w:val="20"/>
              </w:rPr>
            </w:pPr>
            <w:r w:rsidRPr="00AE0CA5">
              <w:rPr>
                <w:rFonts w:ascii="Maiandra GD" w:hAnsi="Maiandra GD"/>
                <w:sz w:val="20"/>
                <w:szCs w:val="20"/>
              </w:rPr>
              <w:t>Program Perlindungan Tenaga Kerja dan Sistem Pengawasan Tenaga Kerja</w:t>
            </w:r>
          </w:p>
          <w:p w:rsidR="00AE0CA5" w:rsidRPr="00AE0CA5" w:rsidRDefault="00AE0CA5" w:rsidP="00FD3A93">
            <w:pPr>
              <w:pStyle w:val="ListParagraph"/>
              <w:numPr>
                <w:ilvl w:val="0"/>
                <w:numId w:val="121"/>
              </w:numPr>
              <w:tabs>
                <w:tab w:val="left" w:pos="5268"/>
              </w:tabs>
              <w:spacing w:after="0" w:line="240" w:lineRule="auto"/>
              <w:ind w:left="211" w:hanging="211"/>
              <w:contextualSpacing/>
              <w:jc w:val="both"/>
              <w:rPr>
                <w:rFonts w:ascii="Maiandra GD" w:hAnsi="Maiandra GD"/>
                <w:sz w:val="20"/>
                <w:szCs w:val="20"/>
              </w:rPr>
            </w:pPr>
            <w:r w:rsidRPr="00AE0CA5">
              <w:rPr>
                <w:rFonts w:ascii="Maiandra GD" w:hAnsi="Maiandra GD"/>
                <w:sz w:val="20"/>
                <w:szCs w:val="20"/>
              </w:rPr>
              <w:t>Program Peningkatan dan perbaikan sarana dan prasarana laboratorium</w:t>
            </w:r>
          </w:p>
          <w:p w:rsidR="00AE0CA5" w:rsidRPr="00AE0CA5" w:rsidRDefault="00AE0CA5" w:rsidP="008E4E5F">
            <w:pPr>
              <w:tabs>
                <w:tab w:val="left" w:pos="5268"/>
              </w:tabs>
              <w:jc w:val="both"/>
              <w:rPr>
                <w:rFonts w:ascii="Maiandra GD" w:hAnsi="Maiandra GD"/>
                <w:sz w:val="20"/>
                <w:szCs w:val="20"/>
              </w:rPr>
            </w:pPr>
          </w:p>
        </w:tc>
      </w:tr>
      <w:tr w:rsidR="00AE0CA5" w:rsidRPr="00AE0CA5" w:rsidTr="008E4E5F">
        <w:trPr>
          <w:trHeight w:val="1094"/>
        </w:trPr>
        <w:tc>
          <w:tcPr>
            <w:tcW w:w="2409" w:type="dxa"/>
            <w:vMerge/>
          </w:tcPr>
          <w:p w:rsidR="00AE0CA5" w:rsidRPr="00AE0CA5" w:rsidRDefault="00AE0CA5" w:rsidP="008E4E5F">
            <w:pPr>
              <w:tabs>
                <w:tab w:val="left" w:pos="5268"/>
              </w:tabs>
              <w:jc w:val="both"/>
              <w:rPr>
                <w:rFonts w:ascii="Maiandra GD" w:hAnsi="Maiandra GD"/>
                <w:color w:val="000000" w:themeColor="text1"/>
                <w:kern w:val="24"/>
                <w:sz w:val="20"/>
                <w:szCs w:val="20"/>
              </w:rPr>
            </w:pPr>
          </w:p>
        </w:tc>
        <w:tc>
          <w:tcPr>
            <w:tcW w:w="3403" w:type="dxa"/>
            <w:vMerge w:val="restart"/>
          </w:tcPr>
          <w:p w:rsidR="00AE0CA5" w:rsidRPr="00AE0CA5" w:rsidRDefault="00AE0CA5" w:rsidP="008E4E5F">
            <w:pPr>
              <w:pStyle w:val="ListParagraph"/>
              <w:tabs>
                <w:tab w:val="left" w:pos="5268"/>
              </w:tabs>
              <w:ind w:left="318"/>
              <w:rPr>
                <w:rFonts w:ascii="Maiandra GD" w:hAnsi="Maiandra GD"/>
                <w:sz w:val="20"/>
                <w:szCs w:val="20"/>
              </w:rPr>
            </w:pPr>
          </w:p>
        </w:tc>
        <w:tc>
          <w:tcPr>
            <w:tcW w:w="3686" w:type="dxa"/>
            <w:vMerge w:val="restart"/>
          </w:tcPr>
          <w:p w:rsidR="00AE0CA5" w:rsidRPr="00AE0CA5" w:rsidRDefault="00AE0CA5" w:rsidP="00FD3A93">
            <w:pPr>
              <w:pStyle w:val="ListParagraph"/>
              <w:numPr>
                <w:ilvl w:val="0"/>
                <w:numId w:val="122"/>
              </w:numPr>
              <w:tabs>
                <w:tab w:val="left" w:pos="5268"/>
              </w:tabs>
              <w:spacing w:after="0" w:line="240" w:lineRule="auto"/>
              <w:ind w:left="401"/>
              <w:contextualSpacing/>
              <w:jc w:val="both"/>
              <w:rPr>
                <w:rFonts w:ascii="Maiandra GD" w:hAnsi="Maiandra GD"/>
                <w:sz w:val="20"/>
                <w:szCs w:val="20"/>
              </w:rPr>
            </w:pPr>
            <w:r w:rsidRPr="00AE0CA5">
              <w:rPr>
                <w:rFonts w:ascii="Maiandra GD" w:hAnsi="Maiandra GD"/>
                <w:sz w:val="20"/>
                <w:szCs w:val="20"/>
              </w:rPr>
              <w:t>Meningkatnya Kesejahteraan Transmigran</w:t>
            </w:r>
          </w:p>
        </w:tc>
        <w:tc>
          <w:tcPr>
            <w:tcW w:w="3260" w:type="dxa"/>
          </w:tcPr>
          <w:p w:rsidR="00AE0CA5" w:rsidRPr="00AE0CA5" w:rsidRDefault="00AE0CA5" w:rsidP="00FD3A93">
            <w:pPr>
              <w:pStyle w:val="ListParagraph"/>
              <w:numPr>
                <w:ilvl w:val="0"/>
                <w:numId w:val="123"/>
              </w:numPr>
              <w:tabs>
                <w:tab w:val="left" w:pos="5268"/>
              </w:tabs>
              <w:spacing w:after="0" w:line="240" w:lineRule="auto"/>
              <w:ind w:left="317"/>
              <w:contextualSpacing/>
              <w:jc w:val="both"/>
              <w:rPr>
                <w:rFonts w:ascii="Maiandra GD" w:hAnsi="Maiandra GD"/>
                <w:sz w:val="20"/>
                <w:szCs w:val="20"/>
              </w:rPr>
            </w:pPr>
            <w:r w:rsidRPr="00AE0CA5">
              <w:rPr>
                <w:rFonts w:ascii="Maiandra GD" w:hAnsi="Maiandra GD"/>
                <w:sz w:val="20"/>
                <w:szCs w:val="20"/>
              </w:rPr>
              <w:t>Meningkatnya pembangunan kawasan transmigrasi</w:t>
            </w:r>
          </w:p>
        </w:tc>
        <w:tc>
          <w:tcPr>
            <w:tcW w:w="3855" w:type="dxa"/>
            <w:vMerge w:val="restart"/>
          </w:tcPr>
          <w:p w:rsidR="00AE0CA5" w:rsidRPr="00AE0CA5" w:rsidRDefault="00AE0CA5" w:rsidP="00FD3A93">
            <w:pPr>
              <w:pStyle w:val="ListParagraph"/>
              <w:numPr>
                <w:ilvl w:val="0"/>
                <w:numId w:val="121"/>
              </w:numPr>
              <w:tabs>
                <w:tab w:val="left" w:pos="5268"/>
              </w:tabs>
              <w:spacing w:after="0" w:line="240" w:lineRule="auto"/>
              <w:ind w:left="211" w:hanging="211"/>
              <w:contextualSpacing/>
              <w:jc w:val="both"/>
              <w:rPr>
                <w:rFonts w:ascii="Maiandra GD" w:hAnsi="Maiandra GD"/>
                <w:sz w:val="20"/>
                <w:szCs w:val="20"/>
              </w:rPr>
            </w:pPr>
            <w:r w:rsidRPr="00AE0CA5">
              <w:rPr>
                <w:rFonts w:ascii="Maiandra GD" w:hAnsi="Maiandra GD"/>
                <w:sz w:val="20"/>
                <w:szCs w:val="20"/>
              </w:rPr>
              <w:t>Program Percepatan Pembangunan dan Pengembangan Infrasturktur Pada Kawasan Khusus dan Daerah Tertinggal</w:t>
            </w:r>
          </w:p>
        </w:tc>
      </w:tr>
      <w:tr w:rsidR="00AE0CA5" w:rsidRPr="00AE0CA5" w:rsidTr="008E4E5F">
        <w:trPr>
          <w:trHeight w:val="763"/>
        </w:trPr>
        <w:tc>
          <w:tcPr>
            <w:tcW w:w="2409" w:type="dxa"/>
            <w:vMerge/>
          </w:tcPr>
          <w:p w:rsidR="00AE0CA5" w:rsidRPr="00AE0CA5" w:rsidRDefault="00AE0CA5" w:rsidP="008E4E5F">
            <w:pPr>
              <w:tabs>
                <w:tab w:val="left" w:pos="5268"/>
              </w:tabs>
              <w:jc w:val="both"/>
              <w:rPr>
                <w:rFonts w:ascii="Maiandra GD" w:hAnsi="Maiandra GD"/>
                <w:color w:val="000000" w:themeColor="text1"/>
                <w:kern w:val="24"/>
                <w:sz w:val="20"/>
                <w:szCs w:val="20"/>
              </w:rPr>
            </w:pPr>
          </w:p>
        </w:tc>
        <w:tc>
          <w:tcPr>
            <w:tcW w:w="3403" w:type="dxa"/>
            <w:vMerge/>
          </w:tcPr>
          <w:p w:rsidR="00AE0CA5" w:rsidRPr="00AE0CA5" w:rsidRDefault="00AE0CA5" w:rsidP="008E4E5F">
            <w:pPr>
              <w:tabs>
                <w:tab w:val="left" w:pos="5268"/>
              </w:tabs>
              <w:rPr>
                <w:rFonts w:ascii="Maiandra GD" w:hAnsi="Maiandra GD"/>
                <w:sz w:val="20"/>
                <w:szCs w:val="20"/>
              </w:rPr>
            </w:pPr>
          </w:p>
        </w:tc>
        <w:tc>
          <w:tcPr>
            <w:tcW w:w="3686" w:type="dxa"/>
            <w:vMerge/>
          </w:tcPr>
          <w:p w:rsidR="00AE0CA5" w:rsidRPr="00AE0CA5" w:rsidRDefault="00AE0CA5" w:rsidP="008E4E5F">
            <w:pPr>
              <w:tabs>
                <w:tab w:val="left" w:pos="5268"/>
              </w:tabs>
              <w:jc w:val="both"/>
              <w:rPr>
                <w:rFonts w:ascii="Maiandra GD" w:hAnsi="Maiandra GD"/>
                <w:sz w:val="20"/>
                <w:szCs w:val="20"/>
              </w:rPr>
            </w:pPr>
          </w:p>
        </w:tc>
        <w:tc>
          <w:tcPr>
            <w:tcW w:w="3260" w:type="dxa"/>
          </w:tcPr>
          <w:p w:rsidR="00AE0CA5" w:rsidRPr="00AE0CA5" w:rsidRDefault="00AE0CA5" w:rsidP="00FD3A93">
            <w:pPr>
              <w:pStyle w:val="ListParagraph"/>
              <w:numPr>
                <w:ilvl w:val="0"/>
                <w:numId w:val="123"/>
              </w:numPr>
              <w:tabs>
                <w:tab w:val="left" w:pos="5268"/>
              </w:tabs>
              <w:spacing w:after="0" w:line="240" w:lineRule="auto"/>
              <w:ind w:left="317"/>
              <w:contextualSpacing/>
              <w:jc w:val="both"/>
              <w:rPr>
                <w:rFonts w:ascii="Maiandra GD" w:hAnsi="Maiandra GD"/>
                <w:sz w:val="20"/>
                <w:szCs w:val="20"/>
              </w:rPr>
            </w:pPr>
            <w:r w:rsidRPr="00AE0CA5">
              <w:rPr>
                <w:rFonts w:ascii="Maiandra GD" w:hAnsi="Maiandra GD"/>
                <w:sz w:val="20"/>
                <w:szCs w:val="20"/>
              </w:rPr>
              <w:t>Meningkatnya kemandirian transmigrans</w:t>
            </w:r>
          </w:p>
        </w:tc>
        <w:tc>
          <w:tcPr>
            <w:tcW w:w="3855" w:type="dxa"/>
            <w:vMerge/>
          </w:tcPr>
          <w:p w:rsidR="00AE0CA5" w:rsidRPr="00AE0CA5" w:rsidRDefault="00AE0CA5" w:rsidP="008E4E5F">
            <w:pPr>
              <w:tabs>
                <w:tab w:val="left" w:pos="5268"/>
              </w:tabs>
              <w:jc w:val="both"/>
              <w:rPr>
                <w:rFonts w:ascii="Maiandra GD" w:hAnsi="Maiandra GD"/>
                <w:sz w:val="20"/>
                <w:szCs w:val="20"/>
              </w:rPr>
            </w:pPr>
          </w:p>
        </w:tc>
      </w:tr>
    </w:tbl>
    <w:p w:rsidR="00AE0CA5" w:rsidRDefault="00AE0CA5" w:rsidP="00AE0CA5">
      <w:pPr>
        <w:tabs>
          <w:tab w:val="left" w:pos="5268"/>
        </w:tabs>
        <w:rPr>
          <w:sz w:val="20"/>
          <w:szCs w:val="20"/>
          <w:lang w:val="en-US"/>
        </w:rPr>
      </w:pPr>
    </w:p>
    <w:p w:rsidR="00AE0CA5" w:rsidRPr="00AE0CA5" w:rsidRDefault="00AE0CA5" w:rsidP="00AE0CA5">
      <w:pPr>
        <w:tabs>
          <w:tab w:val="left" w:pos="5268"/>
        </w:tabs>
        <w:rPr>
          <w:sz w:val="20"/>
          <w:szCs w:val="20"/>
          <w:lang w:val="en-US"/>
        </w:rPr>
      </w:pPr>
    </w:p>
    <w:tbl>
      <w:tblPr>
        <w:tblpPr w:leftFromText="180" w:rightFromText="180" w:vertAnchor="text" w:horzAnchor="margin" w:tblpXSpec="center" w:tblpY="-265"/>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60"/>
      </w:tblGrid>
      <w:tr w:rsidR="00AE0CA5" w:rsidTr="00AE0CA5">
        <w:trPr>
          <w:trHeight w:val="766"/>
          <w:tblHeader/>
        </w:trPr>
        <w:tc>
          <w:tcPr>
            <w:tcW w:w="13860" w:type="dxa"/>
            <w:tcBorders>
              <w:right w:val="nil"/>
            </w:tcBorders>
            <w:vAlign w:val="center"/>
          </w:tcPr>
          <w:p w:rsidR="00AE0CA5" w:rsidRPr="00AE0CA5" w:rsidRDefault="00AE0CA5" w:rsidP="00AE0CA5">
            <w:pPr>
              <w:snapToGrid w:val="0"/>
              <w:ind w:right="-231"/>
              <w:rPr>
                <w:rFonts w:ascii="Maiandra GD" w:hAnsi="Maiandra GD" w:cs="Arial"/>
                <w:b/>
                <w:sz w:val="20"/>
                <w:szCs w:val="20"/>
              </w:rPr>
            </w:pPr>
            <w:r w:rsidRPr="00AE0CA5">
              <w:rPr>
                <w:rFonts w:ascii="Maiandra GD" w:hAnsi="Maiandra GD" w:cs="Arial"/>
                <w:b/>
                <w:sz w:val="20"/>
                <w:szCs w:val="20"/>
              </w:rPr>
              <w:lastRenderedPageBreak/>
              <w:t>Visi        :“</w:t>
            </w:r>
            <w:r w:rsidRPr="00AE0CA5">
              <w:rPr>
                <w:rFonts w:ascii="Maiandra GD" w:hAnsi="Maiandra GD" w:cs="Arial"/>
                <w:b/>
                <w:i/>
                <w:iCs/>
                <w:caps/>
                <w:sz w:val="20"/>
                <w:szCs w:val="20"/>
              </w:rPr>
              <w:t>Terwujudnya sumatera Barat yang madani dan sejahtera</w:t>
            </w:r>
            <w:r w:rsidRPr="00AE0CA5">
              <w:rPr>
                <w:rFonts w:ascii="Maiandra GD" w:hAnsi="Maiandra GD" w:cs="Arial"/>
                <w:b/>
                <w:iCs/>
                <w:caps/>
                <w:sz w:val="20"/>
                <w:szCs w:val="20"/>
              </w:rPr>
              <w:t>”</w:t>
            </w:r>
          </w:p>
        </w:tc>
      </w:tr>
      <w:tr w:rsidR="00AE0CA5" w:rsidTr="00AE0CA5">
        <w:trPr>
          <w:trHeight w:val="284"/>
          <w:tblHeader/>
        </w:trPr>
        <w:tc>
          <w:tcPr>
            <w:tcW w:w="13860" w:type="dxa"/>
            <w:tcBorders>
              <w:right w:val="nil"/>
            </w:tcBorders>
            <w:vAlign w:val="center"/>
          </w:tcPr>
          <w:p w:rsidR="00AE0CA5" w:rsidRPr="00AE0CA5" w:rsidRDefault="00AE0CA5" w:rsidP="008E4E5F">
            <w:pPr>
              <w:jc w:val="center"/>
              <w:rPr>
                <w:rFonts w:ascii="Maiandra GD" w:hAnsi="Maiandra GD"/>
                <w:b/>
                <w:bCs/>
                <w:sz w:val="20"/>
                <w:szCs w:val="20"/>
              </w:rPr>
            </w:pPr>
            <w:r w:rsidRPr="00AE0CA5">
              <w:rPr>
                <w:rFonts w:ascii="Maiandra GD" w:hAnsi="Maiandra GD"/>
                <w:b/>
                <w:sz w:val="20"/>
                <w:szCs w:val="20"/>
              </w:rPr>
              <w:t xml:space="preserve">Misi 4       : “ </w:t>
            </w:r>
            <w:r w:rsidRPr="00AE0CA5">
              <w:rPr>
                <w:rFonts w:ascii="Maiandra GD" w:hAnsi="Maiandra GD"/>
                <w:b/>
                <w:bCs/>
                <w:sz w:val="20"/>
                <w:szCs w:val="20"/>
              </w:rPr>
              <w:t>Meningkatkan ekonomi masyarakat berbasis kerakyatan yang tangguh, produktif, dan berdaya saing regional dan global, dengan mengoptimalkan pemanfaatan Sumberdaya pembangunan daerah”</w:t>
            </w:r>
            <w:r w:rsidRPr="00AE0CA5">
              <w:rPr>
                <w:rFonts w:ascii="Maiandra GD" w:hAnsi="Maiandra GD" w:cs="Tahoma"/>
                <w:b/>
                <w:bCs/>
                <w:sz w:val="20"/>
                <w:szCs w:val="20"/>
              </w:rPr>
              <w:t xml:space="preserve"> </w:t>
            </w:r>
          </w:p>
        </w:tc>
      </w:tr>
      <w:tr w:rsidR="00AE0CA5" w:rsidTr="00AE0CA5">
        <w:trPr>
          <w:trHeight w:val="348"/>
          <w:tblHeader/>
        </w:trPr>
        <w:tc>
          <w:tcPr>
            <w:tcW w:w="13860" w:type="dxa"/>
            <w:tcBorders>
              <w:right w:val="nil"/>
            </w:tcBorders>
            <w:vAlign w:val="center"/>
          </w:tcPr>
          <w:p w:rsidR="00AE0CA5" w:rsidRPr="00AE0CA5" w:rsidRDefault="00AE0CA5" w:rsidP="008E4E5F">
            <w:pPr>
              <w:rPr>
                <w:rFonts w:ascii="Maiandra GD" w:hAnsi="Maiandra GD"/>
                <w:b/>
                <w:sz w:val="20"/>
                <w:szCs w:val="20"/>
              </w:rPr>
            </w:pPr>
            <w:r w:rsidRPr="00AE0CA5">
              <w:rPr>
                <w:rFonts w:ascii="Maiandra GD" w:hAnsi="Maiandra GD"/>
                <w:b/>
                <w:sz w:val="20"/>
                <w:szCs w:val="20"/>
              </w:rPr>
              <w:t>Prioritas 8 : “Penurunan tingkat kemiskinan dan pengangguran serta penanganan daerah tertinggal”.</w:t>
            </w:r>
          </w:p>
        </w:tc>
      </w:tr>
    </w:tbl>
    <w:tbl>
      <w:tblPr>
        <w:tblStyle w:val="TableGrid"/>
        <w:tblW w:w="13950" w:type="dxa"/>
        <w:tblInd w:w="19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430"/>
        <w:gridCol w:w="2880"/>
        <w:gridCol w:w="3960"/>
        <w:gridCol w:w="4680"/>
      </w:tblGrid>
      <w:tr w:rsidR="00AE0CA5" w:rsidRPr="00487425" w:rsidTr="00AE0CA5">
        <w:trPr>
          <w:trHeight w:val="351"/>
        </w:trPr>
        <w:tc>
          <w:tcPr>
            <w:tcW w:w="5310" w:type="dxa"/>
            <w:gridSpan w:val="2"/>
            <w:shd w:val="clear" w:color="auto" w:fill="F2DBDB" w:themeFill="accent2" w:themeFillTint="33"/>
            <w:vAlign w:val="center"/>
          </w:tcPr>
          <w:p w:rsidR="00AE0CA5" w:rsidRPr="00AE0CA5" w:rsidRDefault="00AE0CA5" w:rsidP="00C7182B">
            <w:pPr>
              <w:tabs>
                <w:tab w:val="left" w:pos="5268"/>
              </w:tabs>
              <w:jc w:val="center"/>
              <w:rPr>
                <w:rFonts w:ascii="Maiandra GD" w:hAnsi="Maiandra GD"/>
                <w:b/>
                <w:sz w:val="20"/>
                <w:szCs w:val="20"/>
              </w:rPr>
            </w:pPr>
            <w:r w:rsidRPr="00AE0CA5">
              <w:rPr>
                <w:rFonts w:ascii="Maiandra GD" w:hAnsi="Maiandra GD"/>
                <w:b/>
                <w:sz w:val="20"/>
                <w:szCs w:val="20"/>
              </w:rPr>
              <w:t>SASARAN</w:t>
            </w:r>
          </w:p>
        </w:tc>
        <w:tc>
          <w:tcPr>
            <w:tcW w:w="8640" w:type="dxa"/>
            <w:gridSpan w:val="2"/>
            <w:shd w:val="clear" w:color="auto" w:fill="F2DBDB" w:themeFill="accent2" w:themeFillTint="33"/>
            <w:vAlign w:val="center"/>
          </w:tcPr>
          <w:p w:rsidR="00AE0CA5" w:rsidRPr="00AE0CA5" w:rsidRDefault="00AE0CA5" w:rsidP="00C7182B">
            <w:pPr>
              <w:tabs>
                <w:tab w:val="left" w:pos="5268"/>
              </w:tabs>
              <w:jc w:val="center"/>
              <w:rPr>
                <w:rFonts w:ascii="Maiandra GD" w:hAnsi="Maiandra GD"/>
                <w:b/>
                <w:sz w:val="20"/>
                <w:szCs w:val="20"/>
              </w:rPr>
            </w:pPr>
            <w:r w:rsidRPr="00AE0CA5">
              <w:rPr>
                <w:rFonts w:ascii="Maiandra GD" w:hAnsi="Maiandra GD"/>
                <w:b/>
                <w:sz w:val="20"/>
                <w:szCs w:val="20"/>
              </w:rPr>
              <w:t>PROGRAM</w:t>
            </w:r>
          </w:p>
        </w:tc>
      </w:tr>
      <w:tr w:rsidR="00AE0CA5" w:rsidRPr="00487425" w:rsidTr="00AE0CA5">
        <w:trPr>
          <w:trHeight w:val="363"/>
        </w:trPr>
        <w:tc>
          <w:tcPr>
            <w:tcW w:w="2430" w:type="dxa"/>
            <w:tcBorders>
              <w:bottom w:val="single" w:sz="4" w:space="0" w:color="auto"/>
            </w:tcBorders>
            <w:shd w:val="clear" w:color="auto" w:fill="F2DBDB" w:themeFill="accent2" w:themeFillTint="33"/>
            <w:vAlign w:val="center"/>
          </w:tcPr>
          <w:p w:rsidR="00AE0CA5" w:rsidRPr="00AE0CA5" w:rsidRDefault="00AE0CA5" w:rsidP="00C7182B">
            <w:pPr>
              <w:tabs>
                <w:tab w:val="left" w:pos="5268"/>
              </w:tabs>
              <w:jc w:val="center"/>
              <w:rPr>
                <w:rFonts w:ascii="Maiandra GD" w:hAnsi="Maiandra GD"/>
                <w:b/>
                <w:sz w:val="20"/>
                <w:szCs w:val="20"/>
              </w:rPr>
            </w:pPr>
            <w:r w:rsidRPr="00AE0CA5">
              <w:rPr>
                <w:rFonts w:ascii="Maiandra GD" w:hAnsi="Maiandra GD"/>
                <w:b/>
                <w:sz w:val="20"/>
                <w:szCs w:val="20"/>
              </w:rPr>
              <w:t>URAIAN</w:t>
            </w:r>
          </w:p>
        </w:tc>
        <w:tc>
          <w:tcPr>
            <w:tcW w:w="2880" w:type="dxa"/>
            <w:tcBorders>
              <w:bottom w:val="single" w:sz="4" w:space="0" w:color="auto"/>
            </w:tcBorders>
            <w:shd w:val="clear" w:color="auto" w:fill="F2DBDB" w:themeFill="accent2" w:themeFillTint="33"/>
            <w:vAlign w:val="center"/>
          </w:tcPr>
          <w:p w:rsidR="00AE0CA5" w:rsidRPr="00AE0CA5" w:rsidRDefault="00AE0CA5" w:rsidP="00C7182B">
            <w:pPr>
              <w:tabs>
                <w:tab w:val="left" w:pos="5268"/>
              </w:tabs>
              <w:jc w:val="center"/>
              <w:rPr>
                <w:rFonts w:ascii="Maiandra GD" w:hAnsi="Maiandra GD"/>
                <w:b/>
                <w:sz w:val="20"/>
                <w:szCs w:val="20"/>
              </w:rPr>
            </w:pPr>
            <w:r w:rsidRPr="00AE0CA5">
              <w:rPr>
                <w:rFonts w:ascii="Maiandra GD" w:hAnsi="Maiandra GD"/>
                <w:b/>
                <w:sz w:val="20"/>
                <w:szCs w:val="20"/>
              </w:rPr>
              <w:t>INDIKATOR</w:t>
            </w:r>
          </w:p>
        </w:tc>
        <w:tc>
          <w:tcPr>
            <w:tcW w:w="3960" w:type="dxa"/>
            <w:tcBorders>
              <w:bottom w:val="single" w:sz="4" w:space="0" w:color="auto"/>
            </w:tcBorders>
            <w:shd w:val="clear" w:color="auto" w:fill="F2DBDB" w:themeFill="accent2" w:themeFillTint="33"/>
            <w:vAlign w:val="center"/>
          </w:tcPr>
          <w:p w:rsidR="00AE0CA5" w:rsidRPr="00AE0CA5" w:rsidRDefault="00AE0CA5" w:rsidP="00C7182B">
            <w:pPr>
              <w:tabs>
                <w:tab w:val="left" w:pos="5268"/>
              </w:tabs>
              <w:jc w:val="center"/>
              <w:rPr>
                <w:rFonts w:ascii="Maiandra GD" w:hAnsi="Maiandra GD"/>
                <w:b/>
                <w:sz w:val="20"/>
                <w:szCs w:val="20"/>
              </w:rPr>
            </w:pPr>
            <w:r w:rsidRPr="00AE0CA5">
              <w:rPr>
                <w:rFonts w:ascii="Maiandra GD" w:hAnsi="Maiandra GD"/>
                <w:b/>
                <w:sz w:val="20"/>
                <w:szCs w:val="20"/>
              </w:rPr>
              <w:t>PROGRAM</w:t>
            </w:r>
          </w:p>
        </w:tc>
        <w:tc>
          <w:tcPr>
            <w:tcW w:w="4680" w:type="dxa"/>
            <w:tcBorders>
              <w:bottom w:val="single" w:sz="4" w:space="0" w:color="auto"/>
            </w:tcBorders>
            <w:shd w:val="clear" w:color="auto" w:fill="F2DBDB" w:themeFill="accent2" w:themeFillTint="33"/>
            <w:vAlign w:val="center"/>
          </w:tcPr>
          <w:p w:rsidR="00AE0CA5" w:rsidRPr="00AE0CA5" w:rsidRDefault="00AE0CA5" w:rsidP="00C7182B">
            <w:pPr>
              <w:tabs>
                <w:tab w:val="left" w:pos="5268"/>
              </w:tabs>
              <w:jc w:val="center"/>
              <w:rPr>
                <w:rFonts w:ascii="Maiandra GD" w:hAnsi="Maiandra GD"/>
                <w:b/>
                <w:sz w:val="20"/>
                <w:szCs w:val="20"/>
              </w:rPr>
            </w:pPr>
            <w:r w:rsidRPr="00AE0CA5">
              <w:rPr>
                <w:rFonts w:ascii="Maiandra GD" w:hAnsi="Maiandra GD"/>
                <w:b/>
                <w:sz w:val="20"/>
                <w:szCs w:val="20"/>
              </w:rPr>
              <w:t>INDIKATOR</w:t>
            </w:r>
          </w:p>
        </w:tc>
      </w:tr>
      <w:tr w:rsidR="00AE0CA5" w:rsidRPr="00487425" w:rsidTr="00AE0CA5">
        <w:trPr>
          <w:trHeight w:val="942"/>
        </w:trPr>
        <w:tc>
          <w:tcPr>
            <w:tcW w:w="2430" w:type="dxa"/>
            <w:vMerge w:val="restart"/>
            <w:tcBorders>
              <w:top w:val="single" w:sz="4" w:space="0" w:color="auto"/>
              <w:bottom w:val="dotted" w:sz="4" w:space="0" w:color="auto"/>
            </w:tcBorders>
          </w:tcPr>
          <w:p w:rsidR="00AE0CA5" w:rsidRPr="00AE0CA5" w:rsidRDefault="00AE0CA5" w:rsidP="00FD3A93">
            <w:pPr>
              <w:pStyle w:val="ListParagraph"/>
              <w:numPr>
                <w:ilvl w:val="0"/>
                <w:numId w:val="129"/>
              </w:numPr>
              <w:tabs>
                <w:tab w:val="left" w:pos="5268"/>
              </w:tabs>
              <w:spacing w:after="0" w:line="240" w:lineRule="auto"/>
              <w:ind w:left="262" w:hanging="262"/>
              <w:contextualSpacing/>
              <w:jc w:val="both"/>
              <w:rPr>
                <w:rFonts w:ascii="Maiandra GD" w:hAnsi="Maiandra GD"/>
                <w:sz w:val="20"/>
                <w:szCs w:val="20"/>
              </w:rPr>
            </w:pPr>
            <w:r w:rsidRPr="00AE0CA5">
              <w:rPr>
                <w:rFonts w:ascii="Maiandra GD" w:hAnsi="Maiandra GD"/>
                <w:sz w:val="20"/>
                <w:szCs w:val="20"/>
              </w:rPr>
              <w:t>Meningkatnya Serapan  Tenaga kerja</w:t>
            </w:r>
          </w:p>
        </w:tc>
        <w:tc>
          <w:tcPr>
            <w:tcW w:w="2880" w:type="dxa"/>
            <w:vMerge w:val="restart"/>
            <w:tcBorders>
              <w:top w:val="single" w:sz="4" w:space="0" w:color="auto"/>
              <w:bottom w:val="dotted" w:sz="4" w:space="0" w:color="auto"/>
            </w:tcBorders>
          </w:tcPr>
          <w:p w:rsidR="00AE0CA5" w:rsidRPr="00AE0CA5" w:rsidRDefault="00AE0CA5" w:rsidP="00C7182B">
            <w:pPr>
              <w:tabs>
                <w:tab w:val="left" w:pos="5268"/>
              </w:tabs>
              <w:rPr>
                <w:rFonts w:ascii="Maiandra GD" w:hAnsi="Maiandra GD"/>
                <w:sz w:val="20"/>
                <w:szCs w:val="20"/>
              </w:rPr>
            </w:pPr>
            <w:r w:rsidRPr="00AE0CA5">
              <w:rPr>
                <w:rFonts w:ascii="Maiandra GD" w:hAnsi="Maiandra GD"/>
                <w:sz w:val="20"/>
                <w:szCs w:val="20"/>
              </w:rPr>
              <w:t>% Serapan Tenaga kerja</w:t>
            </w:r>
          </w:p>
        </w:tc>
        <w:tc>
          <w:tcPr>
            <w:tcW w:w="3960" w:type="dxa"/>
            <w:tcBorders>
              <w:top w:val="single" w:sz="4" w:space="0" w:color="auto"/>
              <w:bottom w:val="dotted" w:sz="4" w:space="0" w:color="auto"/>
            </w:tcBorders>
          </w:tcPr>
          <w:p w:rsidR="00AE0CA5" w:rsidRPr="00AE0CA5" w:rsidRDefault="00AE0CA5" w:rsidP="00FD3A93">
            <w:pPr>
              <w:pStyle w:val="ListParagraph"/>
              <w:numPr>
                <w:ilvl w:val="0"/>
                <w:numId w:val="126"/>
              </w:numPr>
              <w:tabs>
                <w:tab w:val="left" w:pos="5268"/>
              </w:tabs>
              <w:spacing w:after="0" w:line="240" w:lineRule="auto"/>
              <w:ind w:left="317"/>
              <w:contextualSpacing/>
              <w:jc w:val="both"/>
              <w:rPr>
                <w:rFonts w:ascii="Maiandra GD" w:hAnsi="Maiandra GD"/>
                <w:sz w:val="20"/>
                <w:szCs w:val="20"/>
              </w:rPr>
            </w:pPr>
            <w:r w:rsidRPr="00AE0CA5">
              <w:rPr>
                <w:rFonts w:ascii="Maiandra GD" w:hAnsi="Maiandra GD"/>
                <w:sz w:val="20"/>
                <w:szCs w:val="20"/>
              </w:rPr>
              <w:t>Program Peningkatan Kualitas dan Produktivitas Tenaga Kerja</w:t>
            </w:r>
          </w:p>
        </w:tc>
        <w:tc>
          <w:tcPr>
            <w:tcW w:w="4680" w:type="dxa"/>
            <w:tcBorders>
              <w:top w:val="single" w:sz="4" w:space="0" w:color="auto"/>
              <w:bottom w:val="dotted" w:sz="4" w:space="0" w:color="auto"/>
            </w:tcBorders>
          </w:tcPr>
          <w:p w:rsidR="00AE0CA5" w:rsidRPr="00AE0CA5" w:rsidRDefault="00AE0CA5" w:rsidP="00FD3A93">
            <w:pPr>
              <w:pStyle w:val="ListParagraph"/>
              <w:numPr>
                <w:ilvl w:val="0"/>
                <w:numId w:val="132"/>
              </w:numPr>
              <w:tabs>
                <w:tab w:val="left" w:pos="5268"/>
              </w:tabs>
              <w:spacing w:after="0" w:line="240" w:lineRule="auto"/>
              <w:ind w:left="317" w:hanging="283"/>
              <w:contextualSpacing/>
              <w:jc w:val="both"/>
              <w:rPr>
                <w:rFonts w:ascii="Maiandra GD" w:hAnsi="Maiandra GD"/>
                <w:sz w:val="20"/>
                <w:szCs w:val="20"/>
              </w:rPr>
            </w:pPr>
            <w:r w:rsidRPr="00AE0CA5">
              <w:rPr>
                <w:rFonts w:ascii="Maiandra GD" w:hAnsi="Maiandra GD"/>
                <w:sz w:val="20"/>
                <w:szCs w:val="20"/>
              </w:rPr>
              <w:t>Persentase tenaga kerja yang kompeten</w:t>
            </w:r>
          </w:p>
          <w:p w:rsidR="00AE0CA5" w:rsidRPr="00AE0CA5" w:rsidRDefault="00AE0CA5" w:rsidP="00FD3A93">
            <w:pPr>
              <w:pStyle w:val="ListParagraph"/>
              <w:numPr>
                <w:ilvl w:val="0"/>
                <w:numId w:val="132"/>
              </w:numPr>
              <w:tabs>
                <w:tab w:val="left" w:pos="5268"/>
              </w:tabs>
              <w:spacing w:after="0" w:line="240" w:lineRule="auto"/>
              <w:ind w:left="317" w:hanging="283"/>
              <w:contextualSpacing/>
              <w:jc w:val="both"/>
              <w:rPr>
                <w:rFonts w:ascii="Maiandra GD" w:hAnsi="Maiandra GD"/>
                <w:sz w:val="20"/>
                <w:szCs w:val="20"/>
              </w:rPr>
            </w:pPr>
            <w:r w:rsidRPr="00AE0CA5">
              <w:rPr>
                <w:rFonts w:ascii="Maiandra GD" w:hAnsi="Maiandra GD"/>
                <w:sz w:val="20"/>
                <w:szCs w:val="20"/>
              </w:rPr>
              <w:t>Persentase Lembaga pelatihan Kerja (LPK) yang terakreditasi</w:t>
            </w:r>
          </w:p>
        </w:tc>
      </w:tr>
      <w:tr w:rsidR="00AE0CA5" w:rsidRPr="00487425" w:rsidTr="00AE0CA5">
        <w:trPr>
          <w:trHeight w:val="638"/>
        </w:trPr>
        <w:tc>
          <w:tcPr>
            <w:tcW w:w="2430" w:type="dxa"/>
            <w:vMerge/>
            <w:tcBorders>
              <w:top w:val="dotted" w:sz="4" w:space="0" w:color="auto"/>
              <w:bottom w:val="dotted" w:sz="4" w:space="0" w:color="auto"/>
            </w:tcBorders>
          </w:tcPr>
          <w:p w:rsidR="00AE0CA5" w:rsidRPr="00AE0CA5" w:rsidRDefault="00AE0CA5" w:rsidP="00C7182B">
            <w:pPr>
              <w:tabs>
                <w:tab w:val="left" w:pos="5268"/>
              </w:tabs>
              <w:jc w:val="both"/>
              <w:rPr>
                <w:rFonts w:ascii="Maiandra GD" w:hAnsi="Maiandra GD"/>
                <w:sz w:val="20"/>
                <w:szCs w:val="20"/>
              </w:rPr>
            </w:pPr>
          </w:p>
        </w:tc>
        <w:tc>
          <w:tcPr>
            <w:tcW w:w="2880" w:type="dxa"/>
            <w:vMerge/>
            <w:tcBorders>
              <w:top w:val="dotted" w:sz="4" w:space="0" w:color="auto"/>
              <w:bottom w:val="dotted" w:sz="4" w:space="0" w:color="auto"/>
            </w:tcBorders>
          </w:tcPr>
          <w:p w:rsidR="00AE0CA5" w:rsidRPr="00AE0CA5" w:rsidRDefault="00AE0CA5" w:rsidP="00C7182B">
            <w:pPr>
              <w:tabs>
                <w:tab w:val="left" w:pos="5268"/>
              </w:tabs>
              <w:rPr>
                <w:rFonts w:ascii="Maiandra GD" w:hAnsi="Maiandra GD"/>
                <w:sz w:val="20"/>
                <w:szCs w:val="20"/>
              </w:rPr>
            </w:pPr>
          </w:p>
        </w:tc>
        <w:tc>
          <w:tcPr>
            <w:tcW w:w="3960" w:type="dxa"/>
            <w:tcBorders>
              <w:top w:val="dotted" w:sz="4" w:space="0" w:color="auto"/>
              <w:bottom w:val="dotted" w:sz="4" w:space="0" w:color="auto"/>
            </w:tcBorders>
          </w:tcPr>
          <w:p w:rsidR="00AE0CA5" w:rsidRPr="00AE0CA5" w:rsidRDefault="00AE0CA5" w:rsidP="00FD3A93">
            <w:pPr>
              <w:pStyle w:val="ListParagraph"/>
              <w:numPr>
                <w:ilvl w:val="0"/>
                <w:numId w:val="126"/>
              </w:numPr>
              <w:tabs>
                <w:tab w:val="left" w:pos="5268"/>
              </w:tabs>
              <w:spacing w:after="0" w:line="240" w:lineRule="auto"/>
              <w:ind w:left="317"/>
              <w:contextualSpacing/>
              <w:jc w:val="both"/>
              <w:rPr>
                <w:rFonts w:ascii="Maiandra GD" w:hAnsi="Maiandra GD"/>
                <w:sz w:val="20"/>
                <w:szCs w:val="20"/>
              </w:rPr>
            </w:pPr>
            <w:r w:rsidRPr="00AE0CA5">
              <w:rPr>
                <w:rFonts w:ascii="Maiandra GD" w:hAnsi="Maiandra GD"/>
                <w:sz w:val="20"/>
                <w:szCs w:val="20"/>
              </w:rPr>
              <w:t>Program Peningkatan Kesempatan Kerja dan Diversifikasi Usaha</w:t>
            </w:r>
          </w:p>
        </w:tc>
        <w:tc>
          <w:tcPr>
            <w:tcW w:w="4680" w:type="dxa"/>
            <w:tcBorders>
              <w:top w:val="dotted" w:sz="4" w:space="0" w:color="auto"/>
              <w:bottom w:val="dotted" w:sz="4" w:space="0" w:color="auto"/>
            </w:tcBorders>
          </w:tcPr>
          <w:p w:rsidR="00AE0CA5" w:rsidRPr="00AE0CA5" w:rsidRDefault="00AE0CA5" w:rsidP="00FD3A93">
            <w:pPr>
              <w:pStyle w:val="ListParagraph"/>
              <w:numPr>
                <w:ilvl w:val="0"/>
                <w:numId w:val="131"/>
              </w:numPr>
              <w:tabs>
                <w:tab w:val="left" w:pos="5268"/>
              </w:tabs>
              <w:spacing w:after="0" w:line="240" w:lineRule="auto"/>
              <w:ind w:left="317" w:hanging="283"/>
              <w:contextualSpacing/>
              <w:jc w:val="both"/>
              <w:rPr>
                <w:rFonts w:ascii="Maiandra GD" w:hAnsi="Maiandra GD"/>
                <w:sz w:val="20"/>
                <w:szCs w:val="20"/>
              </w:rPr>
            </w:pPr>
            <w:r w:rsidRPr="00AE0CA5">
              <w:rPr>
                <w:rFonts w:ascii="Maiandra GD" w:hAnsi="Maiandra GD"/>
                <w:sz w:val="20"/>
                <w:szCs w:val="20"/>
              </w:rPr>
              <w:t>Persentase serapan tenaga kerja sektor formal</w:t>
            </w:r>
          </w:p>
          <w:p w:rsidR="00AE0CA5" w:rsidRPr="00AE0CA5" w:rsidRDefault="00AE0CA5" w:rsidP="00FD3A93">
            <w:pPr>
              <w:pStyle w:val="ListParagraph"/>
              <w:numPr>
                <w:ilvl w:val="0"/>
                <w:numId w:val="131"/>
              </w:numPr>
              <w:tabs>
                <w:tab w:val="left" w:pos="5268"/>
              </w:tabs>
              <w:spacing w:after="0" w:line="240" w:lineRule="auto"/>
              <w:ind w:left="317" w:hanging="283"/>
              <w:contextualSpacing/>
              <w:jc w:val="both"/>
              <w:rPr>
                <w:rFonts w:ascii="Maiandra GD" w:hAnsi="Maiandra GD"/>
                <w:sz w:val="20"/>
                <w:szCs w:val="20"/>
              </w:rPr>
            </w:pPr>
            <w:r w:rsidRPr="00AE0CA5">
              <w:rPr>
                <w:rFonts w:ascii="Maiandra GD" w:hAnsi="Maiandra GD"/>
                <w:sz w:val="20"/>
                <w:szCs w:val="20"/>
              </w:rPr>
              <w:t>Persentase serapan tenaga kerja sektor informal</w:t>
            </w:r>
          </w:p>
        </w:tc>
      </w:tr>
      <w:tr w:rsidR="00AE0CA5" w:rsidRPr="00487425" w:rsidTr="00AE0CA5">
        <w:trPr>
          <w:trHeight w:val="989"/>
        </w:trPr>
        <w:tc>
          <w:tcPr>
            <w:tcW w:w="2430" w:type="dxa"/>
            <w:vMerge w:val="restart"/>
            <w:tcBorders>
              <w:top w:val="dotted" w:sz="4" w:space="0" w:color="auto"/>
            </w:tcBorders>
          </w:tcPr>
          <w:p w:rsidR="00AE0CA5" w:rsidRPr="00AE0CA5" w:rsidRDefault="00AE0CA5" w:rsidP="00FD3A93">
            <w:pPr>
              <w:pStyle w:val="ListParagraph"/>
              <w:numPr>
                <w:ilvl w:val="0"/>
                <w:numId w:val="129"/>
              </w:numPr>
              <w:tabs>
                <w:tab w:val="left" w:pos="5268"/>
              </w:tabs>
              <w:spacing w:after="0" w:line="240" w:lineRule="auto"/>
              <w:ind w:left="262" w:hanging="262"/>
              <w:contextualSpacing/>
              <w:jc w:val="both"/>
              <w:rPr>
                <w:rFonts w:ascii="Maiandra GD" w:hAnsi="Maiandra GD"/>
                <w:sz w:val="20"/>
                <w:szCs w:val="20"/>
              </w:rPr>
            </w:pPr>
            <w:r w:rsidRPr="00AE0CA5">
              <w:rPr>
                <w:rFonts w:ascii="Maiandra GD" w:hAnsi="Maiandra GD"/>
                <w:sz w:val="20"/>
                <w:szCs w:val="20"/>
              </w:rPr>
              <w:t>Meningkatnya  hubungan industrial yang harmonis</w:t>
            </w:r>
          </w:p>
        </w:tc>
        <w:tc>
          <w:tcPr>
            <w:tcW w:w="2880" w:type="dxa"/>
            <w:vMerge w:val="restart"/>
            <w:tcBorders>
              <w:top w:val="dotted" w:sz="4" w:space="0" w:color="auto"/>
            </w:tcBorders>
          </w:tcPr>
          <w:p w:rsidR="00AE0CA5" w:rsidRPr="00AE0CA5" w:rsidRDefault="00AE0CA5" w:rsidP="00C7182B">
            <w:pPr>
              <w:tabs>
                <w:tab w:val="left" w:pos="5268"/>
              </w:tabs>
              <w:rPr>
                <w:rFonts w:ascii="Maiandra GD" w:hAnsi="Maiandra GD"/>
                <w:sz w:val="20"/>
                <w:szCs w:val="20"/>
              </w:rPr>
            </w:pPr>
            <w:r w:rsidRPr="00AE0CA5">
              <w:rPr>
                <w:rFonts w:ascii="Maiandra GD" w:hAnsi="Maiandra GD"/>
                <w:sz w:val="20"/>
                <w:szCs w:val="20"/>
              </w:rPr>
              <w:t>% kasus perselisihan hubungan industrial dan norma ketenagakerjaan yang diselesaikan</w:t>
            </w:r>
          </w:p>
        </w:tc>
        <w:tc>
          <w:tcPr>
            <w:tcW w:w="3960" w:type="dxa"/>
            <w:tcBorders>
              <w:top w:val="dotted" w:sz="4" w:space="0" w:color="auto"/>
              <w:bottom w:val="dotted" w:sz="4" w:space="0" w:color="auto"/>
            </w:tcBorders>
          </w:tcPr>
          <w:p w:rsidR="00AE0CA5" w:rsidRPr="00AE0CA5" w:rsidRDefault="00AE0CA5" w:rsidP="00FD3A93">
            <w:pPr>
              <w:pStyle w:val="ListParagraph"/>
              <w:numPr>
                <w:ilvl w:val="0"/>
                <w:numId w:val="127"/>
              </w:numPr>
              <w:tabs>
                <w:tab w:val="left" w:pos="5268"/>
              </w:tabs>
              <w:spacing w:after="0" w:line="240" w:lineRule="auto"/>
              <w:ind w:left="317"/>
              <w:contextualSpacing/>
              <w:jc w:val="both"/>
              <w:rPr>
                <w:rFonts w:ascii="Maiandra GD" w:hAnsi="Maiandra GD"/>
                <w:sz w:val="20"/>
                <w:szCs w:val="20"/>
              </w:rPr>
            </w:pPr>
            <w:r w:rsidRPr="00AE0CA5">
              <w:rPr>
                <w:rFonts w:ascii="Maiandra GD" w:hAnsi="Maiandra GD"/>
                <w:sz w:val="20"/>
                <w:szCs w:val="20"/>
              </w:rPr>
              <w:t>Program Perlindungan Pengembangan Lembaga Ketenagakerjaan</w:t>
            </w:r>
          </w:p>
        </w:tc>
        <w:tc>
          <w:tcPr>
            <w:tcW w:w="4680" w:type="dxa"/>
            <w:tcBorders>
              <w:top w:val="dotted" w:sz="4" w:space="0" w:color="auto"/>
              <w:bottom w:val="dotted" w:sz="4" w:space="0" w:color="auto"/>
            </w:tcBorders>
          </w:tcPr>
          <w:p w:rsidR="00AE0CA5" w:rsidRPr="00AE0CA5" w:rsidRDefault="00AE0CA5" w:rsidP="00FD3A93">
            <w:pPr>
              <w:pStyle w:val="ListParagraph"/>
              <w:numPr>
                <w:ilvl w:val="0"/>
                <w:numId w:val="130"/>
              </w:numPr>
              <w:tabs>
                <w:tab w:val="left" w:pos="5268"/>
              </w:tabs>
              <w:spacing w:after="0" w:line="240" w:lineRule="auto"/>
              <w:ind w:left="317" w:hanging="283"/>
              <w:contextualSpacing/>
              <w:jc w:val="both"/>
              <w:rPr>
                <w:rFonts w:ascii="Maiandra GD" w:hAnsi="Maiandra GD"/>
                <w:sz w:val="20"/>
                <w:szCs w:val="20"/>
              </w:rPr>
            </w:pPr>
            <w:r w:rsidRPr="00AE0CA5">
              <w:rPr>
                <w:rFonts w:ascii="Maiandra GD" w:hAnsi="Maiandra GD"/>
                <w:sz w:val="20"/>
                <w:szCs w:val="20"/>
              </w:rPr>
              <w:t>Persentase penyelesaian kasus hubungan industrial</w:t>
            </w:r>
          </w:p>
          <w:p w:rsidR="00AE0CA5" w:rsidRPr="00AE0CA5" w:rsidRDefault="00AE0CA5" w:rsidP="00FD3A93">
            <w:pPr>
              <w:pStyle w:val="ListParagraph"/>
              <w:numPr>
                <w:ilvl w:val="0"/>
                <w:numId w:val="130"/>
              </w:numPr>
              <w:tabs>
                <w:tab w:val="left" w:pos="5268"/>
              </w:tabs>
              <w:spacing w:after="0" w:line="240" w:lineRule="auto"/>
              <w:ind w:left="317" w:hanging="283"/>
              <w:contextualSpacing/>
              <w:jc w:val="both"/>
              <w:rPr>
                <w:rFonts w:ascii="Maiandra GD" w:hAnsi="Maiandra GD"/>
                <w:sz w:val="20"/>
                <w:szCs w:val="20"/>
              </w:rPr>
            </w:pPr>
            <w:r w:rsidRPr="00AE0CA5">
              <w:rPr>
                <w:rFonts w:ascii="Maiandra GD" w:hAnsi="Maiandra GD"/>
                <w:sz w:val="20"/>
                <w:szCs w:val="20"/>
              </w:rPr>
              <w:t>Persentase tenaga kerja yang menjadi peserta BPJS ketenagakerjaan</w:t>
            </w:r>
          </w:p>
        </w:tc>
      </w:tr>
      <w:tr w:rsidR="00AE0CA5" w:rsidRPr="00487425" w:rsidTr="00AE0CA5">
        <w:trPr>
          <w:trHeight w:val="700"/>
        </w:trPr>
        <w:tc>
          <w:tcPr>
            <w:tcW w:w="2430" w:type="dxa"/>
            <w:vMerge/>
          </w:tcPr>
          <w:p w:rsidR="00AE0CA5" w:rsidRPr="00AE0CA5" w:rsidRDefault="00AE0CA5" w:rsidP="00C7182B">
            <w:pPr>
              <w:tabs>
                <w:tab w:val="left" w:pos="5268"/>
              </w:tabs>
              <w:jc w:val="both"/>
              <w:rPr>
                <w:rFonts w:ascii="Maiandra GD" w:hAnsi="Maiandra GD"/>
                <w:sz w:val="20"/>
                <w:szCs w:val="20"/>
              </w:rPr>
            </w:pPr>
          </w:p>
        </w:tc>
        <w:tc>
          <w:tcPr>
            <w:tcW w:w="2880" w:type="dxa"/>
            <w:vMerge/>
          </w:tcPr>
          <w:p w:rsidR="00AE0CA5" w:rsidRPr="00AE0CA5" w:rsidRDefault="00AE0CA5" w:rsidP="00C7182B">
            <w:pPr>
              <w:tabs>
                <w:tab w:val="left" w:pos="5268"/>
              </w:tabs>
              <w:rPr>
                <w:rFonts w:ascii="Maiandra GD" w:hAnsi="Maiandra GD"/>
                <w:sz w:val="20"/>
                <w:szCs w:val="20"/>
              </w:rPr>
            </w:pPr>
          </w:p>
        </w:tc>
        <w:tc>
          <w:tcPr>
            <w:tcW w:w="3960" w:type="dxa"/>
            <w:tcBorders>
              <w:top w:val="dotted" w:sz="4" w:space="0" w:color="auto"/>
              <w:bottom w:val="dotted" w:sz="4" w:space="0" w:color="auto"/>
            </w:tcBorders>
          </w:tcPr>
          <w:p w:rsidR="00AE0CA5" w:rsidRPr="00AE0CA5" w:rsidRDefault="00AE0CA5" w:rsidP="00FD3A93">
            <w:pPr>
              <w:pStyle w:val="ListParagraph"/>
              <w:numPr>
                <w:ilvl w:val="0"/>
                <w:numId w:val="127"/>
              </w:numPr>
              <w:tabs>
                <w:tab w:val="left" w:pos="5268"/>
              </w:tabs>
              <w:spacing w:after="0" w:line="240" w:lineRule="auto"/>
              <w:ind w:left="317"/>
              <w:contextualSpacing/>
              <w:jc w:val="both"/>
              <w:rPr>
                <w:rFonts w:ascii="Maiandra GD" w:hAnsi="Maiandra GD"/>
                <w:sz w:val="20"/>
                <w:szCs w:val="20"/>
              </w:rPr>
            </w:pPr>
            <w:r w:rsidRPr="00AE0CA5">
              <w:rPr>
                <w:rFonts w:ascii="Maiandra GD" w:hAnsi="Maiandra GD"/>
                <w:sz w:val="20"/>
                <w:szCs w:val="20"/>
              </w:rPr>
              <w:t>Program Perlindungan Tenaga Kerja dan Sistem Pengawasan Tenaga Kerja</w:t>
            </w:r>
          </w:p>
        </w:tc>
        <w:tc>
          <w:tcPr>
            <w:tcW w:w="4680" w:type="dxa"/>
            <w:tcBorders>
              <w:top w:val="dotted" w:sz="4" w:space="0" w:color="auto"/>
              <w:bottom w:val="dotted" w:sz="4" w:space="0" w:color="auto"/>
            </w:tcBorders>
          </w:tcPr>
          <w:p w:rsidR="00AE0CA5" w:rsidRPr="00AE0CA5" w:rsidRDefault="00AE0CA5" w:rsidP="00FD3A93">
            <w:pPr>
              <w:pStyle w:val="ListParagraph"/>
              <w:numPr>
                <w:ilvl w:val="0"/>
                <w:numId w:val="133"/>
              </w:numPr>
              <w:tabs>
                <w:tab w:val="left" w:pos="5268"/>
              </w:tabs>
              <w:spacing w:after="0" w:line="240" w:lineRule="auto"/>
              <w:ind w:left="317" w:hanging="283"/>
              <w:contextualSpacing/>
              <w:jc w:val="both"/>
              <w:rPr>
                <w:rFonts w:ascii="Maiandra GD" w:hAnsi="Maiandra GD"/>
                <w:sz w:val="20"/>
                <w:szCs w:val="20"/>
              </w:rPr>
            </w:pPr>
            <w:r w:rsidRPr="00AE0CA5">
              <w:rPr>
                <w:rFonts w:ascii="Maiandra GD" w:hAnsi="Maiandra GD"/>
                <w:sz w:val="20"/>
                <w:szCs w:val="20"/>
              </w:rPr>
              <w:t>Persentase kepatuhan Perusahaan yang melaksanakan UU ketenagakerjaan</w:t>
            </w:r>
          </w:p>
        </w:tc>
      </w:tr>
      <w:tr w:rsidR="00AE0CA5" w:rsidRPr="00487425" w:rsidTr="00AE0CA5">
        <w:trPr>
          <w:trHeight w:val="539"/>
        </w:trPr>
        <w:tc>
          <w:tcPr>
            <w:tcW w:w="2430" w:type="dxa"/>
            <w:vMerge/>
            <w:tcBorders>
              <w:bottom w:val="dotted" w:sz="4" w:space="0" w:color="auto"/>
            </w:tcBorders>
          </w:tcPr>
          <w:p w:rsidR="00AE0CA5" w:rsidRPr="00AE0CA5" w:rsidRDefault="00AE0CA5" w:rsidP="00C7182B">
            <w:pPr>
              <w:tabs>
                <w:tab w:val="left" w:pos="5268"/>
              </w:tabs>
              <w:jc w:val="both"/>
              <w:rPr>
                <w:rFonts w:ascii="Maiandra GD" w:hAnsi="Maiandra GD"/>
                <w:sz w:val="20"/>
                <w:szCs w:val="20"/>
              </w:rPr>
            </w:pPr>
          </w:p>
        </w:tc>
        <w:tc>
          <w:tcPr>
            <w:tcW w:w="2880" w:type="dxa"/>
            <w:vMerge/>
            <w:tcBorders>
              <w:bottom w:val="dotted" w:sz="4" w:space="0" w:color="auto"/>
            </w:tcBorders>
          </w:tcPr>
          <w:p w:rsidR="00AE0CA5" w:rsidRPr="00AE0CA5" w:rsidRDefault="00AE0CA5" w:rsidP="00C7182B">
            <w:pPr>
              <w:tabs>
                <w:tab w:val="left" w:pos="5268"/>
              </w:tabs>
              <w:rPr>
                <w:rFonts w:ascii="Maiandra GD" w:hAnsi="Maiandra GD"/>
                <w:sz w:val="20"/>
                <w:szCs w:val="20"/>
              </w:rPr>
            </w:pPr>
          </w:p>
        </w:tc>
        <w:tc>
          <w:tcPr>
            <w:tcW w:w="3960" w:type="dxa"/>
            <w:tcBorders>
              <w:top w:val="dotted" w:sz="4" w:space="0" w:color="auto"/>
              <w:bottom w:val="dotted" w:sz="4" w:space="0" w:color="auto"/>
            </w:tcBorders>
          </w:tcPr>
          <w:p w:rsidR="00AE0CA5" w:rsidRPr="00AE0CA5" w:rsidRDefault="00AE0CA5" w:rsidP="00FD3A93">
            <w:pPr>
              <w:pStyle w:val="ListParagraph"/>
              <w:numPr>
                <w:ilvl w:val="0"/>
                <w:numId w:val="127"/>
              </w:numPr>
              <w:tabs>
                <w:tab w:val="left" w:pos="5268"/>
              </w:tabs>
              <w:spacing w:after="0" w:line="240" w:lineRule="auto"/>
              <w:ind w:left="317"/>
              <w:contextualSpacing/>
              <w:jc w:val="both"/>
              <w:rPr>
                <w:rFonts w:ascii="Maiandra GD" w:hAnsi="Maiandra GD"/>
                <w:sz w:val="20"/>
                <w:szCs w:val="20"/>
              </w:rPr>
            </w:pPr>
            <w:r w:rsidRPr="00AE0CA5">
              <w:rPr>
                <w:rFonts w:ascii="Maiandra GD" w:hAnsi="Maiandra GD"/>
                <w:sz w:val="20"/>
                <w:szCs w:val="20"/>
              </w:rPr>
              <w:t>Program Peningkatan dan perbaikan sarana dan prasarana laboratorium</w:t>
            </w:r>
          </w:p>
        </w:tc>
        <w:tc>
          <w:tcPr>
            <w:tcW w:w="4680" w:type="dxa"/>
            <w:tcBorders>
              <w:top w:val="dotted" w:sz="4" w:space="0" w:color="auto"/>
              <w:bottom w:val="dotted" w:sz="4" w:space="0" w:color="auto"/>
            </w:tcBorders>
          </w:tcPr>
          <w:p w:rsidR="00AE0CA5" w:rsidRPr="00AE0CA5" w:rsidRDefault="00AE0CA5" w:rsidP="00FD3A93">
            <w:pPr>
              <w:pStyle w:val="ListParagraph"/>
              <w:numPr>
                <w:ilvl w:val="0"/>
                <w:numId w:val="134"/>
              </w:numPr>
              <w:tabs>
                <w:tab w:val="left" w:pos="5268"/>
              </w:tabs>
              <w:spacing w:after="0" w:line="240" w:lineRule="auto"/>
              <w:ind w:left="317" w:hanging="283"/>
              <w:contextualSpacing/>
              <w:jc w:val="both"/>
              <w:rPr>
                <w:rFonts w:ascii="Maiandra GD" w:hAnsi="Maiandra GD"/>
                <w:sz w:val="20"/>
                <w:szCs w:val="20"/>
              </w:rPr>
            </w:pPr>
            <w:r w:rsidRPr="00AE0CA5">
              <w:rPr>
                <w:rFonts w:ascii="Maiandra GD" w:hAnsi="Maiandra GD"/>
                <w:sz w:val="20"/>
                <w:szCs w:val="20"/>
              </w:rPr>
              <w:t>Meningkatnya sarana dan prasarana laboratorium</w:t>
            </w:r>
          </w:p>
        </w:tc>
      </w:tr>
      <w:tr w:rsidR="00AE0CA5" w:rsidRPr="00487425" w:rsidTr="00AE0CA5">
        <w:tc>
          <w:tcPr>
            <w:tcW w:w="2430" w:type="dxa"/>
            <w:tcBorders>
              <w:top w:val="dotted" w:sz="4" w:space="0" w:color="auto"/>
              <w:bottom w:val="dotted" w:sz="4" w:space="0" w:color="auto"/>
            </w:tcBorders>
          </w:tcPr>
          <w:p w:rsidR="00AE0CA5" w:rsidRPr="00AE0CA5" w:rsidRDefault="00AE0CA5" w:rsidP="00FD3A93">
            <w:pPr>
              <w:pStyle w:val="ListParagraph"/>
              <w:numPr>
                <w:ilvl w:val="0"/>
                <w:numId w:val="136"/>
              </w:numPr>
              <w:tabs>
                <w:tab w:val="left" w:pos="5268"/>
              </w:tabs>
              <w:spacing w:after="0" w:line="240" w:lineRule="auto"/>
              <w:ind w:left="262" w:hanging="262"/>
              <w:contextualSpacing/>
              <w:jc w:val="both"/>
              <w:rPr>
                <w:rFonts w:ascii="Maiandra GD" w:hAnsi="Maiandra GD"/>
                <w:sz w:val="20"/>
                <w:szCs w:val="20"/>
              </w:rPr>
            </w:pPr>
            <w:r w:rsidRPr="00AE0CA5">
              <w:rPr>
                <w:rFonts w:ascii="Maiandra GD" w:hAnsi="Maiandra GD"/>
                <w:sz w:val="20"/>
                <w:szCs w:val="20"/>
              </w:rPr>
              <w:t>Meningkatnya pembangunan kawasan transmigrasi</w:t>
            </w:r>
          </w:p>
        </w:tc>
        <w:tc>
          <w:tcPr>
            <w:tcW w:w="2880" w:type="dxa"/>
            <w:tcBorders>
              <w:top w:val="dotted" w:sz="4" w:space="0" w:color="auto"/>
              <w:bottom w:val="dotted" w:sz="4" w:space="0" w:color="auto"/>
            </w:tcBorders>
          </w:tcPr>
          <w:p w:rsidR="00AE0CA5" w:rsidRPr="00AE0CA5" w:rsidRDefault="00AE0CA5" w:rsidP="00C7182B">
            <w:pPr>
              <w:tabs>
                <w:tab w:val="left" w:pos="5268"/>
              </w:tabs>
              <w:rPr>
                <w:rFonts w:ascii="Maiandra GD" w:hAnsi="Maiandra GD"/>
                <w:sz w:val="20"/>
                <w:szCs w:val="20"/>
              </w:rPr>
            </w:pPr>
            <w:r w:rsidRPr="00AE0CA5">
              <w:rPr>
                <w:rFonts w:ascii="Maiandra GD" w:hAnsi="Maiandra GD"/>
                <w:sz w:val="20"/>
                <w:szCs w:val="20"/>
              </w:rPr>
              <w:t>Jml kawasan transmigrasi yang dibangun</w:t>
            </w:r>
          </w:p>
        </w:tc>
        <w:tc>
          <w:tcPr>
            <w:tcW w:w="3960" w:type="dxa"/>
            <w:vMerge w:val="restart"/>
            <w:tcBorders>
              <w:top w:val="dotted" w:sz="4" w:space="0" w:color="auto"/>
              <w:bottom w:val="dotted" w:sz="4" w:space="0" w:color="auto"/>
            </w:tcBorders>
          </w:tcPr>
          <w:p w:rsidR="00AE0CA5" w:rsidRPr="00AE0CA5" w:rsidRDefault="00AE0CA5" w:rsidP="00FD3A93">
            <w:pPr>
              <w:pStyle w:val="ListParagraph"/>
              <w:numPr>
                <w:ilvl w:val="0"/>
                <w:numId w:val="128"/>
              </w:numPr>
              <w:tabs>
                <w:tab w:val="left" w:pos="5268"/>
              </w:tabs>
              <w:spacing w:after="0" w:line="240" w:lineRule="auto"/>
              <w:ind w:left="317"/>
              <w:contextualSpacing/>
              <w:jc w:val="both"/>
              <w:rPr>
                <w:rFonts w:ascii="Maiandra GD" w:hAnsi="Maiandra GD"/>
                <w:sz w:val="20"/>
                <w:szCs w:val="20"/>
              </w:rPr>
            </w:pPr>
            <w:r w:rsidRPr="00AE0CA5">
              <w:rPr>
                <w:rFonts w:ascii="Maiandra GD" w:hAnsi="Maiandra GD"/>
                <w:sz w:val="20"/>
                <w:szCs w:val="20"/>
              </w:rPr>
              <w:t>Program Percepatan Pembangunan dan Pengembangan Infrasturktur Pada Kawasan Khusus dan Daerah Tertinggal</w:t>
            </w:r>
          </w:p>
        </w:tc>
        <w:tc>
          <w:tcPr>
            <w:tcW w:w="4680" w:type="dxa"/>
            <w:vMerge w:val="restart"/>
            <w:tcBorders>
              <w:top w:val="dotted" w:sz="4" w:space="0" w:color="auto"/>
              <w:bottom w:val="dotted" w:sz="4" w:space="0" w:color="auto"/>
            </w:tcBorders>
          </w:tcPr>
          <w:p w:rsidR="00AE0CA5" w:rsidRPr="00AE0CA5" w:rsidRDefault="00AE0CA5" w:rsidP="00FD3A93">
            <w:pPr>
              <w:pStyle w:val="ListParagraph"/>
              <w:numPr>
                <w:ilvl w:val="0"/>
                <w:numId w:val="135"/>
              </w:numPr>
              <w:tabs>
                <w:tab w:val="left" w:pos="5268"/>
              </w:tabs>
              <w:spacing w:after="0" w:line="240" w:lineRule="auto"/>
              <w:ind w:left="317" w:hanging="283"/>
              <w:contextualSpacing/>
              <w:jc w:val="both"/>
              <w:rPr>
                <w:rFonts w:ascii="Maiandra GD" w:hAnsi="Maiandra GD"/>
                <w:sz w:val="20"/>
                <w:szCs w:val="20"/>
              </w:rPr>
            </w:pPr>
            <w:r w:rsidRPr="00AE0CA5">
              <w:rPr>
                <w:rFonts w:ascii="Maiandra GD" w:hAnsi="Maiandra GD"/>
                <w:sz w:val="20"/>
                <w:szCs w:val="20"/>
              </w:rPr>
              <w:t>Persentase kawasan transmigrasi yang memenuhi sarpras dan pengembangan kawasan transmigrasi sesuai ketentuan</w:t>
            </w:r>
          </w:p>
        </w:tc>
      </w:tr>
      <w:tr w:rsidR="00AE0CA5" w:rsidRPr="00487425" w:rsidTr="00AE0CA5">
        <w:tc>
          <w:tcPr>
            <w:tcW w:w="2430" w:type="dxa"/>
            <w:tcBorders>
              <w:top w:val="dotted" w:sz="4" w:space="0" w:color="auto"/>
              <w:bottom w:val="double" w:sz="4" w:space="0" w:color="auto"/>
            </w:tcBorders>
          </w:tcPr>
          <w:p w:rsidR="00AE0CA5" w:rsidRPr="00AE0CA5" w:rsidRDefault="00AE0CA5" w:rsidP="00FD3A93">
            <w:pPr>
              <w:pStyle w:val="ListParagraph"/>
              <w:numPr>
                <w:ilvl w:val="0"/>
                <w:numId w:val="136"/>
              </w:numPr>
              <w:tabs>
                <w:tab w:val="left" w:pos="5268"/>
              </w:tabs>
              <w:spacing w:after="0" w:line="240" w:lineRule="auto"/>
              <w:ind w:left="262" w:hanging="262"/>
              <w:contextualSpacing/>
              <w:jc w:val="both"/>
              <w:rPr>
                <w:rFonts w:ascii="Maiandra GD" w:hAnsi="Maiandra GD"/>
                <w:sz w:val="20"/>
                <w:szCs w:val="20"/>
              </w:rPr>
            </w:pPr>
            <w:r w:rsidRPr="00AE0CA5">
              <w:rPr>
                <w:rFonts w:ascii="Maiandra GD" w:hAnsi="Maiandra GD"/>
                <w:sz w:val="20"/>
                <w:szCs w:val="20"/>
              </w:rPr>
              <w:t>Meningkatnya kemandirian transmigran</w:t>
            </w:r>
          </w:p>
        </w:tc>
        <w:tc>
          <w:tcPr>
            <w:tcW w:w="2880" w:type="dxa"/>
            <w:tcBorders>
              <w:top w:val="dotted" w:sz="4" w:space="0" w:color="auto"/>
              <w:bottom w:val="double" w:sz="4" w:space="0" w:color="auto"/>
            </w:tcBorders>
          </w:tcPr>
          <w:p w:rsidR="00AE0CA5" w:rsidRPr="00AE0CA5" w:rsidRDefault="00AE0CA5" w:rsidP="00C7182B">
            <w:pPr>
              <w:tabs>
                <w:tab w:val="left" w:pos="5268"/>
              </w:tabs>
              <w:rPr>
                <w:rFonts w:ascii="Maiandra GD" w:hAnsi="Maiandra GD"/>
                <w:sz w:val="20"/>
                <w:szCs w:val="20"/>
              </w:rPr>
            </w:pPr>
            <w:r w:rsidRPr="00AE0CA5">
              <w:rPr>
                <w:rFonts w:ascii="Maiandra GD" w:hAnsi="Maiandra GD"/>
                <w:sz w:val="20"/>
                <w:szCs w:val="20"/>
              </w:rPr>
              <w:t>Indeks kemandirian kawasan transmigrasi</w:t>
            </w:r>
          </w:p>
        </w:tc>
        <w:tc>
          <w:tcPr>
            <w:tcW w:w="3960" w:type="dxa"/>
            <w:vMerge/>
            <w:tcBorders>
              <w:top w:val="dotted" w:sz="4" w:space="0" w:color="auto"/>
              <w:bottom w:val="double" w:sz="4" w:space="0" w:color="auto"/>
            </w:tcBorders>
          </w:tcPr>
          <w:p w:rsidR="00AE0CA5" w:rsidRPr="00487425" w:rsidRDefault="00AE0CA5" w:rsidP="00C7182B">
            <w:pPr>
              <w:tabs>
                <w:tab w:val="left" w:pos="5268"/>
              </w:tabs>
              <w:jc w:val="both"/>
              <w:rPr>
                <w:rFonts w:ascii="Maiandra GD" w:hAnsi="Maiandra GD"/>
              </w:rPr>
            </w:pPr>
          </w:p>
        </w:tc>
        <w:tc>
          <w:tcPr>
            <w:tcW w:w="4680" w:type="dxa"/>
            <w:vMerge/>
            <w:tcBorders>
              <w:top w:val="dotted" w:sz="4" w:space="0" w:color="auto"/>
              <w:bottom w:val="double" w:sz="4" w:space="0" w:color="auto"/>
            </w:tcBorders>
          </w:tcPr>
          <w:p w:rsidR="00AE0CA5" w:rsidRPr="00487425" w:rsidRDefault="00AE0CA5" w:rsidP="00C7182B">
            <w:pPr>
              <w:tabs>
                <w:tab w:val="left" w:pos="5268"/>
              </w:tabs>
              <w:jc w:val="both"/>
              <w:rPr>
                <w:rFonts w:ascii="Maiandra GD" w:hAnsi="Maiandra GD"/>
              </w:rPr>
            </w:pPr>
          </w:p>
        </w:tc>
      </w:tr>
    </w:tbl>
    <w:p w:rsidR="00B10522" w:rsidRDefault="00B10522">
      <w:pPr>
        <w:sectPr w:rsidR="00B10522" w:rsidSect="00AE0CA5">
          <w:pgSz w:w="16839" w:h="11907" w:orient="landscape"/>
          <w:pgMar w:top="1440" w:right="1440" w:bottom="1701" w:left="1440" w:header="720" w:footer="720" w:gutter="0"/>
          <w:pgBorders>
            <w:top w:val="single" w:sz="4" w:space="1" w:color="auto"/>
          </w:pgBorders>
          <w:cols w:space="720"/>
          <w:docGrid w:linePitch="326"/>
        </w:sectPr>
      </w:pPr>
    </w:p>
    <w:tbl>
      <w:tblPr>
        <w:tblpPr w:leftFromText="180" w:rightFromText="180" w:vertAnchor="page" w:horzAnchor="page" w:tblpX="1895" w:tblpY="795"/>
        <w:tblOverlap w:val="never"/>
        <w:tblW w:w="0" w:type="auto"/>
        <w:tblLayout w:type="fixed"/>
        <w:tblLook w:val="0000" w:firstRow="0" w:lastRow="0" w:firstColumn="0" w:lastColumn="0" w:noHBand="0" w:noVBand="0"/>
      </w:tblPr>
      <w:tblGrid>
        <w:gridCol w:w="14399"/>
      </w:tblGrid>
      <w:tr w:rsidR="0071012E" w:rsidTr="00F91082">
        <w:trPr>
          <w:trHeight w:val="91"/>
        </w:trPr>
        <w:tc>
          <w:tcPr>
            <w:tcW w:w="14399" w:type="dxa"/>
          </w:tcPr>
          <w:p w:rsidR="0071012E" w:rsidRDefault="0071012E" w:rsidP="00F91082">
            <w:pPr>
              <w:pStyle w:val="BodyText"/>
              <w:jc w:val="center"/>
              <w:rPr>
                <w:b/>
                <w:bCs/>
                <w:sz w:val="22"/>
                <w:szCs w:val="22"/>
              </w:rPr>
            </w:pPr>
            <w:r>
              <w:rPr>
                <w:b/>
                <w:bCs/>
              </w:rPr>
              <w:lastRenderedPageBreak/>
              <w:t>Indikator Kinerja Utama (IKU) Dinas Tenaga Kerja dan Transmigrasi Prov. Sumbar</w:t>
            </w:r>
          </w:p>
        </w:tc>
      </w:tr>
    </w:tbl>
    <w:tbl>
      <w:tblPr>
        <w:tblW w:w="14670" w:type="dxa"/>
        <w:tblInd w:w="118" w:type="dxa"/>
        <w:tblLayout w:type="fixed"/>
        <w:tblCellMar>
          <w:left w:w="28" w:type="dxa"/>
          <w:right w:w="28" w:type="dxa"/>
        </w:tblCellMar>
        <w:tblLook w:val="0000" w:firstRow="0" w:lastRow="0" w:firstColumn="0" w:lastColumn="0" w:noHBand="0" w:noVBand="0"/>
      </w:tblPr>
      <w:tblGrid>
        <w:gridCol w:w="462"/>
        <w:gridCol w:w="3408"/>
        <w:gridCol w:w="4320"/>
        <w:gridCol w:w="1890"/>
        <w:gridCol w:w="4590"/>
      </w:tblGrid>
      <w:tr w:rsidR="0071012E" w:rsidTr="00FD0E0A">
        <w:trPr>
          <w:trHeight w:val="253"/>
          <w:tblHeader/>
        </w:trPr>
        <w:tc>
          <w:tcPr>
            <w:tcW w:w="462" w:type="dxa"/>
            <w:tcBorders>
              <w:top w:val="single" w:sz="4" w:space="0" w:color="auto"/>
              <w:left w:val="single" w:sz="4" w:space="0" w:color="auto"/>
              <w:bottom w:val="single" w:sz="4" w:space="0" w:color="auto"/>
              <w:right w:val="single" w:sz="4" w:space="0" w:color="auto"/>
            </w:tcBorders>
            <w:shd w:val="clear" w:color="auto" w:fill="FFFFFF"/>
          </w:tcPr>
          <w:p w:rsidR="0071012E" w:rsidRDefault="0071012E" w:rsidP="00F91082">
            <w:pPr>
              <w:jc w:val="center"/>
              <w:rPr>
                <w:rFonts w:ascii="Arial" w:hAnsi="Arial" w:cs="Arial"/>
                <w:b/>
                <w:bCs/>
                <w:kern w:val="24"/>
                <w:sz w:val="22"/>
                <w:szCs w:val="22"/>
              </w:rPr>
            </w:pPr>
          </w:p>
        </w:tc>
        <w:tc>
          <w:tcPr>
            <w:tcW w:w="3408" w:type="dxa"/>
            <w:tcBorders>
              <w:top w:val="single" w:sz="4" w:space="0" w:color="auto"/>
              <w:left w:val="single" w:sz="4" w:space="0" w:color="auto"/>
              <w:bottom w:val="single" w:sz="4" w:space="0" w:color="auto"/>
              <w:right w:val="single" w:sz="4" w:space="0" w:color="auto"/>
            </w:tcBorders>
            <w:shd w:val="clear" w:color="auto" w:fill="FFFFFF"/>
            <w:tcMar>
              <w:top w:w="15" w:type="dxa"/>
              <w:left w:w="57" w:type="dxa"/>
              <w:bottom w:w="0" w:type="dxa"/>
              <w:right w:w="29" w:type="dxa"/>
            </w:tcMar>
            <w:vAlign w:val="center"/>
          </w:tcPr>
          <w:p w:rsidR="0071012E" w:rsidRDefault="0071012E" w:rsidP="00F91082">
            <w:pPr>
              <w:jc w:val="center"/>
              <w:rPr>
                <w:rFonts w:ascii="Arial" w:hAnsi="Arial" w:cs="Arial"/>
                <w:b/>
                <w:sz w:val="22"/>
                <w:szCs w:val="22"/>
                <w:lang w:val="en-US"/>
              </w:rPr>
            </w:pPr>
            <w:r>
              <w:rPr>
                <w:rFonts w:ascii="Arial" w:hAnsi="Arial" w:cs="Arial"/>
                <w:b/>
                <w:bCs/>
                <w:kern w:val="24"/>
                <w:sz w:val="22"/>
                <w:szCs w:val="22"/>
              </w:rPr>
              <w:t xml:space="preserve">Tujuan </w:t>
            </w:r>
            <w:r>
              <w:rPr>
                <w:rFonts w:ascii="Arial" w:hAnsi="Arial" w:cs="Arial"/>
                <w:b/>
                <w:bCs/>
                <w:kern w:val="24"/>
                <w:sz w:val="22"/>
                <w:szCs w:val="22"/>
                <w:lang w:val="en-US"/>
              </w:rPr>
              <w:t>dan Indikator Tujuan</w:t>
            </w:r>
          </w:p>
        </w:tc>
        <w:tc>
          <w:tcPr>
            <w:tcW w:w="4320" w:type="dxa"/>
            <w:tcBorders>
              <w:top w:val="single" w:sz="4" w:space="0" w:color="auto"/>
              <w:left w:val="single" w:sz="4" w:space="0" w:color="auto"/>
              <w:bottom w:val="single" w:sz="4" w:space="0" w:color="auto"/>
              <w:right w:val="single" w:sz="4" w:space="0" w:color="auto"/>
            </w:tcBorders>
            <w:shd w:val="clear" w:color="auto" w:fill="FFFFFF"/>
            <w:vAlign w:val="center"/>
          </w:tcPr>
          <w:p w:rsidR="0071012E" w:rsidRDefault="0071012E" w:rsidP="00F91082">
            <w:pPr>
              <w:jc w:val="center"/>
              <w:rPr>
                <w:rFonts w:ascii="Arial" w:hAnsi="Arial" w:cs="Arial"/>
                <w:b/>
                <w:bCs/>
                <w:kern w:val="24"/>
                <w:sz w:val="22"/>
                <w:szCs w:val="22"/>
                <w:lang w:val="en-US"/>
              </w:rPr>
            </w:pPr>
            <w:r>
              <w:rPr>
                <w:rFonts w:ascii="Arial" w:hAnsi="Arial" w:cs="Arial"/>
                <w:b/>
                <w:bCs/>
                <w:kern w:val="24"/>
                <w:sz w:val="22"/>
                <w:szCs w:val="22"/>
                <w:lang w:val="en-US"/>
              </w:rPr>
              <w:t xml:space="preserve">Sasaran dan </w:t>
            </w:r>
            <w:r>
              <w:rPr>
                <w:rFonts w:ascii="Arial" w:hAnsi="Arial" w:cs="Arial"/>
                <w:b/>
                <w:bCs/>
                <w:kern w:val="24"/>
                <w:sz w:val="22"/>
                <w:szCs w:val="22"/>
              </w:rPr>
              <w:t xml:space="preserve">Indikator </w:t>
            </w:r>
            <w:r>
              <w:rPr>
                <w:rFonts w:ascii="Arial" w:hAnsi="Arial" w:cs="Arial"/>
                <w:b/>
                <w:bCs/>
                <w:kern w:val="24"/>
                <w:sz w:val="22"/>
                <w:szCs w:val="22"/>
                <w:lang w:val="en-US"/>
              </w:rPr>
              <w:t>Sasaran</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rsidR="0071012E" w:rsidRDefault="0071012E" w:rsidP="00FD0E0A">
            <w:pPr>
              <w:spacing w:after="0"/>
              <w:jc w:val="center"/>
              <w:rPr>
                <w:rFonts w:ascii="Arial" w:hAnsi="Arial" w:cs="Arial"/>
                <w:b/>
                <w:bCs/>
                <w:kern w:val="24"/>
                <w:sz w:val="22"/>
                <w:szCs w:val="22"/>
              </w:rPr>
            </w:pPr>
            <w:r>
              <w:rPr>
                <w:rFonts w:ascii="Arial" w:hAnsi="Arial" w:cs="Arial"/>
                <w:b/>
                <w:bCs/>
                <w:kern w:val="24"/>
                <w:sz w:val="22"/>
                <w:szCs w:val="22"/>
              </w:rPr>
              <w:t>Target</w:t>
            </w:r>
          </w:p>
          <w:p w:rsidR="0071012E" w:rsidRPr="0005719F" w:rsidRDefault="0071012E" w:rsidP="00FD0E0A">
            <w:pPr>
              <w:spacing w:after="0"/>
              <w:jc w:val="center"/>
              <w:rPr>
                <w:rFonts w:ascii="Arial" w:hAnsi="Arial" w:cs="Arial"/>
                <w:b/>
                <w:bCs/>
                <w:kern w:val="24"/>
                <w:sz w:val="22"/>
                <w:szCs w:val="22"/>
                <w:lang w:val="en-US"/>
              </w:rPr>
            </w:pPr>
            <w:r>
              <w:rPr>
                <w:rFonts w:ascii="Arial" w:hAnsi="Arial" w:cs="Arial"/>
                <w:b/>
                <w:bCs/>
                <w:kern w:val="24"/>
                <w:sz w:val="22"/>
                <w:szCs w:val="22"/>
                <w:lang w:val="en-US"/>
              </w:rPr>
              <w:t>2020</w:t>
            </w:r>
          </w:p>
        </w:tc>
        <w:tc>
          <w:tcPr>
            <w:tcW w:w="4590" w:type="dxa"/>
            <w:tcBorders>
              <w:top w:val="single" w:sz="4" w:space="0" w:color="auto"/>
              <w:left w:val="single" w:sz="4" w:space="0" w:color="auto"/>
              <w:bottom w:val="single" w:sz="4" w:space="0" w:color="auto"/>
              <w:right w:val="single" w:sz="4" w:space="0" w:color="auto"/>
            </w:tcBorders>
            <w:shd w:val="clear" w:color="auto" w:fill="FFFFFF"/>
          </w:tcPr>
          <w:p w:rsidR="0071012E" w:rsidRDefault="0071012E" w:rsidP="00F91082">
            <w:pPr>
              <w:ind w:firstLine="256"/>
              <w:jc w:val="center"/>
              <w:rPr>
                <w:rFonts w:ascii="Arial" w:hAnsi="Arial" w:cs="Arial"/>
                <w:b/>
                <w:bCs/>
                <w:kern w:val="24"/>
                <w:sz w:val="22"/>
                <w:szCs w:val="22"/>
              </w:rPr>
            </w:pPr>
            <w:r>
              <w:rPr>
                <w:rFonts w:ascii="Arial" w:hAnsi="Arial" w:cs="Arial"/>
                <w:b/>
                <w:bCs/>
                <w:kern w:val="24"/>
                <w:sz w:val="22"/>
                <w:szCs w:val="22"/>
              </w:rPr>
              <w:t>Penanggung Jawab</w:t>
            </w:r>
          </w:p>
        </w:tc>
      </w:tr>
      <w:tr w:rsidR="0071012E" w:rsidTr="00FD0E0A">
        <w:trPr>
          <w:trHeight w:val="45"/>
        </w:trPr>
        <w:tc>
          <w:tcPr>
            <w:tcW w:w="462" w:type="dxa"/>
            <w:tcBorders>
              <w:top w:val="single" w:sz="4" w:space="0" w:color="auto"/>
              <w:left w:val="single" w:sz="4" w:space="0" w:color="auto"/>
              <w:bottom w:val="nil"/>
              <w:right w:val="single" w:sz="4" w:space="0" w:color="auto"/>
            </w:tcBorders>
          </w:tcPr>
          <w:p w:rsidR="0071012E" w:rsidRDefault="0071012E" w:rsidP="00FD0E0A">
            <w:pPr>
              <w:spacing w:after="0"/>
              <w:jc w:val="center"/>
              <w:rPr>
                <w:rFonts w:ascii="Arial" w:hAnsi="Arial" w:cs="Arial"/>
                <w:bCs/>
                <w:sz w:val="22"/>
                <w:szCs w:val="22"/>
                <w:lang w:val="en-US"/>
              </w:rPr>
            </w:pPr>
            <w:r>
              <w:rPr>
                <w:rFonts w:ascii="Arial" w:hAnsi="Arial" w:cs="Arial"/>
                <w:bCs/>
                <w:sz w:val="22"/>
                <w:szCs w:val="22"/>
                <w:lang w:val="en-US"/>
              </w:rPr>
              <w:t>1.</w:t>
            </w:r>
          </w:p>
        </w:tc>
        <w:tc>
          <w:tcPr>
            <w:tcW w:w="3408" w:type="dxa"/>
            <w:tcBorders>
              <w:top w:val="single" w:sz="4" w:space="0" w:color="auto"/>
              <w:left w:val="single" w:sz="4" w:space="0" w:color="auto"/>
              <w:bottom w:val="nil"/>
              <w:right w:val="single" w:sz="4" w:space="0" w:color="auto"/>
            </w:tcBorders>
            <w:tcMar>
              <w:top w:w="15" w:type="dxa"/>
              <w:left w:w="57" w:type="dxa"/>
              <w:bottom w:w="0" w:type="dxa"/>
              <w:right w:w="29" w:type="dxa"/>
            </w:tcMar>
          </w:tcPr>
          <w:p w:rsidR="0071012E" w:rsidRDefault="0071012E" w:rsidP="00FD0E0A">
            <w:pPr>
              <w:spacing w:after="0"/>
              <w:rPr>
                <w:rFonts w:ascii="Arial" w:hAnsi="Arial" w:cs="Arial"/>
                <w:bCs/>
                <w:sz w:val="22"/>
                <w:szCs w:val="22"/>
                <w:lang w:val="en-US"/>
              </w:rPr>
            </w:pPr>
            <w:r>
              <w:rPr>
                <w:rFonts w:ascii="Arial" w:hAnsi="Arial" w:cs="Arial"/>
                <w:bCs/>
                <w:sz w:val="22"/>
                <w:szCs w:val="22"/>
                <w:lang w:val="en-US"/>
              </w:rPr>
              <w:t xml:space="preserve">Tujuan. Meningkatnya Tingkat </w:t>
            </w:r>
          </w:p>
          <w:p w:rsidR="0071012E" w:rsidRDefault="0071012E" w:rsidP="00FD0E0A">
            <w:pPr>
              <w:spacing w:after="0"/>
              <w:ind w:firstLineChars="350" w:firstLine="770"/>
              <w:rPr>
                <w:rFonts w:ascii="Arial" w:hAnsi="Arial" w:cs="Arial"/>
                <w:bCs/>
                <w:sz w:val="22"/>
                <w:szCs w:val="22"/>
                <w:lang w:val="en-US"/>
              </w:rPr>
            </w:pPr>
            <w:r>
              <w:rPr>
                <w:rFonts w:ascii="Arial" w:hAnsi="Arial" w:cs="Arial"/>
                <w:bCs/>
                <w:sz w:val="22"/>
                <w:szCs w:val="22"/>
                <w:lang w:val="en-US"/>
              </w:rPr>
              <w:t xml:space="preserve">Partisipasi Angkatan </w:t>
            </w:r>
          </w:p>
          <w:p w:rsidR="0071012E" w:rsidRDefault="0071012E" w:rsidP="00FD0E0A">
            <w:pPr>
              <w:spacing w:after="0"/>
              <w:ind w:firstLineChars="350" w:firstLine="770"/>
              <w:rPr>
                <w:rFonts w:ascii="Arial" w:hAnsi="Arial" w:cs="Arial"/>
                <w:bCs/>
                <w:sz w:val="22"/>
                <w:szCs w:val="22"/>
                <w:lang w:val="en-US"/>
              </w:rPr>
            </w:pPr>
            <w:r>
              <w:rPr>
                <w:rFonts w:ascii="Arial" w:hAnsi="Arial" w:cs="Arial"/>
                <w:bCs/>
                <w:sz w:val="22"/>
                <w:szCs w:val="22"/>
                <w:lang w:val="en-US"/>
              </w:rPr>
              <w:t>Kerja (TPAK)</w:t>
            </w:r>
          </w:p>
          <w:p w:rsidR="00FD0E0A" w:rsidRDefault="00FD0E0A" w:rsidP="00FD0E0A">
            <w:pPr>
              <w:spacing w:after="0"/>
              <w:ind w:firstLineChars="350" w:firstLine="770"/>
              <w:rPr>
                <w:rFonts w:ascii="Arial" w:hAnsi="Arial" w:cs="Arial"/>
                <w:bCs/>
                <w:sz w:val="22"/>
                <w:szCs w:val="22"/>
                <w:lang w:val="en-US"/>
              </w:rPr>
            </w:pPr>
          </w:p>
        </w:tc>
        <w:tc>
          <w:tcPr>
            <w:tcW w:w="4320" w:type="dxa"/>
            <w:tcBorders>
              <w:top w:val="single" w:sz="4" w:space="0" w:color="auto"/>
              <w:left w:val="single" w:sz="4" w:space="0" w:color="auto"/>
              <w:right w:val="single" w:sz="4" w:space="0" w:color="auto"/>
            </w:tcBorders>
          </w:tcPr>
          <w:p w:rsidR="0071012E" w:rsidRDefault="0071012E" w:rsidP="00FD0E0A">
            <w:pPr>
              <w:spacing w:after="0"/>
              <w:rPr>
                <w:rFonts w:ascii="Arial" w:eastAsia="Calibri" w:hAnsi="Arial" w:cs="Arial"/>
                <w:bCs/>
                <w:spacing w:val="1"/>
                <w:kern w:val="24"/>
                <w:sz w:val="22"/>
                <w:szCs w:val="22"/>
                <w:lang w:val="en-US"/>
              </w:rPr>
            </w:pPr>
            <w:r>
              <w:rPr>
                <w:rFonts w:ascii="Arial" w:eastAsia="Calibri" w:hAnsi="Arial" w:cs="Arial"/>
                <w:bCs/>
                <w:spacing w:val="1"/>
                <w:kern w:val="24"/>
                <w:sz w:val="22"/>
                <w:szCs w:val="22"/>
                <w:lang w:val="en-US"/>
              </w:rPr>
              <w:t>Ss. Meningkatnya Serapan Tenaga  Kerja</w:t>
            </w:r>
          </w:p>
          <w:p w:rsidR="0071012E" w:rsidRDefault="0071012E" w:rsidP="00FD0E0A">
            <w:pPr>
              <w:spacing w:after="0"/>
              <w:rPr>
                <w:rFonts w:ascii="Arial" w:eastAsia="Calibri" w:hAnsi="Arial" w:cs="Arial"/>
                <w:bCs/>
                <w:spacing w:val="1"/>
                <w:kern w:val="24"/>
                <w:sz w:val="22"/>
                <w:szCs w:val="22"/>
                <w:lang w:val="en-US"/>
              </w:rPr>
            </w:pPr>
            <w:r>
              <w:rPr>
                <w:rFonts w:ascii="Arial" w:eastAsia="Calibri" w:hAnsi="Arial" w:cs="Arial"/>
                <w:bCs/>
                <w:spacing w:val="1"/>
                <w:kern w:val="24"/>
                <w:sz w:val="22"/>
                <w:szCs w:val="22"/>
                <w:lang w:val="en-US"/>
              </w:rPr>
              <w:t xml:space="preserve">Ik.  </w:t>
            </w:r>
            <w:r>
              <w:rPr>
                <w:rFonts w:ascii="Arial" w:eastAsia="Calibri" w:hAnsi="Arial" w:cs="Arial"/>
                <w:bCs/>
                <w:spacing w:val="1"/>
                <w:kern w:val="24"/>
                <w:sz w:val="22"/>
                <w:szCs w:val="22"/>
              </w:rPr>
              <w:t>Persentase</w:t>
            </w:r>
            <w:r>
              <w:rPr>
                <w:rFonts w:ascii="Arial" w:eastAsia="Calibri" w:hAnsi="Arial" w:cs="Arial"/>
                <w:bCs/>
                <w:spacing w:val="1"/>
                <w:kern w:val="24"/>
                <w:sz w:val="22"/>
                <w:szCs w:val="22"/>
                <w:lang w:val="en-US"/>
              </w:rPr>
              <w:t xml:space="preserve"> Serapan Tenaga Kerja</w:t>
            </w:r>
            <w:r>
              <w:rPr>
                <w:rFonts w:ascii="Arial" w:eastAsia="Calibri" w:hAnsi="Arial" w:cs="Arial"/>
                <w:bCs/>
                <w:spacing w:val="1"/>
                <w:kern w:val="24"/>
                <w:sz w:val="22"/>
                <w:szCs w:val="22"/>
              </w:rPr>
              <w:t xml:space="preserve"> </w:t>
            </w:r>
          </w:p>
        </w:tc>
        <w:tc>
          <w:tcPr>
            <w:tcW w:w="1890" w:type="dxa"/>
            <w:tcBorders>
              <w:top w:val="single" w:sz="4" w:space="0" w:color="auto"/>
              <w:left w:val="single" w:sz="4" w:space="0" w:color="auto"/>
              <w:right w:val="single" w:sz="4" w:space="0" w:color="auto"/>
            </w:tcBorders>
          </w:tcPr>
          <w:p w:rsidR="0071012E" w:rsidRDefault="0071012E" w:rsidP="00FD0E0A">
            <w:pPr>
              <w:jc w:val="center"/>
              <w:rPr>
                <w:rFonts w:ascii="Arial" w:hAnsi="Arial" w:cs="Arial"/>
                <w:sz w:val="22"/>
                <w:szCs w:val="22"/>
                <w:lang w:val="en-US"/>
              </w:rPr>
            </w:pPr>
            <w:r>
              <w:rPr>
                <w:rFonts w:ascii="Arial" w:hAnsi="Arial" w:cs="Arial"/>
                <w:sz w:val="22"/>
                <w:szCs w:val="22"/>
                <w:lang w:val="en-US"/>
              </w:rPr>
              <w:t>67,05</w:t>
            </w:r>
            <w:r>
              <w:rPr>
                <w:rFonts w:ascii="Arial" w:hAnsi="Arial" w:cs="Arial"/>
                <w:sz w:val="22"/>
                <w:szCs w:val="22"/>
              </w:rPr>
              <w:t xml:space="preserve"> %</w:t>
            </w:r>
          </w:p>
        </w:tc>
        <w:tc>
          <w:tcPr>
            <w:tcW w:w="4590" w:type="dxa"/>
            <w:tcBorders>
              <w:top w:val="single" w:sz="4" w:space="0" w:color="auto"/>
              <w:left w:val="single" w:sz="4" w:space="0" w:color="auto"/>
              <w:right w:val="single" w:sz="4" w:space="0" w:color="auto"/>
            </w:tcBorders>
          </w:tcPr>
          <w:p w:rsidR="0071012E" w:rsidRDefault="0071012E" w:rsidP="00FD0E0A">
            <w:pPr>
              <w:spacing w:after="0"/>
              <w:rPr>
                <w:rFonts w:ascii="Arial" w:hAnsi="Arial" w:cs="Arial"/>
                <w:sz w:val="22"/>
                <w:szCs w:val="22"/>
              </w:rPr>
            </w:pPr>
            <w:r>
              <w:rPr>
                <w:rFonts w:ascii="Arial" w:hAnsi="Arial" w:cs="Arial"/>
                <w:sz w:val="22"/>
                <w:szCs w:val="22"/>
              </w:rPr>
              <w:t>Bid. Pelatih</w:t>
            </w:r>
            <w:r>
              <w:rPr>
                <w:rFonts w:ascii="Arial" w:hAnsi="Arial" w:cs="Arial"/>
                <w:sz w:val="22"/>
                <w:szCs w:val="22"/>
                <w:lang w:val="en-US"/>
              </w:rPr>
              <w:t>a</w:t>
            </w:r>
            <w:r>
              <w:rPr>
                <w:rFonts w:ascii="Arial" w:hAnsi="Arial" w:cs="Arial"/>
                <w:sz w:val="22"/>
                <w:szCs w:val="22"/>
              </w:rPr>
              <w:t>n dan Penempatan</w:t>
            </w:r>
          </w:p>
          <w:p w:rsidR="0071012E" w:rsidRDefault="0071012E" w:rsidP="00FD0E0A">
            <w:pPr>
              <w:spacing w:after="0"/>
              <w:rPr>
                <w:rFonts w:ascii="Arial" w:hAnsi="Arial" w:cs="Arial"/>
                <w:sz w:val="22"/>
                <w:szCs w:val="22"/>
              </w:rPr>
            </w:pPr>
            <w:r>
              <w:rPr>
                <w:rFonts w:ascii="Arial" w:hAnsi="Arial" w:cs="Arial"/>
                <w:sz w:val="22"/>
                <w:szCs w:val="22"/>
              </w:rPr>
              <w:t xml:space="preserve">UPTD BLK </w:t>
            </w:r>
          </w:p>
        </w:tc>
      </w:tr>
      <w:tr w:rsidR="0071012E" w:rsidTr="00FD0E0A">
        <w:trPr>
          <w:trHeight w:val="1227"/>
        </w:trPr>
        <w:tc>
          <w:tcPr>
            <w:tcW w:w="462" w:type="dxa"/>
            <w:tcBorders>
              <w:top w:val="nil"/>
              <w:left w:val="single" w:sz="4" w:space="0" w:color="auto"/>
              <w:bottom w:val="nil"/>
              <w:right w:val="single" w:sz="4" w:space="0" w:color="auto"/>
            </w:tcBorders>
          </w:tcPr>
          <w:p w:rsidR="0071012E" w:rsidRDefault="0071012E" w:rsidP="00FD0E0A">
            <w:pPr>
              <w:spacing w:after="0"/>
              <w:rPr>
                <w:rFonts w:ascii="Arial" w:hAnsi="Arial" w:cs="Arial"/>
                <w:bCs/>
                <w:sz w:val="22"/>
                <w:szCs w:val="22"/>
                <w:lang w:val="en-US"/>
              </w:rPr>
            </w:pPr>
          </w:p>
        </w:tc>
        <w:tc>
          <w:tcPr>
            <w:tcW w:w="3408" w:type="dxa"/>
            <w:tcBorders>
              <w:top w:val="nil"/>
              <w:left w:val="single" w:sz="4" w:space="0" w:color="auto"/>
              <w:bottom w:val="nil"/>
              <w:right w:val="single" w:sz="4" w:space="0" w:color="auto"/>
            </w:tcBorders>
            <w:tcMar>
              <w:top w:w="15" w:type="dxa"/>
              <w:left w:w="57" w:type="dxa"/>
              <w:bottom w:w="0" w:type="dxa"/>
              <w:right w:w="29" w:type="dxa"/>
            </w:tcMar>
          </w:tcPr>
          <w:p w:rsidR="0071012E" w:rsidRDefault="0071012E" w:rsidP="00FD0E0A">
            <w:pPr>
              <w:spacing w:after="0"/>
              <w:rPr>
                <w:rFonts w:ascii="Arial" w:hAnsi="Arial" w:cs="Arial"/>
                <w:bCs/>
                <w:sz w:val="22"/>
                <w:szCs w:val="22"/>
                <w:lang w:val="en-US"/>
              </w:rPr>
            </w:pPr>
            <w:r>
              <w:rPr>
                <w:rFonts w:ascii="Arial" w:hAnsi="Arial" w:cs="Arial"/>
                <w:bCs/>
                <w:sz w:val="22"/>
                <w:szCs w:val="22"/>
                <w:lang w:val="en-US"/>
              </w:rPr>
              <w:t>I</w:t>
            </w:r>
            <w:r w:rsidR="00FF1393">
              <w:rPr>
                <w:rFonts w:ascii="Arial" w:hAnsi="Arial" w:cs="Arial"/>
                <w:bCs/>
                <w:sz w:val="22"/>
                <w:szCs w:val="22"/>
                <w:lang w:val="en-US"/>
              </w:rPr>
              <w:t>.T</w:t>
            </w:r>
            <w:r>
              <w:rPr>
                <w:rFonts w:ascii="Arial" w:hAnsi="Arial" w:cs="Arial"/>
                <w:bCs/>
                <w:sz w:val="22"/>
                <w:szCs w:val="22"/>
                <w:lang w:val="en-US"/>
              </w:rPr>
              <w:t xml:space="preserve">ujuan. Tingkat Partisipasi </w:t>
            </w:r>
          </w:p>
          <w:p w:rsidR="0071012E" w:rsidRDefault="0071012E" w:rsidP="00FD0E0A">
            <w:pPr>
              <w:spacing w:after="0"/>
              <w:ind w:firstLineChars="350" w:firstLine="770"/>
              <w:rPr>
                <w:rFonts w:ascii="Arial" w:hAnsi="Arial" w:cs="Arial"/>
                <w:bCs/>
                <w:sz w:val="22"/>
                <w:szCs w:val="22"/>
                <w:lang w:val="en-US"/>
              </w:rPr>
            </w:pPr>
            <w:r>
              <w:rPr>
                <w:rFonts w:ascii="Arial" w:hAnsi="Arial" w:cs="Arial"/>
                <w:bCs/>
                <w:sz w:val="22"/>
                <w:szCs w:val="22"/>
                <w:lang w:val="en-US"/>
              </w:rPr>
              <w:t>Angkatan Kerja (TPAK)</w:t>
            </w:r>
          </w:p>
        </w:tc>
        <w:tc>
          <w:tcPr>
            <w:tcW w:w="4320" w:type="dxa"/>
            <w:tcBorders>
              <w:top w:val="single" w:sz="4" w:space="0" w:color="auto"/>
              <w:left w:val="single" w:sz="4" w:space="0" w:color="auto"/>
              <w:bottom w:val="nil"/>
              <w:right w:val="single" w:sz="4" w:space="0" w:color="auto"/>
            </w:tcBorders>
          </w:tcPr>
          <w:p w:rsidR="0071012E" w:rsidRDefault="0071012E" w:rsidP="00FD0E0A">
            <w:pPr>
              <w:spacing w:after="0"/>
              <w:rPr>
                <w:rFonts w:ascii="Arial" w:eastAsia="Calibri" w:hAnsi="Arial" w:cs="Arial"/>
                <w:bCs/>
                <w:spacing w:val="1"/>
                <w:kern w:val="24"/>
                <w:sz w:val="22"/>
                <w:szCs w:val="22"/>
                <w:lang w:val="en-US"/>
              </w:rPr>
            </w:pPr>
            <w:r>
              <w:rPr>
                <w:rFonts w:ascii="Arial" w:eastAsia="Calibri" w:hAnsi="Arial" w:cs="Arial"/>
                <w:bCs/>
                <w:spacing w:val="1"/>
                <w:kern w:val="24"/>
                <w:sz w:val="22"/>
                <w:szCs w:val="22"/>
                <w:lang w:val="en-US"/>
              </w:rPr>
              <w:t xml:space="preserve">Ss. Meningkatnya Hubungan Industrial </w:t>
            </w:r>
          </w:p>
          <w:p w:rsidR="0071012E" w:rsidRDefault="0071012E" w:rsidP="00FD0E0A">
            <w:pPr>
              <w:spacing w:after="0"/>
              <w:rPr>
                <w:rFonts w:ascii="Arial" w:eastAsia="Calibri" w:hAnsi="Arial" w:cs="Arial"/>
                <w:bCs/>
                <w:spacing w:val="1"/>
                <w:kern w:val="24"/>
                <w:sz w:val="22"/>
                <w:szCs w:val="22"/>
                <w:lang w:val="en-US"/>
              </w:rPr>
            </w:pPr>
            <w:r>
              <w:rPr>
                <w:rFonts w:ascii="Arial" w:eastAsia="Calibri" w:hAnsi="Arial" w:cs="Arial"/>
                <w:bCs/>
                <w:spacing w:val="1"/>
                <w:kern w:val="24"/>
                <w:sz w:val="22"/>
                <w:szCs w:val="22"/>
                <w:lang w:val="en-US"/>
              </w:rPr>
              <w:t xml:space="preserve">      Harmonis</w:t>
            </w:r>
          </w:p>
          <w:p w:rsidR="0071012E" w:rsidRDefault="0071012E" w:rsidP="00FD0E0A">
            <w:pPr>
              <w:spacing w:after="0"/>
              <w:rPr>
                <w:rFonts w:ascii="Arial" w:eastAsia="Calibri" w:hAnsi="Arial" w:cs="Arial"/>
                <w:bCs/>
                <w:spacing w:val="1"/>
                <w:kern w:val="24"/>
                <w:sz w:val="22"/>
                <w:szCs w:val="22"/>
                <w:lang w:val="en-US"/>
              </w:rPr>
            </w:pPr>
            <w:r>
              <w:rPr>
                <w:rFonts w:ascii="Arial" w:eastAsia="Calibri" w:hAnsi="Arial" w:cs="Arial"/>
                <w:bCs/>
                <w:spacing w:val="1"/>
                <w:kern w:val="24"/>
                <w:sz w:val="22"/>
                <w:szCs w:val="22"/>
                <w:lang w:val="en-US"/>
              </w:rPr>
              <w:t xml:space="preserve">Ik.  Jumlah Penurunan Kasus   </w:t>
            </w:r>
          </w:p>
          <w:p w:rsidR="0071012E" w:rsidRDefault="0071012E" w:rsidP="00FD0E0A">
            <w:pPr>
              <w:spacing w:after="0"/>
              <w:rPr>
                <w:rFonts w:ascii="Arial" w:eastAsia="Calibri" w:hAnsi="Arial" w:cs="Arial"/>
                <w:bCs/>
                <w:spacing w:val="1"/>
                <w:kern w:val="24"/>
                <w:sz w:val="22"/>
                <w:szCs w:val="22"/>
                <w:lang w:val="en-US"/>
              </w:rPr>
            </w:pPr>
            <w:r>
              <w:rPr>
                <w:rFonts w:ascii="Arial" w:eastAsia="Calibri" w:hAnsi="Arial" w:cs="Arial"/>
                <w:bCs/>
                <w:spacing w:val="1"/>
                <w:kern w:val="24"/>
                <w:sz w:val="22"/>
                <w:szCs w:val="22"/>
                <w:lang w:val="en-US"/>
              </w:rPr>
              <w:t xml:space="preserve">      Ketenagakerjaan </w:t>
            </w:r>
          </w:p>
          <w:p w:rsidR="00FD0E0A" w:rsidRDefault="00FD0E0A" w:rsidP="00FD0E0A">
            <w:pPr>
              <w:spacing w:after="0"/>
              <w:rPr>
                <w:rFonts w:ascii="Arial" w:eastAsia="Calibri" w:hAnsi="Arial" w:cs="Arial"/>
                <w:bCs/>
                <w:spacing w:val="1"/>
                <w:kern w:val="24"/>
                <w:sz w:val="22"/>
                <w:szCs w:val="22"/>
                <w:lang w:val="en-US"/>
              </w:rPr>
            </w:pPr>
          </w:p>
        </w:tc>
        <w:tc>
          <w:tcPr>
            <w:tcW w:w="1890" w:type="dxa"/>
            <w:tcBorders>
              <w:top w:val="single" w:sz="4" w:space="0" w:color="auto"/>
              <w:left w:val="single" w:sz="4" w:space="0" w:color="auto"/>
              <w:bottom w:val="nil"/>
              <w:right w:val="single" w:sz="4" w:space="0" w:color="auto"/>
            </w:tcBorders>
          </w:tcPr>
          <w:p w:rsidR="0071012E" w:rsidRDefault="0071012E" w:rsidP="00F91082">
            <w:pPr>
              <w:jc w:val="center"/>
              <w:rPr>
                <w:rFonts w:ascii="Arial" w:hAnsi="Arial" w:cs="Arial"/>
                <w:sz w:val="22"/>
                <w:szCs w:val="22"/>
              </w:rPr>
            </w:pPr>
            <w:r>
              <w:rPr>
                <w:rFonts w:ascii="Arial" w:hAnsi="Arial" w:cs="Arial"/>
                <w:sz w:val="22"/>
                <w:szCs w:val="22"/>
                <w:lang w:val="en-US"/>
              </w:rPr>
              <w:t xml:space="preserve">49,48 </w:t>
            </w:r>
            <w:r>
              <w:rPr>
                <w:rFonts w:ascii="Arial" w:hAnsi="Arial" w:cs="Arial"/>
                <w:sz w:val="22"/>
                <w:szCs w:val="22"/>
              </w:rPr>
              <w:t>%</w:t>
            </w:r>
          </w:p>
        </w:tc>
        <w:tc>
          <w:tcPr>
            <w:tcW w:w="4590" w:type="dxa"/>
            <w:tcBorders>
              <w:top w:val="single" w:sz="4" w:space="0" w:color="auto"/>
              <w:left w:val="single" w:sz="4" w:space="0" w:color="auto"/>
              <w:bottom w:val="nil"/>
              <w:right w:val="single" w:sz="4" w:space="0" w:color="auto"/>
            </w:tcBorders>
          </w:tcPr>
          <w:p w:rsidR="0071012E" w:rsidRDefault="0071012E" w:rsidP="00FD0E0A">
            <w:pPr>
              <w:spacing w:after="0"/>
              <w:rPr>
                <w:rFonts w:ascii="Arial" w:hAnsi="Arial" w:cs="Arial"/>
                <w:sz w:val="22"/>
                <w:szCs w:val="22"/>
              </w:rPr>
            </w:pPr>
            <w:r>
              <w:rPr>
                <w:rFonts w:ascii="Arial" w:hAnsi="Arial" w:cs="Arial"/>
                <w:sz w:val="22"/>
                <w:szCs w:val="22"/>
              </w:rPr>
              <w:t>Bid. Hubungan Industrial dan Pengawasan</w:t>
            </w:r>
          </w:p>
          <w:p w:rsidR="0071012E" w:rsidRPr="00007280" w:rsidRDefault="0071012E" w:rsidP="00FD0E0A">
            <w:pPr>
              <w:spacing w:after="0"/>
              <w:rPr>
                <w:rFonts w:ascii="Arial" w:hAnsi="Arial" w:cs="Arial"/>
                <w:sz w:val="22"/>
                <w:szCs w:val="22"/>
                <w:lang w:val="en-US"/>
              </w:rPr>
            </w:pPr>
            <w:r>
              <w:rPr>
                <w:rFonts w:ascii="Arial" w:hAnsi="Arial" w:cs="Arial"/>
                <w:sz w:val="22"/>
                <w:szCs w:val="22"/>
              </w:rPr>
              <w:t>UPTD Pengawasan</w:t>
            </w:r>
            <w:r>
              <w:rPr>
                <w:rFonts w:ascii="Arial" w:hAnsi="Arial" w:cs="Arial"/>
                <w:sz w:val="22"/>
                <w:szCs w:val="22"/>
                <w:lang w:val="en-US"/>
              </w:rPr>
              <w:t xml:space="preserve"> Wil.I,II,III</w:t>
            </w:r>
          </w:p>
          <w:p w:rsidR="0071012E" w:rsidRDefault="0071012E" w:rsidP="00FD0E0A">
            <w:pPr>
              <w:spacing w:after="0"/>
              <w:rPr>
                <w:rFonts w:ascii="Arial" w:hAnsi="Arial" w:cs="Arial"/>
                <w:sz w:val="22"/>
                <w:szCs w:val="22"/>
              </w:rPr>
            </w:pPr>
            <w:r>
              <w:rPr>
                <w:rFonts w:ascii="Arial" w:hAnsi="Arial" w:cs="Arial"/>
                <w:sz w:val="22"/>
                <w:szCs w:val="22"/>
              </w:rPr>
              <w:t>UPTD Hiperkes</w:t>
            </w:r>
          </w:p>
        </w:tc>
      </w:tr>
      <w:tr w:rsidR="0071012E" w:rsidTr="00FD0E0A">
        <w:trPr>
          <w:trHeight w:val="1145"/>
        </w:trPr>
        <w:tc>
          <w:tcPr>
            <w:tcW w:w="462" w:type="dxa"/>
            <w:tcBorders>
              <w:top w:val="single" w:sz="4" w:space="0" w:color="auto"/>
              <w:left w:val="single" w:sz="4" w:space="0" w:color="auto"/>
              <w:bottom w:val="nil"/>
              <w:right w:val="single" w:sz="4" w:space="0" w:color="auto"/>
            </w:tcBorders>
          </w:tcPr>
          <w:p w:rsidR="0071012E" w:rsidRDefault="0071012E" w:rsidP="00FD0E0A">
            <w:pPr>
              <w:spacing w:after="0"/>
              <w:jc w:val="center"/>
              <w:rPr>
                <w:rFonts w:ascii="Arial" w:hAnsi="Arial" w:cs="Arial"/>
                <w:bCs/>
                <w:kern w:val="24"/>
                <w:sz w:val="22"/>
                <w:szCs w:val="22"/>
                <w:lang w:val="en-US"/>
              </w:rPr>
            </w:pPr>
            <w:r>
              <w:rPr>
                <w:rFonts w:ascii="Arial" w:hAnsi="Arial" w:cs="Arial"/>
                <w:bCs/>
                <w:kern w:val="24"/>
                <w:sz w:val="22"/>
                <w:szCs w:val="22"/>
                <w:lang w:val="en-US"/>
              </w:rPr>
              <w:t>2.</w:t>
            </w:r>
          </w:p>
        </w:tc>
        <w:tc>
          <w:tcPr>
            <w:tcW w:w="3408" w:type="dxa"/>
            <w:tcBorders>
              <w:top w:val="single" w:sz="4" w:space="0" w:color="auto"/>
              <w:left w:val="single" w:sz="4" w:space="0" w:color="auto"/>
              <w:bottom w:val="nil"/>
              <w:right w:val="single" w:sz="4" w:space="0" w:color="auto"/>
            </w:tcBorders>
            <w:tcMar>
              <w:top w:w="15" w:type="dxa"/>
              <w:left w:w="57" w:type="dxa"/>
              <w:bottom w:w="0" w:type="dxa"/>
              <w:right w:w="29" w:type="dxa"/>
            </w:tcMar>
          </w:tcPr>
          <w:p w:rsidR="0071012E" w:rsidRDefault="0071012E" w:rsidP="00FD0E0A">
            <w:pPr>
              <w:spacing w:after="0"/>
              <w:ind w:left="741" w:hanging="720"/>
              <w:rPr>
                <w:rFonts w:ascii="Arial" w:hAnsi="Arial" w:cs="Arial"/>
                <w:bCs/>
                <w:kern w:val="24"/>
                <w:sz w:val="22"/>
                <w:szCs w:val="22"/>
                <w:lang w:val="en-US"/>
              </w:rPr>
            </w:pPr>
            <w:r>
              <w:rPr>
                <w:rFonts w:ascii="Arial" w:hAnsi="Arial" w:cs="Arial"/>
                <w:bCs/>
                <w:kern w:val="24"/>
                <w:sz w:val="22"/>
                <w:szCs w:val="22"/>
                <w:lang w:val="en-US"/>
              </w:rPr>
              <w:t>Tujuan. Meningkatnya                          kesejahteraan Transmigran</w:t>
            </w:r>
          </w:p>
        </w:tc>
        <w:tc>
          <w:tcPr>
            <w:tcW w:w="4320" w:type="dxa"/>
            <w:tcBorders>
              <w:top w:val="single" w:sz="4" w:space="0" w:color="auto"/>
              <w:left w:val="single" w:sz="4" w:space="0" w:color="auto"/>
              <w:bottom w:val="nil"/>
              <w:right w:val="single" w:sz="4" w:space="0" w:color="auto"/>
            </w:tcBorders>
            <w:vAlign w:val="center"/>
          </w:tcPr>
          <w:p w:rsidR="0071012E" w:rsidRDefault="0071012E" w:rsidP="00FD0E0A">
            <w:pPr>
              <w:spacing w:after="0"/>
              <w:ind w:left="422" w:hanging="422"/>
              <w:rPr>
                <w:rFonts w:ascii="Arial" w:eastAsia="Calibri" w:hAnsi="Arial" w:cs="Arial"/>
                <w:bCs/>
                <w:spacing w:val="1"/>
                <w:kern w:val="24"/>
                <w:sz w:val="22"/>
                <w:szCs w:val="22"/>
                <w:lang w:val="en-US"/>
              </w:rPr>
            </w:pPr>
            <w:r>
              <w:rPr>
                <w:rFonts w:ascii="Arial" w:eastAsia="Calibri" w:hAnsi="Arial" w:cs="Arial"/>
                <w:bCs/>
                <w:spacing w:val="1"/>
                <w:kern w:val="24"/>
                <w:sz w:val="22"/>
                <w:szCs w:val="22"/>
                <w:lang w:val="en-US"/>
              </w:rPr>
              <w:t>Ss. Meningkatnya Pembangunan Kawasan          Transmigrasi</w:t>
            </w:r>
          </w:p>
          <w:p w:rsidR="0071012E" w:rsidRDefault="0071012E" w:rsidP="00FD0E0A">
            <w:pPr>
              <w:spacing w:after="0"/>
              <w:ind w:left="420" w:hangingChars="190" w:hanging="420"/>
              <w:rPr>
                <w:rFonts w:ascii="Arial" w:eastAsia="Calibri" w:hAnsi="Arial" w:cs="Arial"/>
                <w:bCs/>
                <w:spacing w:val="1"/>
                <w:kern w:val="24"/>
                <w:sz w:val="22"/>
                <w:szCs w:val="22"/>
                <w:lang w:val="en-US"/>
              </w:rPr>
            </w:pPr>
            <w:r>
              <w:rPr>
                <w:rFonts w:ascii="Arial" w:eastAsia="Calibri" w:hAnsi="Arial" w:cs="Arial"/>
                <w:bCs/>
                <w:spacing w:val="1"/>
                <w:kern w:val="24"/>
                <w:sz w:val="22"/>
                <w:szCs w:val="22"/>
                <w:lang w:val="en-US"/>
              </w:rPr>
              <w:t xml:space="preserve"> Ik. Jumlah Kawasan Transmigrasi Yang di Bangun</w:t>
            </w:r>
          </w:p>
          <w:p w:rsidR="00FD0E0A" w:rsidRDefault="00FD0E0A" w:rsidP="00FD0E0A">
            <w:pPr>
              <w:spacing w:after="0"/>
              <w:ind w:left="418" w:hangingChars="190" w:hanging="418"/>
              <w:rPr>
                <w:rFonts w:ascii="Arial" w:hAnsi="Arial" w:cs="Arial"/>
                <w:bCs/>
                <w:sz w:val="22"/>
                <w:szCs w:val="22"/>
                <w:lang w:val="en-US"/>
              </w:rPr>
            </w:pPr>
          </w:p>
        </w:tc>
        <w:tc>
          <w:tcPr>
            <w:tcW w:w="1890" w:type="dxa"/>
            <w:tcBorders>
              <w:top w:val="single" w:sz="4" w:space="0" w:color="auto"/>
              <w:left w:val="single" w:sz="4" w:space="0" w:color="auto"/>
              <w:bottom w:val="nil"/>
              <w:right w:val="single" w:sz="4" w:space="0" w:color="auto"/>
            </w:tcBorders>
          </w:tcPr>
          <w:p w:rsidR="0071012E" w:rsidRDefault="0071012E" w:rsidP="00F91082">
            <w:pPr>
              <w:jc w:val="center"/>
              <w:rPr>
                <w:rFonts w:ascii="Arial" w:hAnsi="Arial" w:cs="Arial"/>
                <w:bCs/>
                <w:sz w:val="22"/>
                <w:szCs w:val="22"/>
                <w:lang w:val="en-US"/>
              </w:rPr>
            </w:pPr>
            <w:r>
              <w:rPr>
                <w:rFonts w:ascii="Arial" w:hAnsi="Arial" w:cs="Arial"/>
                <w:bCs/>
                <w:sz w:val="22"/>
                <w:szCs w:val="22"/>
                <w:lang w:val="en-US"/>
              </w:rPr>
              <w:t>2 Kawasan</w:t>
            </w:r>
          </w:p>
          <w:p w:rsidR="0071012E" w:rsidRDefault="0071012E" w:rsidP="00F91082">
            <w:pPr>
              <w:jc w:val="center"/>
              <w:rPr>
                <w:rFonts w:ascii="Arial" w:hAnsi="Arial" w:cs="Arial"/>
                <w:b/>
                <w:sz w:val="22"/>
                <w:szCs w:val="22"/>
                <w:lang w:val="en-US"/>
              </w:rPr>
            </w:pPr>
          </w:p>
        </w:tc>
        <w:tc>
          <w:tcPr>
            <w:tcW w:w="4590" w:type="dxa"/>
            <w:tcBorders>
              <w:top w:val="single" w:sz="4" w:space="0" w:color="auto"/>
              <w:left w:val="single" w:sz="4" w:space="0" w:color="auto"/>
              <w:bottom w:val="nil"/>
              <w:right w:val="single" w:sz="4" w:space="0" w:color="auto"/>
            </w:tcBorders>
          </w:tcPr>
          <w:p w:rsidR="0071012E" w:rsidRDefault="0071012E" w:rsidP="00F91082">
            <w:pPr>
              <w:rPr>
                <w:rFonts w:ascii="Arial" w:hAnsi="Arial" w:cs="Arial"/>
                <w:bCs/>
                <w:sz w:val="22"/>
                <w:szCs w:val="22"/>
                <w:lang w:val="en-US"/>
              </w:rPr>
            </w:pPr>
            <w:r>
              <w:rPr>
                <w:rFonts w:ascii="Arial" w:hAnsi="Arial" w:cs="Arial"/>
                <w:bCs/>
                <w:sz w:val="22"/>
                <w:szCs w:val="22"/>
                <w:lang w:val="en-US"/>
              </w:rPr>
              <w:t>Bid. Transmigrasi</w:t>
            </w:r>
          </w:p>
          <w:p w:rsidR="0071012E" w:rsidRDefault="0071012E" w:rsidP="00F91082">
            <w:pPr>
              <w:rPr>
                <w:rFonts w:ascii="Arial" w:hAnsi="Arial" w:cs="Arial"/>
                <w:bCs/>
                <w:sz w:val="22"/>
                <w:szCs w:val="22"/>
                <w:lang w:val="en-US"/>
              </w:rPr>
            </w:pPr>
          </w:p>
        </w:tc>
      </w:tr>
      <w:tr w:rsidR="0071012E" w:rsidTr="00FD0E0A">
        <w:trPr>
          <w:trHeight w:val="1317"/>
        </w:trPr>
        <w:tc>
          <w:tcPr>
            <w:tcW w:w="462" w:type="dxa"/>
            <w:tcBorders>
              <w:top w:val="nil"/>
              <w:left w:val="single" w:sz="4" w:space="0" w:color="auto"/>
              <w:bottom w:val="single" w:sz="4" w:space="0" w:color="auto"/>
              <w:right w:val="single" w:sz="4" w:space="0" w:color="auto"/>
            </w:tcBorders>
          </w:tcPr>
          <w:p w:rsidR="0071012E" w:rsidRDefault="0071012E" w:rsidP="00FD0E0A">
            <w:pPr>
              <w:spacing w:after="0"/>
              <w:jc w:val="center"/>
              <w:rPr>
                <w:rFonts w:ascii="Arial" w:hAnsi="Arial" w:cs="Arial"/>
                <w:bCs/>
                <w:kern w:val="24"/>
                <w:sz w:val="22"/>
                <w:szCs w:val="22"/>
              </w:rPr>
            </w:pPr>
          </w:p>
        </w:tc>
        <w:tc>
          <w:tcPr>
            <w:tcW w:w="3408" w:type="dxa"/>
            <w:tcBorders>
              <w:top w:val="nil"/>
              <w:left w:val="single" w:sz="4" w:space="0" w:color="auto"/>
              <w:bottom w:val="single" w:sz="4" w:space="0" w:color="auto"/>
              <w:right w:val="single" w:sz="4" w:space="0" w:color="auto"/>
            </w:tcBorders>
            <w:tcMar>
              <w:top w:w="15" w:type="dxa"/>
              <w:left w:w="57" w:type="dxa"/>
              <w:bottom w:w="0" w:type="dxa"/>
              <w:right w:w="29" w:type="dxa"/>
            </w:tcMar>
          </w:tcPr>
          <w:p w:rsidR="0071012E" w:rsidRDefault="0071012E" w:rsidP="00FD0E0A">
            <w:pPr>
              <w:spacing w:after="0"/>
              <w:rPr>
                <w:rFonts w:ascii="Arial" w:hAnsi="Arial" w:cs="Arial"/>
                <w:bCs/>
                <w:kern w:val="24"/>
                <w:sz w:val="22"/>
                <w:szCs w:val="22"/>
                <w:lang w:val="en-US"/>
              </w:rPr>
            </w:pPr>
            <w:r>
              <w:rPr>
                <w:rFonts w:ascii="Arial" w:hAnsi="Arial" w:cs="Arial"/>
                <w:bCs/>
                <w:kern w:val="24"/>
                <w:sz w:val="22"/>
                <w:szCs w:val="22"/>
                <w:lang w:val="en-US"/>
              </w:rPr>
              <w:t>I</w:t>
            </w:r>
            <w:r w:rsidR="00FF1393">
              <w:rPr>
                <w:rFonts w:ascii="Arial" w:hAnsi="Arial" w:cs="Arial"/>
                <w:bCs/>
                <w:kern w:val="24"/>
                <w:sz w:val="22"/>
                <w:szCs w:val="22"/>
                <w:lang w:val="en-US"/>
              </w:rPr>
              <w:t>.T</w:t>
            </w:r>
            <w:r>
              <w:rPr>
                <w:rFonts w:ascii="Arial" w:hAnsi="Arial" w:cs="Arial"/>
                <w:bCs/>
                <w:kern w:val="24"/>
                <w:sz w:val="22"/>
                <w:szCs w:val="22"/>
                <w:lang w:val="en-US"/>
              </w:rPr>
              <w:t xml:space="preserve">ujuan. Tingkat Kesejahteraan </w:t>
            </w:r>
          </w:p>
          <w:p w:rsidR="0071012E" w:rsidRDefault="0071012E" w:rsidP="00FD0E0A">
            <w:pPr>
              <w:spacing w:after="0"/>
              <w:ind w:firstLineChars="350" w:firstLine="770"/>
              <w:rPr>
                <w:rFonts w:ascii="Arial" w:hAnsi="Arial" w:cs="Arial"/>
                <w:bCs/>
                <w:kern w:val="24"/>
                <w:sz w:val="22"/>
                <w:szCs w:val="22"/>
                <w:lang w:val="en-US"/>
              </w:rPr>
            </w:pPr>
            <w:r>
              <w:rPr>
                <w:rFonts w:ascii="Arial" w:hAnsi="Arial" w:cs="Arial"/>
                <w:bCs/>
                <w:kern w:val="24"/>
                <w:sz w:val="22"/>
                <w:szCs w:val="22"/>
                <w:lang w:val="en-US"/>
              </w:rPr>
              <w:t>Transmigran</w:t>
            </w:r>
          </w:p>
        </w:tc>
        <w:tc>
          <w:tcPr>
            <w:tcW w:w="4320" w:type="dxa"/>
            <w:tcBorders>
              <w:top w:val="nil"/>
              <w:left w:val="single" w:sz="4" w:space="0" w:color="auto"/>
              <w:bottom w:val="single" w:sz="4" w:space="0" w:color="auto"/>
              <w:right w:val="single" w:sz="4" w:space="0" w:color="auto"/>
            </w:tcBorders>
          </w:tcPr>
          <w:p w:rsidR="0071012E" w:rsidRDefault="0071012E" w:rsidP="00FD0E0A">
            <w:pPr>
              <w:spacing w:after="0"/>
              <w:ind w:left="332" w:hanging="332"/>
              <w:rPr>
                <w:rFonts w:ascii="Arial" w:eastAsia="Calibri" w:hAnsi="Arial" w:cs="Arial"/>
                <w:bCs/>
                <w:spacing w:val="1"/>
                <w:kern w:val="24"/>
                <w:sz w:val="22"/>
                <w:szCs w:val="22"/>
                <w:lang w:val="en-US"/>
              </w:rPr>
            </w:pPr>
            <w:r>
              <w:rPr>
                <w:rFonts w:ascii="Arial" w:eastAsia="Calibri" w:hAnsi="Arial" w:cs="Arial"/>
                <w:bCs/>
                <w:spacing w:val="1"/>
                <w:kern w:val="24"/>
                <w:sz w:val="22"/>
                <w:szCs w:val="22"/>
                <w:lang w:val="en-US"/>
              </w:rPr>
              <w:t>Ss. Meningkatnya Kemandirian Transmigrasi</w:t>
            </w:r>
          </w:p>
          <w:p w:rsidR="0071012E" w:rsidRDefault="0071012E" w:rsidP="00FD0E0A">
            <w:pPr>
              <w:spacing w:after="0"/>
              <w:ind w:left="420" w:hangingChars="190" w:hanging="420"/>
              <w:rPr>
                <w:rFonts w:ascii="Arial" w:hAnsi="Arial" w:cs="Arial"/>
                <w:bCs/>
                <w:sz w:val="22"/>
                <w:szCs w:val="22"/>
                <w:lang w:val="en-US"/>
              </w:rPr>
            </w:pPr>
            <w:r>
              <w:rPr>
                <w:rFonts w:ascii="Arial" w:eastAsia="Calibri" w:hAnsi="Arial" w:cs="Arial"/>
                <w:bCs/>
                <w:spacing w:val="1"/>
                <w:kern w:val="24"/>
                <w:sz w:val="22"/>
                <w:szCs w:val="22"/>
                <w:lang w:val="en-US"/>
              </w:rPr>
              <w:t xml:space="preserve"> Ik. Indeks Kemandirian Kawasan Transmigrasi</w:t>
            </w:r>
          </w:p>
        </w:tc>
        <w:tc>
          <w:tcPr>
            <w:tcW w:w="1890" w:type="dxa"/>
            <w:tcBorders>
              <w:top w:val="nil"/>
              <w:left w:val="single" w:sz="4" w:space="0" w:color="auto"/>
              <w:bottom w:val="single" w:sz="4" w:space="0" w:color="auto"/>
              <w:right w:val="single" w:sz="4" w:space="0" w:color="auto"/>
            </w:tcBorders>
          </w:tcPr>
          <w:p w:rsidR="0071012E" w:rsidRDefault="0071012E" w:rsidP="00F91082">
            <w:pPr>
              <w:jc w:val="center"/>
              <w:rPr>
                <w:rFonts w:ascii="Arial" w:hAnsi="Arial" w:cs="Arial"/>
                <w:bCs/>
                <w:sz w:val="22"/>
                <w:szCs w:val="22"/>
                <w:lang w:val="en-US"/>
              </w:rPr>
            </w:pPr>
            <w:r>
              <w:rPr>
                <w:rFonts w:ascii="Arial" w:hAnsi="Arial" w:cs="Arial"/>
                <w:bCs/>
                <w:sz w:val="22"/>
                <w:szCs w:val="22"/>
                <w:lang w:val="en-US"/>
              </w:rPr>
              <w:t>68&lt;IPK Trans&lt;75</w:t>
            </w:r>
          </w:p>
        </w:tc>
        <w:tc>
          <w:tcPr>
            <w:tcW w:w="4590" w:type="dxa"/>
            <w:tcBorders>
              <w:top w:val="nil"/>
              <w:left w:val="single" w:sz="4" w:space="0" w:color="auto"/>
              <w:bottom w:val="single" w:sz="4" w:space="0" w:color="auto"/>
              <w:right w:val="single" w:sz="4" w:space="0" w:color="auto"/>
            </w:tcBorders>
          </w:tcPr>
          <w:p w:rsidR="0071012E" w:rsidRDefault="0071012E" w:rsidP="00F91082">
            <w:pPr>
              <w:rPr>
                <w:rFonts w:ascii="Arial" w:hAnsi="Arial" w:cs="Arial"/>
                <w:bCs/>
                <w:sz w:val="22"/>
                <w:szCs w:val="22"/>
                <w:lang w:val="en-US"/>
              </w:rPr>
            </w:pPr>
            <w:r>
              <w:rPr>
                <w:rFonts w:ascii="Arial" w:hAnsi="Arial" w:cs="Arial"/>
                <w:bCs/>
                <w:sz w:val="22"/>
                <w:szCs w:val="22"/>
                <w:lang w:val="en-US"/>
              </w:rPr>
              <w:t>Bid. Transmigrasi</w:t>
            </w:r>
          </w:p>
          <w:p w:rsidR="0071012E" w:rsidRDefault="0071012E" w:rsidP="00F91082">
            <w:pPr>
              <w:rPr>
                <w:rFonts w:ascii="Arial" w:hAnsi="Arial" w:cs="Arial"/>
                <w:bCs/>
                <w:sz w:val="22"/>
                <w:szCs w:val="22"/>
                <w:lang w:val="en-US"/>
              </w:rPr>
            </w:pPr>
          </w:p>
          <w:p w:rsidR="0071012E" w:rsidRDefault="0071012E" w:rsidP="00F91082">
            <w:pPr>
              <w:rPr>
                <w:rFonts w:ascii="Arial" w:hAnsi="Arial" w:cs="Arial"/>
                <w:bCs/>
                <w:sz w:val="22"/>
                <w:szCs w:val="22"/>
                <w:lang w:val="en-US"/>
              </w:rPr>
            </w:pPr>
          </w:p>
        </w:tc>
      </w:tr>
    </w:tbl>
    <w:p w:rsidR="0071012E" w:rsidRDefault="0071012E">
      <w:pPr>
        <w:jc w:val="center"/>
        <w:rPr>
          <w:rFonts w:ascii="Arial" w:hAnsi="Arial" w:cs="Arial"/>
          <w:b/>
          <w:lang w:val="en-US"/>
        </w:rPr>
        <w:sectPr w:rsidR="0071012E" w:rsidSect="0071012E">
          <w:pgSz w:w="16839" w:h="11907" w:orient="landscape"/>
          <w:pgMar w:top="1440" w:right="1440" w:bottom="1440" w:left="1440" w:header="720" w:footer="720" w:gutter="0"/>
          <w:pgBorders>
            <w:top w:val="single" w:sz="4" w:space="1" w:color="auto"/>
          </w:pgBorders>
          <w:cols w:space="720"/>
          <w:docGrid w:linePitch="326"/>
        </w:sectPr>
      </w:pPr>
    </w:p>
    <w:p w:rsidR="0050073F" w:rsidRDefault="0050073F">
      <w:pPr>
        <w:jc w:val="center"/>
        <w:rPr>
          <w:rFonts w:ascii="Arial" w:hAnsi="Arial" w:cs="Arial"/>
          <w:b/>
          <w:lang w:val="en-US"/>
        </w:rPr>
      </w:pPr>
    </w:p>
    <w:p w:rsidR="00B10522" w:rsidRDefault="00824D67" w:rsidP="0050073F">
      <w:pPr>
        <w:spacing w:after="0"/>
        <w:jc w:val="center"/>
        <w:rPr>
          <w:rFonts w:ascii="Arial" w:hAnsi="Arial" w:cs="Arial"/>
          <w:b/>
        </w:rPr>
      </w:pPr>
      <w:r>
        <w:rPr>
          <w:rFonts w:ascii="Arial" w:hAnsi="Arial" w:cs="Arial"/>
          <w:b/>
        </w:rPr>
        <w:t>BAB. VI</w:t>
      </w:r>
    </w:p>
    <w:p w:rsidR="00B10522" w:rsidRDefault="00824D67" w:rsidP="0050073F">
      <w:pPr>
        <w:spacing w:after="0" w:line="360" w:lineRule="auto"/>
        <w:jc w:val="center"/>
        <w:rPr>
          <w:rFonts w:ascii="Arial" w:hAnsi="Arial" w:cs="Arial"/>
          <w:b/>
          <w:lang w:val="en-US"/>
        </w:rPr>
      </w:pPr>
      <w:r>
        <w:rPr>
          <w:rFonts w:ascii="Arial" w:hAnsi="Arial" w:cs="Arial"/>
          <w:b/>
        </w:rPr>
        <w:t>RENCANA PROGRAM DAN KEGIATAN SERTA PENDANAAN</w:t>
      </w:r>
    </w:p>
    <w:p w:rsidR="0050073F" w:rsidRPr="0050073F" w:rsidRDefault="0050073F" w:rsidP="0050073F">
      <w:pPr>
        <w:spacing w:after="0" w:line="360" w:lineRule="auto"/>
        <w:jc w:val="center"/>
        <w:rPr>
          <w:rFonts w:ascii="Arial" w:hAnsi="Arial" w:cs="Arial"/>
          <w:b/>
          <w:lang w:val="en-US"/>
        </w:rPr>
      </w:pPr>
    </w:p>
    <w:p w:rsidR="00B10522" w:rsidRDefault="00824D67">
      <w:pPr>
        <w:spacing w:line="360" w:lineRule="auto"/>
        <w:ind w:firstLine="720"/>
        <w:jc w:val="both"/>
        <w:rPr>
          <w:rFonts w:ascii="Arial" w:hAnsi="Arial" w:cs="Arial"/>
        </w:rPr>
      </w:pPr>
      <w:r>
        <w:rPr>
          <w:rFonts w:ascii="Arial" w:hAnsi="Arial" w:cs="Arial"/>
        </w:rPr>
        <w:t>Pada bab VI ini, akan diuraikan mengenai rencana program dan kegiatan Disnakertrans Provinsi Sumatera Barat, yang disertai indikator kinerja, kelompok sasaran, serta pendanaan indikatifnya. Program Disnakertrans Provinsi Sumatera Barat merupakan program prioritas RPJMD Provinsi Sumatera Barat Tahun 2016-2021 yang sesuai dengan tugas dan fungsinya</w:t>
      </w:r>
    </w:p>
    <w:p w:rsidR="00B10522" w:rsidRDefault="00824D67">
      <w:pPr>
        <w:spacing w:line="360" w:lineRule="auto"/>
        <w:ind w:firstLine="720"/>
        <w:jc w:val="both"/>
        <w:rPr>
          <w:rFonts w:ascii="Arial" w:hAnsi="Arial" w:cs="Arial"/>
          <w:lang w:val="en-GB"/>
        </w:rPr>
      </w:pPr>
      <w:r>
        <w:rPr>
          <w:rFonts w:ascii="Arial" w:hAnsi="Arial" w:cs="Arial"/>
        </w:rPr>
        <w:t xml:space="preserve">Arah kebijakan dan strategi Dinas Tenaga Kerja dan Transmigrasi Provinsi Sumatera Barat Tahun 2016-2021 disusun untuk mendukung pencapaian tujuan </w:t>
      </w:r>
      <w:r>
        <w:rPr>
          <w:rFonts w:ascii="Arial" w:hAnsi="Arial" w:cs="Arial"/>
          <w:lang w:val="en-GB"/>
        </w:rPr>
        <w:t>P</w:t>
      </w:r>
      <w:r>
        <w:rPr>
          <w:rFonts w:ascii="Arial" w:hAnsi="Arial" w:cs="Arial"/>
        </w:rPr>
        <w:t>embangunan Nasio</w:t>
      </w:r>
      <w:r>
        <w:rPr>
          <w:rFonts w:ascii="Arial" w:hAnsi="Arial" w:cs="Arial"/>
          <w:lang w:val="en-GB"/>
        </w:rPr>
        <w:t>n</w:t>
      </w:r>
      <w:r>
        <w:rPr>
          <w:rFonts w:ascii="Arial" w:hAnsi="Arial" w:cs="Arial"/>
        </w:rPr>
        <w:t xml:space="preserve">al dan kontrak kinerja yang telah ditetapkan. </w:t>
      </w:r>
    </w:p>
    <w:p w:rsidR="00B10522" w:rsidRDefault="00824D67">
      <w:pPr>
        <w:spacing w:line="360" w:lineRule="auto"/>
        <w:ind w:firstLine="720"/>
        <w:jc w:val="both"/>
        <w:rPr>
          <w:rFonts w:ascii="Arial" w:hAnsi="Arial" w:cs="Arial"/>
          <w:lang w:val="en-GB"/>
        </w:rPr>
      </w:pPr>
      <w:r>
        <w:rPr>
          <w:rFonts w:ascii="Arial" w:hAnsi="Arial" w:cs="Arial"/>
          <w:lang w:val="en-GB"/>
        </w:rPr>
        <w:t>Salah satu Indikator Kinerja Utama (IKU) Gubernur dan Wakil Gubernur Sumatera Barat adalah Persentase Tingkat Pengangguran Terbuka, yang dilaksanakan oleh beberapa sektor terkait seperti sektor pertanian, perdagangan, pariwisata, jasa, bangunan, pendidikan, energi dan lainnya.  Untuk pencapaian IKU Gubernur dan Wakil Gubernur tersebut Dinas Tenaga Kerja dan Transmigrasi Provinsi  Sumatera Barat mempunyai indikator persentase serapan tenaga kerja sektor formal dan sektor informal.</w:t>
      </w:r>
    </w:p>
    <w:p w:rsidR="00B10522" w:rsidRDefault="00824D67">
      <w:pPr>
        <w:spacing w:line="360" w:lineRule="auto"/>
        <w:ind w:firstLine="720"/>
        <w:jc w:val="both"/>
        <w:rPr>
          <w:rFonts w:ascii="Arial" w:hAnsi="Arial" w:cs="Arial"/>
          <w:lang w:val="en-GB"/>
        </w:rPr>
      </w:pPr>
      <w:r>
        <w:rPr>
          <w:rFonts w:ascii="Arial" w:hAnsi="Arial" w:cs="Arial"/>
        </w:rPr>
        <w:t>Berikut ini penjabaran rencana program, kegiatan, indikator kinerja, kelompok sasaran dan pendanaan Dinas Tenaga Kerja dan Transmigrasi Provinsi Sumatera Barat sebagaimana dalam table 8-1 di</w:t>
      </w:r>
      <w:r>
        <w:rPr>
          <w:rFonts w:ascii="Arial" w:hAnsi="Arial" w:cs="Arial"/>
          <w:lang w:val="en-GB"/>
        </w:rPr>
        <w:t xml:space="preserve"> </w:t>
      </w:r>
      <w:r>
        <w:rPr>
          <w:rFonts w:ascii="Arial" w:hAnsi="Arial" w:cs="Arial"/>
        </w:rPr>
        <w:t>bawah ini</w:t>
      </w:r>
      <w:r>
        <w:rPr>
          <w:rFonts w:ascii="Arial" w:hAnsi="Arial" w:cs="Arial"/>
          <w:lang w:val="en-GB"/>
        </w:rPr>
        <w:t xml:space="preserve"> :</w:t>
      </w:r>
    </w:p>
    <w:p w:rsidR="00B10522" w:rsidRDefault="00B10522">
      <w:pPr>
        <w:pStyle w:val="BodyText"/>
      </w:pPr>
    </w:p>
    <w:p w:rsidR="00B10522" w:rsidRDefault="00B10522">
      <w:pPr>
        <w:pStyle w:val="BodyText"/>
      </w:pPr>
    </w:p>
    <w:p w:rsidR="00B10522" w:rsidRDefault="00B10522">
      <w:pPr>
        <w:pStyle w:val="BodyText"/>
      </w:pPr>
    </w:p>
    <w:p w:rsidR="00B10522" w:rsidRDefault="00B10522">
      <w:pPr>
        <w:pStyle w:val="BodyText"/>
      </w:pPr>
    </w:p>
    <w:p w:rsidR="00B10522" w:rsidRDefault="00B10522">
      <w:pPr>
        <w:pStyle w:val="BodyText"/>
      </w:pPr>
    </w:p>
    <w:p w:rsidR="00B10522" w:rsidRDefault="00B10522">
      <w:pPr>
        <w:pStyle w:val="BodyText"/>
      </w:pPr>
    </w:p>
    <w:p w:rsidR="00B10522" w:rsidRDefault="00B10522">
      <w:pPr>
        <w:pStyle w:val="BodyText"/>
      </w:pPr>
    </w:p>
    <w:p w:rsidR="00B10522" w:rsidRDefault="00B10522">
      <w:pPr>
        <w:pStyle w:val="BodyText"/>
        <w:sectPr w:rsidR="00B10522" w:rsidSect="0071012E">
          <w:type w:val="evenPage"/>
          <w:pgSz w:w="11907" w:h="16839"/>
          <w:pgMar w:top="1440" w:right="1440" w:bottom="1440" w:left="1440" w:header="720" w:footer="720" w:gutter="0"/>
          <w:pgBorders>
            <w:top w:val="single" w:sz="4" w:space="1" w:color="auto"/>
          </w:pgBorders>
          <w:cols w:space="720"/>
          <w:docGrid w:linePitch="326"/>
        </w:sectPr>
      </w:pPr>
    </w:p>
    <w:p w:rsidR="00B10522" w:rsidRDefault="00824D67" w:rsidP="009A6C5E">
      <w:pPr>
        <w:pStyle w:val="BodyText"/>
        <w:spacing w:after="0"/>
        <w:jc w:val="center"/>
        <w:rPr>
          <w:b/>
        </w:rPr>
      </w:pPr>
      <w:r>
        <w:rPr>
          <w:b/>
        </w:rPr>
        <w:lastRenderedPageBreak/>
        <w:t>Tabel 8.1</w:t>
      </w:r>
    </w:p>
    <w:p w:rsidR="00B10522" w:rsidRDefault="00824D67" w:rsidP="009A6C5E">
      <w:pPr>
        <w:pStyle w:val="BodyText"/>
        <w:spacing w:after="0"/>
        <w:jc w:val="center"/>
        <w:rPr>
          <w:b/>
        </w:rPr>
      </w:pPr>
      <w:r>
        <w:rPr>
          <w:b/>
        </w:rPr>
        <w:t xml:space="preserve">Rencana Program, Kegiatan, Indikator Kinerja dan Anggaran </w:t>
      </w:r>
    </w:p>
    <w:p w:rsidR="00B10522" w:rsidRDefault="00B10522">
      <w:pPr>
        <w:pStyle w:val="BodyText"/>
        <w:rPr>
          <w:b/>
        </w:rPr>
      </w:pPr>
    </w:p>
    <w:tbl>
      <w:tblPr>
        <w:tblW w:w="19847" w:type="dxa"/>
        <w:tblInd w:w="108" w:type="dxa"/>
        <w:tblLayout w:type="fixed"/>
        <w:tblLook w:val="04A0" w:firstRow="1" w:lastRow="0" w:firstColumn="1" w:lastColumn="0" w:noHBand="0" w:noVBand="1"/>
      </w:tblPr>
      <w:tblGrid>
        <w:gridCol w:w="413"/>
        <w:gridCol w:w="1677"/>
        <w:gridCol w:w="1920"/>
        <w:gridCol w:w="1702"/>
        <w:gridCol w:w="2015"/>
        <w:gridCol w:w="1048"/>
        <w:gridCol w:w="763"/>
        <w:gridCol w:w="617"/>
        <w:gridCol w:w="699"/>
        <w:gridCol w:w="617"/>
        <w:gridCol w:w="698"/>
        <w:gridCol w:w="617"/>
        <w:gridCol w:w="678"/>
        <w:gridCol w:w="617"/>
        <w:gridCol w:w="659"/>
        <w:gridCol w:w="1190"/>
        <w:gridCol w:w="236"/>
        <w:gridCol w:w="631"/>
        <w:gridCol w:w="794"/>
        <w:gridCol w:w="512"/>
        <w:gridCol w:w="794"/>
        <w:gridCol w:w="156"/>
        <w:gridCol w:w="794"/>
      </w:tblGrid>
      <w:tr w:rsidR="00B10522" w:rsidTr="0079050E">
        <w:trPr>
          <w:gridAfter w:val="1"/>
          <w:wAfter w:w="794" w:type="dxa"/>
          <w:trHeight w:val="270"/>
        </w:trPr>
        <w:tc>
          <w:tcPr>
            <w:tcW w:w="5712" w:type="dxa"/>
            <w:gridSpan w:val="4"/>
            <w:tcBorders>
              <w:top w:val="nil"/>
              <w:left w:val="nil"/>
              <w:bottom w:val="nil"/>
              <w:right w:val="nil"/>
            </w:tcBorders>
            <w:shd w:val="clear" w:color="auto" w:fill="auto"/>
            <w:vAlign w:val="bottom"/>
          </w:tcPr>
          <w:p w:rsidR="00B10522" w:rsidRDefault="00824D67">
            <w:pPr>
              <w:rPr>
                <w:rFonts w:ascii="Arial" w:hAnsi="Arial" w:cs="Arial"/>
                <w:b/>
                <w:bCs/>
                <w:sz w:val="20"/>
                <w:szCs w:val="20"/>
              </w:rPr>
            </w:pPr>
            <w:r>
              <w:rPr>
                <w:rFonts w:ascii="Arial" w:hAnsi="Arial" w:cs="Arial"/>
                <w:b/>
                <w:bCs/>
                <w:sz w:val="20"/>
                <w:szCs w:val="20"/>
              </w:rPr>
              <w:t>DINAS TENAGA KERJA DAN TRANSMIGRASI</w:t>
            </w:r>
          </w:p>
        </w:tc>
        <w:tc>
          <w:tcPr>
            <w:tcW w:w="2015" w:type="dxa"/>
            <w:tcBorders>
              <w:top w:val="nil"/>
              <w:left w:val="nil"/>
              <w:bottom w:val="single" w:sz="4" w:space="0" w:color="auto"/>
              <w:right w:val="nil"/>
            </w:tcBorders>
            <w:shd w:val="clear" w:color="auto" w:fill="auto"/>
            <w:vAlign w:val="center"/>
          </w:tcPr>
          <w:p w:rsidR="00B10522" w:rsidRDefault="00824D67">
            <w:pPr>
              <w:rPr>
                <w:rFonts w:ascii="Arial Narrow" w:hAnsi="Arial Narrow"/>
                <w:b/>
                <w:bCs/>
                <w:sz w:val="16"/>
                <w:szCs w:val="16"/>
              </w:rPr>
            </w:pPr>
            <w:r>
              <w:rPr>
                <w:rFonts w:ascii="Arial Narrow" w:hAnsi="Arial Narrow"/>
                <w:b/>
                <w:bCs/>
                <w:sz w:val="16"/>
                <w:szCs w:val="16"/>
              </w:rPr>
              <w:t> </w:t>
            </w:r>
          </w:p>
        </w:tc>
        <w:tc>
          <w:tcPr>
            <w:tcW w:w="1048" w:type="dxa"/>
            <w:tcBorders>
              <w:top w:val="nil"/>
              <w:left w:val="nil"/>
              <w:bottom w:val="single" w:sz="4" w:space="0" w:color="auto"/>
              <w:right w:val="nil"/>
            </w:tcBorders>
            <w:shd w:val="clear" w:color="auto" w:fill="auto"/>
            <w:vAlign w:val="center"/>
          </w:tcPr>
          <w:p w:rsidR="00B10522" w:rsidRDefault="00824D67">
            <w:pPr>
              <w:rPr>
                <w:rFonts w:ascii="Arial Narrow" w:hAnsi="Arial Narrow"/>
                <w:b/>
                <w:bCs/>
                <w:sz w:val="16"/>
                <w:szCs w:val="16"/>
              </w:rPr>
            </w:pPr>
            <w:r>
              <w:rPr>
                <w:rFonts w:ascii="Arial Narrow" w:hAnsi="Arial Narrow"/>
                <w:b/>
                <w:bCs/>
                <w:sz w:val="16"/>
                <w:szCs w:val="16"/>
              </w:rPr>
              <w:t> </w:t>
            </w:r>
          </w:p>
        </w:tc>
        <w:tc>
          <w:tcPr>
            <w:tcW w:w="763" w:type="dxa"/>
            <w:tcBorders>
              <w:top w:val="nil"/>
              <w:left w:val="nil"/>
              <w:bottom w:val="single" w:sz="4" w:space="0" w:color="auto"/>
              <w:right w:val="nil"/>
            </w:tcBorders>
            <w:shd w:val="clear" w:color="auto" w:fill="auto"/>
            <w:vAlign w:val="center"/>
          </w:tcPr>
          <w:p w:rsidR="00B10522" w:rsidRDefault="00824D67">
            <w:pPr>
              <w:rPr>
                <w:rFonts w:ascii="Arial Narrow" w:hAnsi="Arial Narrow"/>
                <w:b/>
                <w:bCs/>
                <w:sz w:val="16"/>
                <w:szCs w:val="16"/>
              </w:rPr>
            </w:pPr>
            <w:r>
              <w:rPr>
                <w:rFonts w:ascii="Arial Narrow" w:hAnsi="Arial Narrow"/>
                <w:b/>
                <w:bCs/>
                <w:sz w:val="16"/>
                <w:szCs w:val="16"/>
              </w:rPr>
              <w:t> </w:t>
            </w:r>
          </w:p>
        </w:tc>
        <w:tc>
          <w:tcPr>
            <w:tcW w:w="617" w:type="dxa"/>
            <w:tcBorders>
              <w:top w:val="nil"/>
              <w:left w:val="nil"/>
              <w:bottom w:val="single" w:sz="4" w:space="0" w:color="auto"/>
              <w:right w:val="nil"/>
            </w:tcBorders>
            <w:shd w:val="clear" w:color="auto" w:fill="auto"/>
            <w:vAlign w:val="center"/>
          </w:tcPr>
          <w:p w:rsidR="00B10522" w:rsidRDefault="00824D67">
            <w:pPr>
              <w:rPr>
                <w:rFonts w:ascii="Arial Narrow" w:hAnsi="Arial Narrow"/>
                <w:b/>
                <w:bCs/>
                <w:sz w:val="16"/>
                <w:szCs w:val="16"/>
              </w:rPr>
            </w:pPr>
            <w:r>
              <w:rPr>
                <w:rFonts w:ascii="Arial Narrow" w:hAnsi="Arial Narrow"/>
                <w:b/>
                <w:bCs/>
                <w:sz w:val="16"/>
                <w:szCs w:val="16"/>
              </w:rPr>
              <w:t> </w:t>
            </w:r>
          </w:p>
        </w:tc>
        <w:tc>
          <w:tcPr>
            <w:tcW w:w="699" w:type="dxa"/>
            <w:tcBorders>
              <w:top w:val="nil"/>
              <w:left w:val="nil"/>
              <w:bottom w:val="single" w:sz="4" w:space="0" w:color="auto"/>
              <w:right w:val="nil"/>
            </w:tcBorders>
            <w:shd w:val="clear" w:color="auto" w:fill="auto"/>
            <w:vAlign w:val="center"/>
          </w:tcPr>
          <w:p w:rsidR="00B10522" w:rsidRDefault="00B10522">
            <w:pPr>
              <w:rPr>
                <w:rFonts w:ascii="Arial Narrow" w:hAnsi="Arial Narrow"/>
                <w:b/>
                <w:bCs/>
                <w:sz w:val="16"/>
                <w:szCs w:val="16"/>
              </w:rPr>
            </w:pPr>
          </w:p>
        </w:tc>
        <w:tc>
          <w:tcPr>
            <w:tcW w:w="617" w:type="dxa"/>
            <w:tcBorders>
              <w:top w:val="nil"/>
              <w:left w:val="nil"/>
              <w:bottom w:val="single" w:sz="4" w:space="0" w:color="auto"/>
              <w:right w:val="nil"/>
            </w:tcBorders>
            <w:shd w:val="clear" w:color="auto" w:fill="auto"/>
            <w:vAlign w:val="center"/>
          </w:tcPr>
          <w:p w:rsidR="00B10522" w:rsidRDefault="00B10522">
            <w:pPr>
              <w:rPr>
                <w:rFonts w:ascii="Arial Narrow" w:hAnsi="Arial Narrow"/>
                <w:b/>
                <w:bCs/>
                <w:sz w:val="16"/>
                <w:szCs w:val="16"/>
              </w:rPr>
            </w:pPr>
          </w:p>
        </w:tc>
        <w:tc>
          <w:tcPr>
            <w:tcW w:w="698" w:type="dxa"/>
            <w:tcBorders>
              <w:top w:val="nil"/>
              <w:left w:val="nil"/>
              <w:bottom w:val="single" w:sz="4" w:space="0" w:color="auto"/>
              <w:right w:val="nil"/>
            </w:tcBorders>
            <w:shd w:val="clear" w:color="auto" w:fill="auto"/>
            <w:vAlign w:val="center"/>
          </w:tcPr>
          <w:p w:rsidR="00B10522" w:rsidRDefault="00B10522">
            <w:pPr>
              <w:rPr>
                <w:rFonts w:ascii="Arial Narrow" w:hAnsi="Arial Narrow"/>
                <w:b/>
                <w:bCs/>
                <w:sz w:val="16"/>
                <w:szCs w:val="16"/>
              </w:rPr>
            </w:pPr>
          </w:p>
        </w:tc>
        <w:tc>
          <w:tcPr>
            <w:tcW w:w="617" w:type="dxa"/>
            <w:tcBorders>
              <w:top w:val="nil"/>
              <w:left w:val="nil"/>
              <w:bottom w:val="single" w:sz="4" w:space="0" w:color="auto"/>
              <w:right w:val="nil"/>
            </w:tcBorders>
            <w:shd w:val="clear" w:color="auto" w:fill="auto"/>
            <w:vAlign w:val="center"/>
          </w:tcPr>
          <w:p w:rsidR="00B10522" w:rsidRDefault="00B10522">
            <w:pPr>
              <w:rPr>
                <w:rFonts w:ascii="Arial Narrow" w:hAnsi="Arial Narrow"/>
                <w:b/>
                <w:bCs/>
                <w:sz w:val="16"/>
                <w:szCs w:val="16"/>
              </w:rPr>
            </w:pPr>
          </w:p>
        </w:tc>
        <w:tc>
          <w:tcPr>
            <w:tcW w:w="678" w:type="dxa"/>
            <w:tcBorders>
              <w:top w:val="nil"/>
              <w:left w:val="nil"/>
              <w:bottom w:val="single" w:sz="4" w:space="0" w:color="auto"/>
              <w:right w:val="nil"/>
            </w:tcBorders>
            <w:shd w:val="clear" w:color="auto" w:fill="auto"/>
            <w:vAlign w:val="center"/>
          </w:tcPr>
          <w:p w:rsidR="00B10522" w:rsidRDefault="00B10522">
            <w:pPr>
              <w:rPr>
                <w:rFonts w:ascii="Arial Narrow" w:hAnsi="Arial Narrow"/>
                <w:b/>
                <w:bCs/>
                <w:sz w:val="16"/>
                <w:szCs w:val="16"/>
              </w:rPr>
            </w:pPr>
          </w:p>
        </w:tc>
        <w:tc>
          <w:tcPr>
            <w:tcW w:w="617" w:type="dxa"/>
            <w:tcBorders>
              <w:top w:val="nil"/>
              <w:left w:val="nil"/>
              <w:bottom w:val="single" w:sz="4" w:space="0" w:color="auto"/>
              <w:right w:val="nil"/>
            </w:tcBorders>
            <w:shd w:val="clear" w:color="auto" w:fill="auto"/>
            <w:vAlign w:val="center"/>
          </w:tcPr>
          <w:p w:rsidR="00B10522" w:rsidRDefault="00B10522">
            <w:pPr>
              <w:rPr>
                <w:rFonts w:ascii="Arial Narrow" w:hAnsi="Arial Narrow"/>
                <w:b/>
                <w:bCs/>
                <w:sz w:val="16"/>
                <w:szCs w:val="16"/>
              </w:rPr>
            </w:pPr>
          </w:p>
        </w:tc>
        <w:tc>
          <w:tcPr>
            <w:tcW w:w="659" w:type="dxa"/>
            <w:tcBorders>
              <w:top w:val="nil"/>
              <w:left w:val="nil"/>
              <w:bottom w:val="single" w:sz="4" w:space="0" w:color="auto"/>
              <w:right w:val="nil"/>
            </w:tcBorders>
            <w:shd w:val="clear" w:color="auto" w:fill="auto"/>
            <w:vAlign w:val="center"/>
          </w:tcPr>
          <w:p w:rsidR="00B10522" w:rsidRDefault="00B10522">
            <w:pPr>
              <w:rPr>
                <w:rFonts w:ascii="Arial Narrow" w:hAnsi="Arial Narrow"/>
                <w:b/>
                <w:bCs/>
                <w:sz w:val="16"/>
                <w:szCs w:val="16"/>
              </w:rPr>
            </w:pPr>
          </w:p>
        </w:tc>
        <w:tc>
          <w:tcPr>
            <w:tcW w:w="1190" w:type="dxa"/>
            <w:tcBorders>
              <w:top w:val="nil"/>
              <w:left w:val="nil"/>
              <w:bottom w:val="single" w:sz="4" w:space="0" w:color="auto"/>
              <w:right w:val="nil"/>
            </w:tcBorders>
            <w:shd w:val="clear" w:color="auto" w:fill="auto"/>
            <w:vAlign w:val="center"/>
          </w:tcPr>
          <w:p w:rsidR="00B10522" w:rsidRDefault="00B10522">
            <w:pPr>
              <w:rPr>
                <w:rFonts w:ascii="Arial Narrow" w:hAnsi="Arial Narrow"/>
                <w:b/>
                <w:bCs/>
                <w:sz w:val="16"/>
                <w:szCs w:val="16"/>
              </w:rPr>
            </w:pPr>
          </w:p>
        </w:tc>
        <w:tc>
          <w:tcPr>
            <w:tcW w:w="867" w:type="dxa"/>
            <w:gridSpan w:val="2"/>
            <w:tcBorders>
              <w:top w:val="nil"/>
              <w:left w:val="nil"/>
              <w:bottom w:val="single" w:sz="4" w:space="0" w:color="auto"/>
              <w:right w:val="nil"/>
            </w:tcBorders>
            <w:shd w:val="clear" w:color="auto" w:fill="auto"/>
            <w:vAlign w:val="center"/>
          </w:tcPr>
          <w:p w:rsidR="00B10522" w:rsidRDefault="00824D67">
            <w:pPr>
              <w:rPr>
                <w:rFonts w:ascii="Arial Narrow" w:hAnsi="Arial Narrow"/>
                <w:b/>
                <w:bCs/>
                <w:sz w:val="16"/>
                <w:szCs w:val="16"/>
              </w:rPr>
            </w:pPr>
            <w:r>
              <w:rPr>
                <w:rFonts w:ascii="Arial Narrow" w:hAnsi="Arial Narrow"/>
                <w:b/>
                <w:bCs/>
                <w:sz w:val="16"/>
                <w:szCs w:val="16"/>
              </w:rPr>
              <w:t> </w:t>
            </w:r>
          </w:p>
        </w:tc>
        <w:tc>
          <w:tcPr>
            <w:tcW w:w="1306" w:type="dxa"/>
            <w:gridSpan w:val="2"/>
            <w:tcBorders>
              <w:top w:val="nil"/>
              <w:left w:val="nil"/>
              <w:bottom w:val="single" w:sz="4" w:space="0" w:color="auto"/>
              <w:right w:val="nil"/>
            </w:tcBorders>
            <w:shd w:val="clear" w:color="auto" w:fill="auto"/>
            <w:vAlign w:val="center"/>
          </w:tcPr>
          <w:p w:rsidR="00B10522" w:rsidRDefault="00824D67">
            <w:pPr>
              <w:rPr>
                <w:rFonts w:ascii="Arial Narrow" w:hAnsi="Arial Narrow"/>
                <w:b/>
                <w:bCs/>
                <w:sz w:val="16"/>
                <w:szCs w:val="16"/>
              </w:rPr>
            </w:pPr>
            <w:r>
              <w:rPr>
                <w:rFonts w:ascii="Arial Narrow" w:hAnsi="Arial Narrow"/>
                <w:b/>
                <w:bCs/>
                <w:sz w:val="16"/>
                <w:szCs w:val="16"/>
              </w:rPr>
              <w:t> </w:t>
            </w:r>
          </w:p>
        </w:tc>
        <w:tc>
          <w:tcPr>
            <w:tcW w:w="950" w:type="dxa"/>
            <w:gridSpan w:val="2"/>
            <w:tcBorders>
              <w:top w:val="nil"/>
              <w:left w:val="nil"/>
              <w:bottom w:val="single" w:sz="4" w:space="0" w:color="auto"/>
              <w:right w:val="nil"/>
            </w:tcBorders>
            <w:shd w:val="clear" w:color="auto" w:fill="auto"/>
            <w:vAlign w:val="center"/>
          </w:tcPr>
          <w:p w:rsidR="00B10522" w:rsidRDefault="00824D67">
            <w:pPr>
              <w:rPr>
                <w:rFonts w:ascii="Arial Narrow" w:hAnsi="Arial Narrow"/>
                <w:b/>
                <w:bCs/>
                <w:sz w:val="16"/>
                <w:szCs w:val="16"/>
              </w:rPr>
            </w:pPr>
            <w:r>
              <w:rPr>
                <w:rFonts w:ascii="Arial Narrow" w:hAnsi="Arial Narrow"/>
                <w:b/>
                <w:bCs/>
                <w:sz w:val="16"/>
                <w:szCs w:val="16"/>
              </w:rPr>
              <w:t> </w:t>
            </w:r>
          </w:p>
        </w:tc>
      </w:tr>
      <w:tr w:rsidR="00B10522" w:rsidTr="0079050E">
        <w:trPr>
          <w:gridAfter w:val="1"/>
          <w:wAfter w:w="794" w:type="dxa"/>
          <w:trHeight w:val="300"/>
        </w:trPr>
        <w:tc>
          <w:tcPr>
            <w:tcW w:w="4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NO</w:t>
            </w:r>
          </w:p>
        </w:tc>
        <w:tc>
          <w:tcPr>
            <w:tcW w:w="3597"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BIDANG URUSAN PEMERINTAHAN DAN PROGRAM PRIORITAS PEMBANGUNAN</w:t>
            </w:r>
          </w:p>
        </w:tc>
        <w:tc>
          <w:tcPr>
            <w:tcW w:w="3717" w:type="dxa"/>
            <w:gridSpan w:val="2"/>
            <w:vMerge w:val="restart"/>
            <w:tcBorders>
              <w:top w:val="single" w:sz="4" w:space="0" w:color="auto"/>
              <w:left w:val="single" w:sz="4" w:space="0" w:color="auto"/>
              <w:bottom w:val="nil"/>
              <w:right w:val="single" w:sz="4" w:space="0" w:color="000000"/>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INDIKATOR KINERJA (Outcome)</w:t>
            </w:r>
          </w:p>
        </w:tc>
        <w:tc>
          <w:tcPr>
            <w:tcW w:w="1048" w:type="dxa"/>
            <w:vMerge w:val="restart"/>
            <w:tcBorders>
              <w:top w:val="nil"/>
              <w:left w:val="single" w:sz="4" w:space="0" w:color="auto"/>
              <w:bottom w:val="single" w:sz="4" w:space="0" w:color="auto"/>
              <w:right w:val="single" w:sz="4" w:space="0" w:color="auto"/>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SATUAN</w:t>
            </w:r>
          </w:p>
        </w:tc>
        <w:tc>
          <w:tcPr>
            <w:tcW w:w="763" w:type="dxa"/>
            <w:vMerge w:val="restart"/>
            <w:tcBorders>
              <w:top w:val="nil"/>
              <w:left w:val="single" w:sz="4" w:space="0" w:color="auto"/>
              <w:bottom w:val="single" w:sz="4" w:space="0" w:color="000000"/>
              <w:right w:val="single" w:sz="4" w:space="0" w:color="auto"/>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KONDISI AWAL (2015)</w:t>
            </w:r>
          </w:p>
        </w:tc>
        <w:tc>
          <w:tcPr>
            <w:tcW w:w="5202" w:type="dxa"/>
            <w:gridSpan w:val="8"/>
            <w:tcBorders>
              <w:top w:val="single" w:sz="4" w:space="0" w:color="auto"/>
              <w:left w:val="nil"/>
              <w:bottom w:val="single" w:sz="4" w:space="0" w:color="auto"/>
              <w:right w:val="single" w:sz="4" w:space="0" w:color="000000"/>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CAPAIAN KINERJA PROGRAM DAN KINERJA PENDANAAN</w:t>
            </w:r>
          </w:p>
        </w:tc>
        <w:tc>
          <w:tcPr>
            <w:tcW w:w="1190" w:type="dxa"/>
            <w:vMerge w:val="restart"/>
            <w:tcBorders>
              <w:top w:val="nil"/>
              <w:left w:val="single" w:sz="4" w:space="0" w:color="auto"/>
              <w:bottom w:val="single" w:sz="4" w:space="0" w:color="000000"/>
              <w:right w:val="single" w:sz="4" w:space="0" w:color="auto"/>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SKPD PENANGGUNG JAWAB</w:t>
            </w:r>
          </w:p>
        </w:tc>
        <w:tc>
          <w:tcPr>
            <w:tcW w:w="867" w:type="dxa"/>
            <w:gridSpan w:val="2"/>
            <w:tcBorders>
              <w:top w:val="nil"/>
              <w:left w:val="nil"/>
              <w:bottom w:val="nil"/>
              <w:right w:val="nil"/>
            </w:tcBorders>
            <w:shd w:val="clear" w:color="auto" w:fill="auto"/>
            <w:vAlign w:val="center"/>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vAlign w:val="center"/>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vAlign w:val="center"/>
          </w:tcPr>
          <w:p w:rsidR="00B10522" w:rsidRDefault="00B10522">
            <w:pPr>
              <w:rPr>
                <w:rFonts w:ascii="Arial Narrow" w:hAnsi="Arial Narrow"/>
                <w:sz w:val="16"/>
                <w:szCs w:val="16"/>
              </w:rPr>
            </w:pPr>
          </w:p>
        </w:tc>
      </w:tr>
      <w:tr w:rsidR="00B10522" w:rsidTr="0079050E">
        <w:trPr>
          <w:gridAfter w:val="1"/>
          <w:wAfter w:w="794" w:type="dxa"/>
          <w:trHeight w:val="255"/>
        </w:trPr>
        <w:tc>
          <w:tcPr>
            <w:tcW w:w="413" w:type="dxa"/>
            <w:vMerge/>
            <w:tcBorders>
              <w:top w:val="single" w:sz="4" w:space="0" w:color="auto"/>
              <w:left w:val="single" w:sz="4" w:space="0" w:color="auto"/>
              <w:bottom w:val="single" w:sz="4" w:space="0" w:color="auto"/>
              <w:right w:val="single" w:sz="4" w:space="0" w:color="auto"/>
            </w:tcBorders>
            <w:vAlign w:val="center"/>
          </w:tcPr>
          <w:p w:rsidR="00B10522" w:rsidRDefault="00B10522">
            <w:pPr>
              <w:rPr>
                <w:rFonts w:ascii="Arial Narrow" w:hAnsi="Arial Narrow"/>
                <w:b/>
                <w:bCs/>
                <w:sz w:val="16"/>
                <w:szCs w:val="16"/>
              </w:rPr>
            </w:pPr>
          </w:p>
        </w:tc>
        <w:tc>
          <w:tcPr>
            <w:tcW w:w="3597" w:type="dxa"/>
            <w:gridSpan w:val="2"/>
            <w:vMerge/>
            <w:tcBorders>
              <w:top w:val="single" w:sz="4" w:space="0" w:color="auto"/>
              <w:left w:val="single" w:sz="4" w:space="0" w:color="auto"/>
              <w:bottom w:val="single" w:sz="4" w:space="0" w:color="000000"/>
              <w:right w:val="single" w:sz="4" w:space="0" w:color="000000"/>
            </w:tcBorders>
            <w:vAlign w:val="center"/>
          </w:tcPr>
          <w:p w:rsidR="00B10522" w:rsidRDefault="00B10522">
            <w:pPr>
              <w:rPr>
                <w:rFonts w:ascii="Arial Narrow" w:hAnsi="Arial Narrow"/>
                <w:b/>
                <w:bCs/>
                <w:sz w:val="16"/>
                <w:szCs w:val="16"/>
              </w:rPr>
            </w:pPr>
          </w:p>
        </w:tc>
        <w:tc>
          <w:tcPr>
            <w:tcW w:w="3717" w:type="dxa"/>
            <w:gridSpan w:val="2"/>
            <w:vMerge/>
            <w:tcBorders>
              <w:top w:val="single" w:sz="4" w:space="0" w:color="auto"/>
              <w:left w:val="single" w:sz="4" w:space="0" w:color="auto"/>
              <w:bottom w:val="nil"/>
              <w:right w:val="single" w:sz="4" w:space="0" w:color="000000"/>
            </w:tcBorders>
            <w:vAlign w:val="center"/>
          </w:tcPr>
          <w:p w:rsidR="00B10522" w:rsidRDefault="00B10522">
            <w:pPr>
              <w:rPr>
                <w:rFonts w:ascii="Arial Narrow" w:hAnsi="Arial Narrow"/>
                <w:b/>
                <w:bCs/>
                <w:sz w:val="16"/>
                <w:szCs w:val="16"/>
              </w:rPr>
            </w:pPr>
          </w:p>
        </w:tc>
        <w:tc>
          <w:tcPr>
            <w:tcW w:w="1048" w:type="dxa"/>
            <w:vMerge/>
            <w:tcBorders>
              <w:top w:val="nil"/>
              <w:left w:val="single" w:sz="4" w:space="0" w:color="auto"/>
              <w:bottom w:val="single" w:sz="4" w:space="0" w:color="auto"/>
              <w:right w:val="single" w:sz="4" w:space="0" w:color="auto"/>
            </w:tcBorders>
            <w:vAlign w:val="center"/>
          </w:tcPr>
          <w:p w:rsidR="00B10522" w:rsidRDefault="00B10522">
            <w:pPr>
              <w:rPr>
                <w:rFonts w:ascii="Arial Narrow" w:hAnsi="Arial Narrow"/>
                <w:b/>
                <w:bCs/>
                <w:sz w:val="16"/>
                <w:szCs w:val="16"/>
              </w:rPr>
            </w:pPr>
          </w:p>
        </w:tc>
        <w:tc>
          <w:tcPr>
            <w:tcW w:w="763" w:type="dxa"/>
            <w:vMerge/>
            <w:tcBorders>
              <w:top w:val="nil"/>
              <w:left w:val="single" w:sz="4" w:space="0" w:color="auto"/>
              <w:bottom w:val="single" w:sz="4" w:space="0" w:color="000000"/>
              <w:right w:val="single" w:sz="4" w:space="0" w:color="auto"/>
            </w:tcBorders>
            <w:vAlign w:val="center"/>
          </w:tcPr>
          <w:p w:rsidR="00B10522" w:rsidRDefault="00B10522">
            <w:pPr>
              <w:rPr>
                <w:rFonts w:ascii="Arial Narrow" w:hAnsi="Arial Narrow"/>
                <w:b/>
                <w:bCs/>
                <w:sz w:val="16"/>
                <w:szCs w:val="16"/>
              </w:rPr>
            </w:pPr>
          </w:p>
        </w:tc>
        <w:tc>
          <w:tcPr>
            <w:tcW w:w="1316" w:type="dxa"/>
            <w:gridSpan w:val="2"/>
            <w:tcBorders>
              <w:top w:val="single" w:sz="4" w:space="0" w:color="auto"/>
              <w:left w:val="nil"/>
              <w:bottom w:val="single" w:sz="4" w:space="0" w:color="auto"/>
              <w:right w:val="single" w:sz="4" w:space="0" w:color="000000"/>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2018</w:t>
            </w:r>
          </w:p>
        </w:tc>
        <w:tc>
          <w:tcPr>
            <w:tcW w:w="1315" w:type="dxa"/>
            <w:gridSpan w:val="2"/>
            <w:tcBorders>
              <w:top w:val="single" w:sz="4" w:space="0" w:color="auto"/>
              <w:left w:val="nil"/>
              <w:bottom w:val="single" w:sz="4" w:space="0" w:color="auto"/>
              <w:right w:val="single" w:sz="4" w:space="0" w:color="000000"/>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2019</w:t>
            </w:r>
          </w:p>
        </w:tc>
        <w:tc>
          <w:tcPr>
            <w:tcW w:w="1295" w:type="dxa"/>
            <w:gridSpan w:val="2"/>
            <w:tcBorders>
              <w:top w:val="single" w:sz="4" w:space="0" w:color="auto"/>
              <w:left w:val="nil"/>
              <w:bottom w:val="single" w:sz="4" w:space="0" w:color="auto"/>
              <w:right w:val="single" w:sz="4" w:space="0" w:color="000000"/>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2020</w:t>
            </w:r>
          </w:p>
        </w:tc>
        <w:tc>
          <w:tcPr>
            <w:tcW w:w="1276" w:type="dxa"/>
            <w:gridSpan w:val="2"/>
            <w:tcBorders>
              <w:top w:val="single" w:sz="4" w:space="0" w:color="auto"/>
              <w:left w:val="nil"/>
              <w:bottom w:val="single" w:sz="4" w:space="0" w:color="auto"/>
              <w:right w:val="single" w:sz="4" w:space="0" w:color="000000"/>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2021</w:t>
            </w:r>
          </w:p>
        </w:tc>
        <w:tc>
          <w:tcPr>
            <w:tcW w:w="1190" w:type="dxa"/>
            <w:vMerge/>
            <w:tcBorders>
              <w:top w:val="nil"/>
              <w:left w:val="single" w:sz="4" w:space="0" w:color="auto"/>
              <w:bottom w:val="single" w:sz="4" w:space="0" w:color="000000"/>
              <w:right w:val="single" w:sz="4" w:space="0" w:color="auto"/>
            </w:tcBorders>
            <w:vAlign w:val="center"/>
          </w:tcPr>
          <w:p w:rsidR="00B10522" w:rsidRDefault="00B10522">
            <w:pPr>
              <w:rPr>
                <w:rFonts w:ascii="Arial Narrow" w:hAnsi="Arial Narrow"/>
                <w:b/>
                <w:bCs/>
                <w:sz w:val="16"/>
                <w:szCs w:val="16"/>
              </w:rPr>
            </w:pPr>
          </w:p>
        </w:tc>
        <w:tc>
          <w:tcPr>
            <w:tcW w:w="867" w:type="dxa"/>
            <w:gridSpan w:val="2"/>
            <w:tcBorders>
              <w:top w:val="nil"/>
              <w:left w:val="nil"/>
              <w:bottom w:val="nil"/>
              <w:right w:val="nil"/>
            </w:tcBorders>
            <w:shd w:val="clear" w:color="auto" w:fill="auto"/>
            <w:vAlign w:val="center"/>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vAlign w:val="center"/>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vAlign w:val="center"/>
          </w:tcPr>
          <w:p w:rsidR="00B10522" w:rsidRDefault="00B10522">
            <w:pPr>
              <w:rPr>
                <w:rFonts w:ascii="Arial Narrow" w:hAnsi="Arial Narrow"/>
                <w:sz w:val="16"/>
                <w:szCs w:val="16"/>
              </w:rPr>
            </w:pPr>
          </w:p>
        </w:tc>
      </w:tr>
      <w:tr w:rsidR="00B10522" w:rsidTr="0079050E">
        <w:trPr>
          <w:gridAfter w:val="1"/>
          <w:wAfter w:w="794" w:type="dxa"/>
          <w:trHeight w:val="255"/>
        </w:trPr>
        <w:tc>
          <w:tcPr>
            <w:tcW w:w="413" w:type="dxa"/>
            <w:vMerge/>
            <w:tcBorders>
              <w:top w:val="single" w:sz="4" w:space="0" w:color="auto"/>
              <w:left w:val="single" w:sz="4" w:space="0" w:color="auto"/>
              <w:bottom w:val="single" w:sz="4" w:space="0" w:color="auto"/>
              <w:right w:val="single" w:sz="4" w:space="0" w:color="auto"/>
            </w:tcBorders>
            <w:vAlign w:val="center"/>
          </w:tcPr>
          <w:p w:rsidR="00B10522" w:rsidRDefault="00B10522">
            <w:pPr>
              <w:rPr>
                <w:rFonts w:ascii="Arial Narrow" w:hAnsi="Arial Narrow"/>
                <w:b/>
                <w:bCs/>
                <w:sz w:val="16"/>
                <w:szCs w:val="16"/>
              </w:rPr>
            </w:pPr>
          </w:p>
        </w:tc>
        <w:tc>
          <w:tcPr>
            <w:tcW w:w="1677" w:type="dxa"/>
            <w:vMerge w:val="restart"/>
            <w:tcBorders>
              <w:top w:val="nil"/>
              <w:left w:val="single" w:sz="4" w:space="0" w:color="auto"/>
              <w:bottom w:val="single" w:sz="4" w:space="0" w:color="000000"/>
              <w:right w:val="single" w:sz="4" w:space="0" w:color="auto"/>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TAHUN 2016</w:t>
            </w:r>
          </w:p>
        </w:tc>
        <w:tc>
          <w:tcPr>
            <w:tcW w:w="1920" w:type="dxa"/>
            <w:vMerge w:val="restart"/>
            <w:tcBorders>
              <w:top w:val="nil"/>
              <w:left w:val="single" w:sz="4" w:space="0" w:color="auto"/>
              <w:bottom w:val="single" w:sz="4" w:space="0" w:color="000000"/>
              <w:right w:val="single" w:sz="4" w:space="0" w:color="auto"/>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TAHUN 2017-2021</w:t>
            </w:r>
          </w:p>
        </w:tc>
        <w:tc>
          <w:tcPr>
            <w:tcW w:w="170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TAHUN 2016</w:t>
            </w:r>
          </w:p>
        </w:tc>
        <w:tc>
          <w:tcPr>
            <w:tcW w:w="201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TAHUN 2017-2021</w:t>
            </w:r>
          </w:p>
        </w:tc>
        <w:tc>
          <w:tcPr>
            <w:tcW w:w="1048" w:type="dxa"/>
            <w:vMerge/>
            <w:tcBorders>
              <w:top w:val="nil"/>
              <w:left w:val="single" w:sz="4" w:space="0" w:color="auto"/>
              <w:bottom w:val="single" w:sz="4" w:space="0" w:color="auto"/>
              <w:right w:val="single" w:sz="4" w:space="0" w:color="auto"/>
            </w:tcBorders>
            <w:vAlign w:val="center"/>
          </w:tcPr>
          <w:p w:rsidR="00B10522" w:rsidRDefault="00B10522">
            <w:pPr>
              <w:rPr>
                <w:rFonts w:ascii="Arial Narrow" w:hAnsi="Arial Narrow"/>
                <w:b/>
                <w:bCs/>
                <w:sz w:val="16"/>
                <w:szCs w:val="16"/>
              </w:rPr>
            </w:pPr>
          </w:p>
        </w:tc>
        <w:tc>
          <w:tcPr>
            <w:tcW w:w="763" w:type="dxa"/>
            <w:vMerge/>
            <w:tcBorders>
              <w:top w:val="nil"/>
              <w:left w:val="single" w:sz="4" w:space="0" w:color="auto"/>
              <w:bottom w:val="single" w:sz="4" w:space="0" w:color="000000"/>
              <w:right w:val="single" w:sz="4" w:space="0" w:color="auto"/>
            </w:tcBorders>
            <w:vAlign w:val="center"/>
          </w:tcPr>
          <w:p w:rsidR="00B10522" w:rsidRDefault="00B10522">
            <w:pPr>
              <w:rPr>
                <w:rFonts w:ascii="Arial Narrow" w:hAnsi="Arial Narrow"/>
                <w:b/>
                <w:bCs/>
                <w:sz w:val="16"/>
                <w:szCs w:val="16"/>
              </w:rPr>
            </w:pPr>
          </w:p>
        </w:tc>
        <w:tc>
          <w:tcPr>
            <w:tcW w:w="617" w:type="dxa"/>
            <w:vMerge w:val="restart"/>
            <w:tcBorders>
              <w:top w:val="nil"/>
              <w:left w:val="single" w:sz="4" w:space="0" w:color="auto"/>
              <w:bottom w:val="single" w:sz="4" w:space="0" w:color="auto"/>
              <w:right w:val="single" w:sz="4" w:space="0" w:color="auto"/>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Target</w:t>
            </w:r>
          </w:p>
        </w:tc>
        <w:tc>
          <w:tcPr>
            <w:tcW w:w="699" w:type="dxa"/>
            <w:vMerge w:val="restart"/>
            <w:tcBorders>
              <w:top w:val="nil"/>
              <w:left w:val="single" w:sz="4" w:space="0" w:color="auto"/>
              <w:bottom w:val="single" w:sz="4" w:space="0" w:color="auto"/>
              <w:right w:val="single" w:sz="4" w:space="0" w:color="auto"/>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 xml:space="preserve"> Rp. (Jt) </w:t>
            </w:r>
          </w:p>
        </w:tc>
        <w:tc>
          <w:tcPr>
            <w:tcW w:w="617" w:type="dxa"/>
            <w:vMerge w:val="restart"/>
            <w:tcBorders>
              <w:top w:val="nil"/>
              <w:left w:val="single" w:sz="4" w:space="0" w:color="auto"/>
              <w:bottom w:val="single" w:sz="4" w:space="0" w:color="auto"/>
              <w:right w:val="single" w:sz="4" w:space="0" w:color="auto"/>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Target</w:t>
            </w:r>
          </w:p>
        </w:tc>
        <w:tc>
          <w:tcPr>
            <w:tcW w:w="698" w:type="dxa"/>
            <w:vMerge w:val="restart"/>
            <w:tcBorders>
              <w:top w:val="nil"/>
              <w:left w:val="single" w:sz="4" w:space="0" w:color="auto"/>
              <w:bottom w:val="single" w:sz="4" w:space="0" w:color="auto"/>
              <w:right w:val="single" w:sz="4" w:space="0" w:color="auto"/>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 xml:space="preserve"> Rp. (Jt) </w:t>
            </w:r>
          </w:p>
        </w:tc>
        <w:tc>
          <w:tcPr>
            <w:tcW w:w="617" w:type="dxa"/>
            <w:vMerge w:val="restart"/>
            <w:tcBorders>
              <w:top w:val="nil"/>
              <w:left w:val="single" w:sz="4" w:space="0" w:color="auto"/>
              <w:bottom w:val="single" w:sz="4" w:space="0" w:color="auto"/>
              <w:right w:val="single" w:sz="4" w:space="0" w:color="auto"/>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Target</w:t>
            </w:r>
          </w:p>
        </w:tc>
        <w:tc>
          <w:tcPr>
            <w:tcW w:w="678" w:type="dxa"/>
            <w:vMerge w:val="restart"/>
            <w:tcBorders>
              <w:top w:val="nil"/>
              <w:left w:val="single" w:sz="4" w:space="0" w:color="auto"/>
              <w:bottom w:val="single" w:sz="4" w:space="0" w:color="auto"/>
              <w:right w:val="single" w:sz="4" w:space="0" w:color="auto"/>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 xml:space="preserve"> Rp. (Jt) </w:t>
            </w:r>
          </w:p>
        </w:tc>
        <w:tc>
          <w:tcPr>
            <w:tcW w:w="617" w:type="dxa"/>
            <w:vMerge w:val="restart"/>
            <w:tcBorders>
              <w:top w:val="nil"/>
              <w:left w:val="single" w:sz="4" w:space="0" w:color="auto"/>
              <w:bottom w:val="single" w:sz="4" w:space="0" w:color="auto"/>
              <w:right w:val="single" w:sz="4" w:space="0" w:color="auto"/>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Target</w:t>
            </w:r>
          </w:p>
        </w:tc>
        <w:tc>
          <w:tcPr>
            <w:tcW w:w="659" w:type="dxa"/>
            <w:vMerge w:val="restart"/>
            <w:tcBorders>
              <w:top w:val="nil"/>
              <w:left w:val="single" w:sz="4" w:space="0" w:color="auto"/>
              <w:bottom w:val="single" w:sz="4" w:space="0" w:color="auto"/>
              <w:right w:val="single" w:sz="4" w:space="0" w:color="auto"/>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 xml:space="preserve"> Rp. (Jt) </w:t>
            </w:r>
          </w:p>
        </w:tc>
        <w:tc>
          <w:tcPr>
            <w:tcW w:w="1190" w:type="dxa"/>
            <w:vMerge/>
            <w:tcBorders>
              <w:top w:val="nil"/>
              <w:left w:val="single" w:sz="4" w:space="0" w:color="auto"/>
              <w:bottom w:val="single" w:sz="4" w:space="0" w:color="000000"/>
              <w:right w:val="single" w:sz="4" w:space="0" w:color="auto"/>
            </w:tcBorders>
            <w:vAlign w:val="center"/>
          </w:tcPr>
          <w:p w:rsidR="00B10522" w:rsidRDefault="00B10522">
            <w:pPr>
              <w:rPr>
                <w:rFonts w:ascii="Arial Narrow" w:hAnsi="Arial Narrow"/>
                <w:b/>
                <w:bCs/>
                <w:sz w:val="16"/>
                <w:szCs w:val="16"/>
              </w:rPr>
            </w:pPr>
          </w:p>
        </w:tc>
        <w:tc>
          <w:tcPr>
            <w:tcW w:w="867" w:type="dxa"/>
            <w:gridSpan w:val="2"/>
            <w:tcBorders>
              <w:top w:val="nil"/>
              <w:left w:val="nil"/>
              <w:bottom w:val="nil"/>
              <w:right w:val="nil"/>
            </w:tcBorders>
            <w:shd w:val="clear" w:color="auto" w:fill="auto"/>
            <w:vAlign w:val="center"/>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vAlign w:val="center"/>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vAlign w:val="center"/>
          </w:tcPr>
          <w:p w:rsidR="00B10522" w:rsidRDefault="00B10522">
            <w:pPr>
              <w:rPr>
                <w:rFonts w:ascii="Arial Narrow" w:hAnsi="Arial Narrow"/>
                <w:sz w:val="16"/>
                <w:szCs w:val="16"/>
              </w:rPr>
            </w:pPr>
          </w:p>
        </w:tc>
      </w:tr>
      <w:tr w:rsidR="00B10522" w:rsidTr="0079050E">
        <w:trPr>
          <w:gridAfter w:val="1"/>
          <w:wAfter w:w="794" w:type="dxa"/>
          <w:trHeight w:val="285"/>
        </w:trPr>
        <w:tc>
          <w:tcPr>
            <w:tcW w:w="413" w:type="dxa"/>
            <w:vMerge/>
            <w:tcBorders>
              <w:top w:val="single" w:sz="4" w:space="0" w:color="auto"/>
              <w:left w:val="single" w:sz="4" w:space="0" w:color="auto"/>
              <w:bottom w:val="single" w:sz="4" w:space="0" w:color="auto"/>
              <w:right w:val="single" w:sz="4" w:space="0" w:color="auto"/>
            </w:tcBorders>
            <w:vAlign w:val="center"/>
          </w:tcPr>
          <w:p w:rsidR="00B10522" w:rsidRDefault="00B10522">
            <w:pPr>
              <w:rPr>
                <w:rFonts w:ascii="Arial Narrow" w:hAnsi="Arial Narrow"/>
                <w:b/>
                <w:bCs/>
                <w:sz w:val="16"/>
                <w:szCs w:val="16"/>
              </w:rPr>
            </w:pPr>
          </w:p>
        </w:tc>
        <w:tc>
          <w:tcPr>
            <w:tcW w:w="1677" w:type="dxa"/>
            <w:vMerge/>
            <w:tcBorders>
              <w:top w:val="nil"/>
              <w:left w:val="single" w:sz="4" w:space="0" w:color="auto"/>
              <w:bottom w:val="single" w:sz="4" w:space="0" w:color="000000"/>
              <w:right w:val="single" w:sz="4" w:space="0" w:color="auto"/>
            </w:tcBorders>
            <w:vAlign w:val="center"/>
          </w:tcPr>
          <w:p w:rsidR="00B10522" w:rsidRDefault="00B10522">
            <w:pPr>
              <w:rPr>
                <w:rFonts w:ascii="Arial Narrow" w:hAnsi="Arial Narrow"/>
                <w:b/>
                <w:bCs/>
                <w:sz w:val="16"/>
                <w:szCs w:val="16"/>
              </w:rPr>
            </w:pPr>
          </w:p>
        </w:tc>
        <w:tc>
          <w:tcPr>
            <w:tcW w:w="1920" w:type="dxa"/>
            <w:vMerge/>
            <w:tcBorders>
              <w:top w:val="nil"/>
              <w:left w:val="single" w:sz="4" w:space="0" w:color="auto"/>
              <w:bottom w:val="single" w:sz="4" w:space="0" w:color="000000"/>
              <w:right w:val="single" w:sz="4" w:space="0" w:color="auto"/>
            </w:tcBorders>
            <w:vAlign w:val="center"/>
          </w:tcPr>
          <w:p w:rsidR="00B10522" w:rsidRDefault="00B10522">
            <w:pPr>
              <w:rPr>
                <w:rFonts w:ascii="Arial Narrow" w:hAnsi="Arial Narrow"/>
                <w:b/>
                <w:bCs/>
                <w:sz w:val="16"/>
                <w:szCs w:val="16"/>
              </w:rPr>
            </w:pPr>
          </w:p>
        </w:tc>
        <w:tc>
          <w:tcPr>
            <w:tcW w:w="1702" w:type="dxa"/>
            <w:vMerge/>
            <w:tcBorders>
              <w:top w:val="single" w:sz="4" w:space="0" w:color="auto"/>
              <w:left w:val="single" w:sz="4" w:space="0" w:color="auto"/>
              <w:bottom w:val="single" w:sz="4" w:space="0" w:color="000000"/>
              <w:right w:val="single" w:sz="4" w:space="0" w:color="auto"/>
            </w:tcBorders>
            <w:vAlign w:val="center"/>
          </w:tcPr>
          <w:p w:rsidR="00B10522" w:rsidRDefault="00B10522">
            <w:pPr>
              <w:rPr>
                <w:rFonts w:ascii="Arial Narrow" w:hAnsi="Arial Narrow"/>
                <w:b/>
                <w:bCs/>
                <w:sz w:val="16"/>
                <w:szCs w:val="16"/>
              </w:rPr>
            </w:pPr>
          </w:p>
        </w:tc>
        <w:tc>
          <w:tcPr>
            <w:tcW w:w="2015" w:type="dxa"/>
            <w:vMerge/>
            <w:tcBorders>
              <w:top w:val="single" w:sz="4" w:space="0" w:color="auto"/>
              <w:left w:val="single" w:sz="4" w:space="0" w:color="auto"/>
              <w:bottom w:val="single" w:sz="4" w:space="0" w:color="000000"/>
              <w:right w:val="single" w:sz="4" w:space="0" w:color="auto"/>
            </w:tcBorders>
            <w:vAlign w:val="center"/>
          </w:tcPr>
          <w:p w:rsidR="00B10522" w:rsidRDefault="00B10522">
            <w:pPr>
              <w:rPr>
                <w:rFonts w:ascii="Arial Narrow" w:hAnsi="Arial Narrow"/>
                <w:b/>
                <w:bCs/>
                <w:sz w:val="16"/>
                <w:szCs w:val="16"/>
              </w:rPr>
            </w:pPr>
          </w:p>
        </w:tc>
        <w:tc>
          <w:tcPr>
            <w:tcW w:w="1048" w:type="dxa"/>
            <w:vMerge/>
            <w:tcBorders>
              <w:top w:val="nil"/>
              <w:left w:val="single" w:sz="4" w:space="0" w:color="auto"/>
              <w:bottom w:val="single" w:sz="4" w:space="0" w:color="auto"/>
              <w:right w:val="single" w:sz="4" w:space="0" w:color="auto"/>
            </w:tcBorders>
            <w:vAlign w:val="center"/>
          </w:tcPr>
          <w:p w:rsidR="00B10522" w:rsidRDefault="00B10522">
            <w:pPr>
              <w:rPr>
                <w:rFonts w:ascii="Arial Narrow" w:hAnsi="Arial Narrow"/>
                <w:b/>
                <w:bCs/>
                <w:sz w:val="16"/>
                <w:szCs w:val="16"/>
              </w:rPr>
            </w:pPr>
          </w:p>
        </w:tc>
        <w:tc>
          <w:tcPr>
            <w:tcW w:w="763" w:type="dxa"/>
            <w:vMerge/>
            <w:tcBorders>
              <w:top w:val="nil"/>
              <w:left w:val="single" w:sz="4" w:space="0" w:color="auto"/>
              <w:bottom w:val="single" w:sz="4" w:space="0" w:color="000000"/>
              <w:right w:val="single" w:sz="4" w:space="0" w:color="auto"/>
            </w:tcBorders>
            <w:vAlign w:val="center"/>
          </w:tcPr>
          <w:p w:rsidR="00B10522" w:rsidRDefault="00B10522">
            <w:pPr>
              <w:rPr>
                <w:rFonts w:ascii="Arial Narrow" w:hAnsi="Arial Narrow"/>
                <w:b/>
                <w:bCs/>
                <w:sz w:val="16"/>
                <w:szCs w:val="16"/>
              </w:rPr>
            </w:pPr>
          </w:p>
        </w:tc>
        <w:tc>
          <w:tcPr>
            <w:tcW w:w="617" w:type="dxa"/>
            <w:vMerge/>
            <w:tcBorders>
              <w:top w:val="nil"/>
              <w:left w:val="single" w:sz="4" w:space="0" w:color="auto"/>
              <w:bottom w:val="single" w:sz="4" w:space="0" w:color="auto"/>
              <w:right w:val="single" w:sz="4" w:space="0" w:color="auto"/>
            </w:tcBorders>
            <w:vAlign w:val="center"/>
          </w:tcPr>
          <w:p w:rsidR="00B10522" w:rsidRDefault="00B10522">
            <w:pPr>
              <w:rPr>
                <w:rFonts w:ascii="Arial Narrow" w:hAnsi="Arial Narrow"/>
                <w:b/>
                <w:bCs/>
                <w:sz w:val="16"/>
                <w:szCs w:val="16"/>
              </w:rPr>
            </w:pPr>
          </w:p>
        </w:tc>
        <w:tc>
          <w:tcPr>
            <w:tcW w:w="699" w:type="dxa"/>
            <w:vMerge/>
            <w:tcBorders>
              <w:top w:val="nil"/>
              <w:left w:val="single" w:sz="4" w:space="0" w:color="auto"/>
              <w:bottom w:val="single" w:sz="4" w:space="0" w:color="auto"/>
              <w:right w:val="single" w:sz="4" w:space="0" w:color="auto"/>
            </w:tcBorders>
            <w:vAlign w:val="center"/>
          </w:tcPr>
          <w:p w:rsidR="00B10522" w:rsidRDefault="00B10522">
            <w:pPr>
              <w:rPr>
                <w:rFonts w:ascii="Arial Narrow" w:hAnsi="Arial Narrow"/>
                <w:b/>
                <w:bCs/>
                <w:sz w:val="16"/>
                <w:szCs w:val="16"/>
              </w:rPr>
            </w:pPr>
          </w:p>
        </w:tc>
        <w:tc>
          <w:tcPr>
            <w:tcW w:w="617" w:type="dxa"/>
            <w:vMerge/>
            <w:tcBorders>
              <w:top w:val="nil"/>
              <w:left w:val="single" w:sz="4" w:space="0" w:color="auto"/>
              <w:bottom w:val="single" w:sz="4" w:space="0" w:color="auto"/>
              <w:right w:val="single" w:sz="4" w:space="0" w:color="auto"/>
            </w:tcBorders>
            <w:vAlign w:val="center"/>
          </w:tcPr>
          <w:p w:rsidR="00B10522" w:rsidRDefault="00B10522">
            <w:pPr>
              <w:rPr>
                <w:rFonts w:ascii="Arial Narrow" w:hAnsi="Arial Narrow"/>
                <w:b/>
                <w:bCs/>
                <w:sz w:val="16"/>
                <w:szCs w:val="16"/>
              </w:rPr>
            </w:pPr>
          </w:p>
        </w:tc>
        <w:tc>
          <w:tcPr>
            <w:tcW w:w="698" w:type="dxa"/>
            <w:vMerge/>
            <w:tcBorders>
              <w:top w:val="nil"/>
              <w:left w:val="single" w:sz="4" w:space="0" w:color="auto"/>
              <w:bottom w:val="single" w:sz="4" w:space="0" w:color="auto"/>
              <w:right w:val="single" w:sz="4" w:space="0" w:color="auto"/>
            </w:tcBorders>
            <w:vAlign w:val="center"/>
          </w:tcPr>
          <w:p w:rsidR="00B10522" w:rsidRDefault="00B10522">
            <w:pPr>
              <w:rPr>
                <w:rFonts w:ascii="Arial Narrow" w:hAnsi="Arial Narrow"/>
                <w:b/>
                <w:bCs/>
                <w:sz w:val="16"/>
                <w:szCs w:val="16"/>
              </w:rPr>
            </w:pPr>
          </w:p>
        </w:tc>
        <w:tc>
          <w:tcPr>
            <w:tcW w:w="617" w:type="dxa"/>
            <w:vMerge/>
            <w:tcBorders>
              <w:top w:val="nil"/>
              <w:left w:val="single" w:sz="4" w:space="0" w:color="auto"/>
              <w:bottom w:val="single" w:sz="4" w:space="0" w:color="auto"/>
              <w:right w:val="single" w:sz="4" w:space="0" w:color="auto"/>
            </w:tcBorders>
            <w:vAlign w:val="center"/>
          </w:tcPr>
          <w:p w:rsidR="00B10522" w:rsidRDefault="00B10522">
            <w:pPr>
              <w:rPr>
                <w:rFonts w:ascii="Arial Narrow" w:hAnsi="Arial Narrow"/>
                <w:b/>
                <w:bCs/>
                <w:sz w:val="16"/>
                <w:szCs w:val="16"/>
              </w:rPr>
            </w:pPr>
          </w:p>
        </w:tc>
        <w:tc>
          <w:tcPr>
            <w:tcW w:w="678" w:type="dxa"/>
            <w:vMerge/>
            <w:tcBorders>
              <w:top w:val="nil"/>
              <w:left w:val="single" w:sz="4" w:space="0" w:color="auto"/>
              <w:bottom w:val="single" w:sz="4" w:space="0" w:color="auto"/>
              <w:right w:val="single" w:sz="4" w:space="0" w:color="auto"/>
            </w:tcBorders>
            <w:vAlign w:val="center"/>
          </w:tcPr>
          <w:p w:rsidR="00B10522" w:rsidRDefault="00B10522">
            <w:pPr>
              <w:rPr>
                <w:rFonts w:ascii="Arial Narrow" w:hAnsi="Arial Narrow"/>
                <w:b/>
                <w:bCs/>
                <w:sz w:val="16"/>
                <w:szCs w:val="16"/>
              </w:rPr>
            </w:pPr>
          </w:p>
        </w:tc>
        <w:tc>
          <w:tcPr>
            <w:tcW w:w="617" w:type="dxa"/>
            <w:vMerge/>
            <w:tcBorders>
              <w:top w:val="nil"/>
              <w:left w:val="single" w:sz="4" w:space="0" w:color="auto"/>
              <w:bottom w:val="single" w:sz="4" w:space="0" w:color="auto"/>
              <w:right w:val="single" w:sz="4" w:space="0" w:color="auto"/>
            </w:tcBorders>
            <w:vAlign w:val="center"/>
          </w:tcPr>
          <w:p w:rsidR="00B10522" w:rsidRDefault="00B10522">
            <w:pPr>
              <w:rPr>
                <w:rFonts w:ascii="Arial Narrow" w:hAnsi="Arial Narrow"/>
                <w:b/>
                <w:bCs/>
                <w:sz w:val="16"/>
                <w:szCs w:val="16"/>
              </w:rPr>
            </w:pPr>
          </w:p>
        </w:tc>
        <w:tc>
          <w:tcPr>
            <w:tcW w:w="659" w:type="dxa"/>
            <w:vMerge/>
            <w:tcBorders>
              <w:top w:val="nil"/>
              <w:left w:val="single" w:sz="4" w:space="0" w:color="auto"/>
              <w:bottom w:val="single" w:sz="4" w:space="0" w:color="auto"/>
              <w:right w:val="single" w:sz="4" w:space="0" w:color="auto"/>
            </w:tcBorders>
            <w:vAlign w:val="center"/>
          </w:tcPr>
          <w:p w:rsidR="00B10522" w:rsidRDefault="00B10522">
            <w:pPr>
              <w:rPr>
                <w:rFonts w:ascii="Arial Narrow" w:hAnsi="Arial Narrow"/>
                <w:b/>
                <w:bCs/>
                <w:sz w:val="16"/>
                <w:szCs w:val="16"/>
              </w:rPr>
            </w:pPr>
          </w:p>
        </w:tc>
        <w:tc>
          <w:tcPr>
            <w:tcW w:w="1190" w:type="dxa"/>
            <w:vMerge/>
            <w:tcBorders>
              <w:top w:val="nil"/>
              <w:left w:val="single" w:sz="4" w:space="0" w:color="auto"/>
              <w:bottom w:val="single" w:sz="4" w:space="0" w:color="000000"/>
              <w:right w:val="single" w:sz="4" w:space="0" w:color="auto"/>
            </w:tcBorders>
            <w:vAlign w:val="center"/>
          </w:tcPr>
          <w:p w:rsidR="00B10522" w:rsidRDefault="00B10522">
            <w:pPr>
              <w:rPr>
                <w:rFonts w:ascii="Arial Narrow" w:hAnsi="Arial Narrow"/>
                <w:b/>
                <w:bCs/>
                <w:sz w:val="16"/>
                <w:szCs w:val="16"/>
              </w:rPr>
            </w:pPr>
          </w:p>
        </w:tc>
        <w:tc>
          <w:tcPr>
            <w:tcW w:w="867" w:type="dxa"/>
            <w:gridSpan w:val="2"/>
            <w:tcBorders>
              <w:top w:val="nil"/>
              <w:left w:val="nil"/>
              <w:bottom w:val="nil"/>
              <w:right w:val="nil"/>
            </w:tcBorders>
            <w:shd w:val="clear" w:color="auto" w:fill="auto"/>
            <w:vAlign w:val="center"/>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vAlign w:val="center"/>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vAlign w:val="center"/>
          </w:tcPr>
          <w:p w:rsidR="00B10522" w:rsidRDefault="00B10522">
            <w:pPr>
              <w:rPr>
                <w:rFonts w:ascii="Arial Narrow" w:hAnsi="Arial Narrow"/>
                <w:sz w:val="16"/>
                <w:szCs w:val="16"/>
              </w:rPr>
            </w:pPr>
          </w:p>
        </w:tc>
      </w:tr>
      <w:tr w:rsidR="00B10522" w:rsidTr="0079050E">
        <w:trPr>
          <w:gridAfter w:val="1"/>
          <w:wAfter w:w="794" w:type="dxa"/>
          <w:trHeight w:val="135"/>
        </w:trPr>
        <w:tc>
          <w:tcPr>
            <w:tcW w:w="413" w:type="dxa"/>
            <w:tcBorders>
              <w:top w:val="nil"/>
              <w:left w:val="single" w:sz="4" w:space="0" w:color="auto"/>
              <w:bottom w:val="single" w:sz="4" w:space="0" w:color="auto"/>
              <w:right w:val="single" w:sz="4" w:space="0" w:color="auto"/>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 1</w:t>
            </w:r>
          </w:p>
        </w:tc>
        <w:tc>
          <w:tcPr>
            <w:tcW w:w="1677" w:type="dxa"/>
            <w:tcBorders>
              <w:top w:val="nil"/>
              <w:left w:val="nil"/>
              <w:bottom w:val="single" w:sz="4" w:space="0" w:color="auto"/>
              <w:right w:val="single" w:sz="4" w:space="0" w:color="auto"/>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 2</w:t>
            </w:r>
          </w:p>
        </w:tc>
        <w:tc>
          <w:tcPr>
            <w:tcW w:w="1920" w:type="dxa"/>
            <w:tcBorders>
              <w:top w:val="nil"/>
              <w:left w:val="nil"/>
              <w:bottom w:val="single" w:sz="4" w:space="0" w:color="auto"/>
              <w:right w:val="single" w:sz="4" w:space="0" w:color="auto"/>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3 </w:t>
            </w:r>
          </w:p>
        </w:tc>
        <w:tc>
          <w:tcPr>
            <w:tcW w:w="1702" w:type="dxa"/>
            <w:tcBorders>
              <w:top w:val="nil"/>
              <w:left w:val="nil"/>
              <w:bottom w:val="single" w:sz="4" w:space="0" w:color="auto"/>
              <w:right w:val="single" w:sz="4" w:space="0" w:color="auto"/>
            </w:tcBorders>
            <w:shd w:val="clear" w:color="000000" w:fill="FFFFFF"/>
            <w:vAlign w:val="center"/>
          </w:tcPr>
          <w:p w:rsidR="00B10522" w:rsidRDefault="00824D67">
            <w:pPr>
              <w:jc w:val="center"/>
              <w:rPr>
                <w:rFonts w:ascii="Arial Narrow" w:hAnsi="Arial Narrow"/>
                <w:sz w:val="16"/>
                <w:szCs w:val="16"/>
              </w:rPr>
            </w:pPr>
            <w:r>
              <w:rPr>
                <w:rFonts w:ascii="Arial Narrow" w:hAnsi="Arial Narrow"/>
                <w:sz w:val="16"/>
                <w:szCs w:val="16"/>
              </w:rPr>
              <w:t>4 </w:t>
            </w:r>
          </w:p>
        </w:tc>
        <w:tc>
          <w:tcPr>
            <w:tcW w:w="2015" w:type="dxa"/>
            <w:tcBorders>
              <w:top w:val="nil"/>
              <w:left w:val="nil"/>
              <w:bottom w:val="single" w:sz="4" w:space="0" w:color="auto"/>
              <w:right w:val="single" w:sz="4" w:space="0" w:color="auto"/>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 5</w:t>
            </w:r>
          </w:p>
        </w:tc>
        <w:tc>
          <w:tcPr>
            <w:tcW w:w="1048" w:type="dxa"/>
            <w:tcBorders>
              <w:top w:val="nil"/>
              <w:left w:val="nil"/>
              <w:bottom w:val="single" w:sz="4" w:space="0" w:color="auto"/>
              <w:right w:val="single" w:sz="4" w:space="0" w:color="auto"/>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 6</w:t>
            </w:r>
          </w:p>
        </w:tc>
        <w:tc>
          <w:tcPr>
            <w:tcW w:w="763" w:type="dxa"/>
            <w:tcBorders>
              <w:top w:val="nil"/>
              <w:left w:val="nil"/>
              <w:bottom w:val="single" w:sz="4" w:space="0" w:color="auto"/>
              <w:right w:val="single" w:sz="4" w:space="0" w:color="auto"/>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 7</w:t>
            </w:r>
          </w:p>
        </w:tc>
        <w:tc>
          <w:tcPr>
            <w:tcW w:w="617" w:type="dxa"/>
            <w:tcBorders>
              <w:top w:val="nil"/>
              <w:left w:val="nil"/>
              <w:bottom w:val="single" w:sz="4" w:space="0" w:color="auto"/>
              <w:right w:val="single" w:sz="4" w:space="0" w:color="auto"/>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 8</w:t>
            </w:r>
          </w:p>
        </w:tc>
        <w:tc>
          <w:tcPr>
            <w:tcW w:w="699" w:type="dxa"/>
            <w:tcBorders>
              <w:top w:val="nil"/>
              <w:left w:val="nil"/>
              <w:bottom w:val="single" w:sz="4" w:space="0" w:color="auto"/>
              <w:right w:val="single" w:sz="4" w:space="0" w:color="auto"/>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 9</w:t>
            </w:r>
          </w:p>
        </w:tc>
        <w:tc>
          <w:tcPr>
            <w:tcW w:w="617" w:type="dxa"/>
            <w:tcBorders>
              <w:top w:val="nil"/>
              <w:left w:val="nil"/>
              <w:bottom w:val="single" w:sz="4" w:space="0" w:color="auto"/>
              <w:right w:val="single" w:sz="4" w:space="0" w:color="auto"/>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10 </w:t>
            </w:r>
          </w:p>
        </w:tc>
        <w:tc>
          <w:tcPr>
            <w:tcW w:w="698" w:type="dxa"/>
            <w:tcBorders>
              <w:top w:val="nil"/>
              <w:left w:val="nil"/>
              <w:bottom w:val="single" w:sz="4" w:space="0" w:color="auto"/>
              <w:right w:val="single" w:sz="4" w:space="0" w:color="auto"/>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 11</w:t>
            </w:r>
          </w:p>
        </w:tc>
        <w:tc>
          <w:tcPr>
            <w:tcW w:w="617" w:type="dxa"/>
            <w:tcBorders>
              <w:top w:val="nil"/>
              <w:left w:val="nil"/>
              <w:bottom w:val="single" w:sz="4" w:space="0" w:color="auto"/>
              <w:right w:val="single" w:sz="4" w:space="0" w:color="auto"/>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12 </w:t>
            </w:r>
          </w:p>
        </w:tc>
        <w:tc>
          <w:tcPr>
            <w:tcW w:w="678" w:type="dxa"/>
            <w:tcBorders>
              <w:top w:val="nil"/>
              <w:left w:val="nil"/>
              <w:bottom w:val="single" w:sz="4" w:space="0" w:color="auto"/>
              <w:right w:val="single" w:sz="4" w:space="0" w:color="auto"/>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13 </w:t>
            </w:r>
          </w:p>
        </w:tc>
        <w:tc>
          <w:tcPr>
            <w:tcW w:w="617" w:type="dxa"/>
            <w:tcBorders>
              <w:top w:val="nil"/>
              <w:left w:val="nil"/>
              <w:bottom w:val="single" w:sz="4" w:space="0" w:color="auto"/>
              <w:right w:val="single" w:sz="4" w:space="0" w:color="auto"/>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14 </w:t>
            </w:r>
          </w:p>
        </w:tc>
        <w:tc>
          <w:tcPr>
            <w:tcW w:w="659" w:type="dxa"/>
            <w:tcBorders>
              <w:top w:val="nil"/>
              <w:left w:val="nil"/>
              <w:bottom w:val="single" w:sz="4" w:space="0" w:color="auto"/>
              <w:right w:val="single" w:sz="4" w:space="0" w:color="auto"/>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 15</w:t>
            </w:r>
          </w:p>
        </w:tc>
        <w:tc>
          <w:tcPr>
            <w:tcW w:w="1190" w:type="dxa"/>
            <w:tcBorders>
              <w:top w:val="nil"/>
              <w:left w:val="nil"/>
              <w:bottom w:val="single" w:sz="4" w:space="0" w:color="auto"/>
              <w:right w:val="single" w:sz="4" w:space="0" w:color="auto"/>
            </w:tcBorders>
            <w:shd w:val="clear" w:color="000000" w:fill="FFFFFF"/>
            <w:vAlign w:val="center"/>
          </w:tcPr>
          <w:p w:rsidR="00B10522" w:rsidRDefault="00824D67">
            <w:pPr>
              <w:jc w:val="center"/>
              <w:rPr>
                <w:rFonts w:ascii="Arial Narrow" w:hAnsi="Arial Narrow"/>
                <w:b/>
                <w:bCs/>
                <w:sz w:val="16"/>
                <w:szCs w:val="16"/>
              </w:rPr>
            </w:pPr>
            <w:r>
              <w:rPr>
                <w:rFonts w:ascii="Arial Narrow" w:hAnsi="Arial Narrow"/>
                <w:b/>
                <w:bCs/>
                <w:sz w:val="16"/>
                <w:szCs w:val="16"/>
              </w:rPr>
              <w:t> 16</w:t>
            </w:r>
          </w:p>
        </w:tc>
        <w:tc>
          <w:tcPr>
            <w:tcW w:w="867" w:type="dxa"/>
            <w:gridSpan w:val="2"/>
            <w:tcBorders>
              <w:top w:val="nil"/>
              <w:left w:val="nil"/>
              <w:bottom w:val="nil"/>
              <w:right w:val="nil"/>
            </w:tcBorders>
            <w:shd w:val="clear" w:color="auto" w:fill="auto"/>
            <w:vAlign w:val="center"/>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vAlign w:val="center"/>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vAlign w:val="center"/>
          </w:tcPr>
          <w:p w:rsidR="00B10522" w:rsidRDefault="00B10522">
            <w:pPr>
              <w:rPr>
                <w:rFonts w:ascii="Arial Narrow" w:hAnsi="Arial Narrow"/>
                <w:sz w:val="16"/>
                <w:szCs w:val="16"/>
              </w:rPr>
            </w:pPr>
          </w:p>
        </w:tc>
      </w:tr>
      <w:tr w:rsidR="00B10522" w:rsidTr="0079050E">
        <w:trPr>
          <w:gridAfter w:val="1"/>
          <w:wAfter w:w="794" w:type="dxa"/>
          <w:trHeight w:val="593"/>
        </w:trPr>
        <w:tc>
          <w:tcPr>
            <w:tcW w:w="413" w:type="dxa"/>
            <w:tcBorders>
              <w:top w:val="nil"/>
              <w:left w:val="single" w:sz="4" w:space="0" w:color="auto"/>
              <w:bottom w:val="single" w:sz="4" w:space="0" w:color="auto"/>
              <w:right w:val="single" w:sz="4" w:space="0" w:color="auto"/>
            </w:tcBorders>
            <w:shd w:val="clear" w:color="000000" w:fill="FFFFFF"/>
          </w:tcPr>
          <w:p w:rsidR="00B10522" w:rsidRDefault="00824D67">
            <w:pPr>
              <w:jc w:val="center"/>
              <w:rPr>
                <w:rFonts w:ascii="Arial Narrow" w:hAnsi="Arial Narrow"/>
                <w:b/>
                <w:bCs/>
                <w:sz w:val="16"/>
                <w:szCs w:val="16"/>
              </w:rPr>
            </w:pPr>
            <w:r>
              <w:rPr>
                <w:rFonts w:ascii="Arial Narrow" w:hAnsi="Arial Narrow"/>
                <w:b/>
                <w:bCs/>
                <w:sz w:val="16"/>
                <w:szCs w:val="16"/>
              </w:rPr>
              <w:t> </w:t>
            </w:r>
          </w:p>
        </w:tc>
        <w:tc>
          <w:tcPr>
            <w:tcW w:w="1677" w:type="dxa"/>
            <w:tcBorders>
              <w:top w:val="nil"/>
              <w:left w:val="nil"/>
              <w:bottom w:val="single" w:sz="4" w:space="0" w:color="auto"/>
              <w:right w:val="single" w:sz="4" w:space="0" w:color="auto"/>
            </w:tcBorders>
            <w:shd w:val="clear" w:color="000000" w:fill="FFFFFF"/>
          </w:tcPr>
          <w:p w:rsidR="00B10522" w:rsidRDefault="00824D67">
            <w:pPr>
              <w:rPr>
                <w:rFonts w:ascii="Arial Narrow" w:hAnsi="Arial Narrow"/>
                <w:b/>
                <w:bCs/>
                <w:sz w:val="16"/>
                <w:szCs w:val="16"/>
              </w:rPr>
            </w:pPr>
            <w:r>
              <w:rPr>
                <w:rFonts w:ascii="Arial Narrow" w:hAnsi="Arial Narrow"/>
                <w:b/>
                <w:bCs/>
                <w:sz w:val="16"/>
                <w:szCs w:val="16"/>
              </w:rPr>
              <w:t>DINAS TENAGA KERJA DAN TRANSMIGRASI</w:t>
            </w:r>
          </w:p>
        </w:tc>
        <w:tc>
          <w:tcPr>
            <w:tcW w:w="1920" w:type="dxa"/>
            <w:tcBorders>
              <w:top w:val="nil"/>
              <w:left w:val="nil"/>
              <w:bottom w:val="single" w:sz="4" w:space="0" w:color="auto"/>
              <w:right w:val="single" w:sz="4" w:space="0" w:color="auto"/>
            </w:tcBorders>
            <w:shd w:val="clear" w:color="000000" w:fill="FFFFFF"/>
          </w:tcPr>
          <w:p w:rsidR="00B10522" w:rsidRDefault="00824D67">
            <w:pPr>
              <w:rPr>
                <w:rFonts w:ascii="Arial Narrow" w:hAnsi="Arial Narrow"/>
                <w:b/>
                <w:bCs/>
                <w:sz w:val="16"/>
                <w:szCs w:val="16"/>
              </w:rPr>
            </w:pPr>
            <w:r>
              <w:rPr>
                <w:rFonts w:ascii="Arial Narrow" w:hAnsi="Arial Narrow"/>
                <w:b/>
                <w:bCs/>
                <w:sz w:val="16"/>
                <w:szCs w:val="16"/>
                <w:u w:val="single"/>
              </w:rPr>
              <w:t>TAHUN 2017</w:t>
            </w:r>
            <w:r>
              <w:rPr>
                <w:rFonts w:ascii="Arial Narrow" w:hAnsi="Arial Narrow"/>
                <w:b/>
                <w:bCs/>
                <w:sz w:val="16"/>
                <w:szCs w:val="16"/>
              </w:rPr>
              <w:t xml:space="preserve"> : </w:t>
            </w:r>
            <w:r>
              <w:rPr>
                <w:rFonts w:ascii="Arial Narrow" w:hAnsi="Arial Narrow"/>
                <w:b/>
                <w:bCs/>
                <w:sz w:val="16"/>
                <w:szCs w:val="16"/>
              </w:rPr>
              <w:br/>
              <w:t>DINAS TENAGA KERJA DAN TRANSMIGRASI</w:t>
            </w:r>
          </w:p>
        </w:tc>
        <w:tc>
          <w:tcPr>
            <w:tcW w:w="1702" w:type="dxa"/>
            <w:tcBorders>
              <w:top w:val="nil"/>
              <w:left w:val="nil"/>
              <w:bottom w:val="single" w:sz="4" w:space="0" w:color="auto"/>
              <w:right w:val="single" w:sz="4" w:space="0" w:color="auto"/>
            </w:tcBorders>
            <w:shd w:val="clear" w:color="000000" w:fill="FFFFFF"/>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000000" w:fill="FFFFFF"/>
          </w:tcPr>
          <w:p w:rsidR="00B10522" w:rsidRDefault="00824D67">
            <w:pPr>
              <w:rPr>
                <w:rFonts w:ascii="Arial Narrow" w:hAnsi="Arial Narrow"/>
                <w:b/>
                <w:bCs/>
                <w:sz w:val="16"/>
                <w:szCs w:val="16"/>
              </w:rPr>
            </w:pPr>
            <w:r>
              <w:rPr>
                <w:rFonts w:ascii="Arial Narrow" w:hAnsi="Arial Narrow"/>
                <w:b/>
                <w:bCs/>
                <w:sz w:val="16"/>
                <w:szCs w:val="16"/>
                <w:u w:val="single"/>
              </w:rPr>
              <w:t>TAHUN 2017</w:t>
            </w:r>
            <w:r>
              <w:rPr>
                <w:rFonts w:ascii="Arial Narrow" w:hAnsi="Arial Narrow"/>
                <w:b/>
                <w:bCs/>
                <w:sz w:val="16"/>
                <w:szCs w:val="16"/>
              </w:rPr>
              <w:t xml:space="preserve"> : </w:t>
            </w:r>
            <w:r>
              <w:rPr>
                <w:rFonts w:ascii="Arial Narrow" w:hAnsi="Arial Narrow"/>
                <w:b/>
                <w:bCs/>
                <w:sz w:val="16"/>
                <w:szCs w:val="16"/>
              </w:rPr>
              <w:br/>
              <w:t>DINAS TENAGA KERJA DAN TRANSMIGRASI</w:t>
            </w:r>
          </w:p>
        </w:tc>
        <w:tc>
          <w:tcPr>
            <w:tcW w:w="1048"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b/>
                <w:bCs/>
                <w:sz w:val="16"/>
                <w:szCs w:val="16"/>
              </w:rPr>
            </w:pPr>
            <w:r>
              <w:rPr>
                <w:rFonts w:ascii="Arial Narrow" w:hAnsi="Arial Narrow"/>
                <w:b/>
                <w:bCs/>
                <w:sz w:val="16"/>
                <w:szCs w:val="16"/>
              </w:rPr>
              <w:t> </w:t>
            </w:r>
          </w:p>
        </w:tc>
        <w:tc>
          <w:tcPr>
            <w:tcW w:w="763"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b/>
                <w:bCs/>
                <w:sz w:val="16"/>
                <w:szCs w:val="16"/>
              </w:rPr>
            </w:pPr>
            <w:r>
              <w:rPr>
                <w:rFonts w:ascii="Arial Narrow" w:hAnsi="Arial Narrow"/>
                <w:b/>
                <w:bCs/>
                <w:sz w:val="16"/>
                <w:szCs w:val="16"/>
              </w:rPr>
              <w:t> </w:t>
            </w:r>
          </w:p>
        </w:tc>
        <w:tc>
          <w:tcPr>
            <w:tcW w:w="617"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b/>
                <w:bCs/>
                <w:sz w:val="16"/>
                <w:szCs w:val="16"/>
              </w:rPr>
            </w:pPr>
            <w:r>
              <w:rPr>
                <w:rFonts w:ascii="Arial Narrow" w:hAnsi="Arial Narrow"/>
                <w:b/>
                <w:bCs/>
                <w:sz w:val="16"/>
                <w:szCs w:val="16"/>
              </w:rPr>
              <w:t> </w:t>
            </w:r>
          </w:p>
        </w:tc>
        <w:tc>
          <w:tcPr>
            <w:tcW w:w="699"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b/>
                <w:bCs/>
                <w:sz w:val="16"/>
                <w:szCs w:val="16"/>
              </w:rPr>
            </w:pPr>
            <w:r>
              <w:rPr>
                <w:rFonts w:ascii="Arial Narrow" w:hAnsi="Arial Narrow"/>
                <w:b/>
                <w:bCs/>
                <w:sz w:val="16"/>
                <w:szCs w:val="16"/>
              </w:rPr>
              <w:t>18.406</w:t>
            </w:r>
          </w:p>
        </w:tc>
        <w:tc>
          <w:tcPr>
            <w:tcW w:w="617" w:type="dxa"/>
            <w:tcBorders>
              <w:top w:val="nil"/>
              <w:left w:val="nil"/>
              <w:bottom w:val="single" w:sz="4" w:space="0" w:color="auto"/>
              <w:right w:val="single" w:sz="4" w:space="0" w:color="auto"/>
            </w:tcBorders>
            <w:shd w:val="clear" w:color="000000" w:fill="FFFFFF"/>
          </w:tcPr>
          <w:p w:rsidR="00B10522" w:rsidRDefault="00B10522">
            <w:pPr>
              <w:jc w:val="center"/>
              <w:rPr>
                <w:rFonts w:ascii="Arial Narrow" w:hAnsi="Arial Narrow"/>
                <w:b/>
                <w:bCs/>
                <w:sz w:val="16"/>
                <w:szCs w:val="16"/>
              </w:rPr>
            </w:pPr>
          </w:p>
        </w:tc>
        <w:tc>
          <w:tcPr>
            <w:tcW w:w="698"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b/>
                <w:bCs/>
                <w:sz w:val="16"/>
                <w:szCs w:val="16"/>
              </w:rPr>
            </w:pPr>
            <w:r>
              <w:rPr>
                <w:rFonts w:ascii="Arial Narrow" w:hAnsi="Arial Narrow"/>
                <w:b/>
                <w:bCs/>
                <w:sz w:val="16"/>
                <w:szCs w:val="16"/>
              </w:rPr>
              <w:t>23.593</w:t>
            </w:r>
          </w:p>
        </w:tc>
        <w:tc>
          <w:tcPr>
            <w:tcW w:w="617" w:type="dxa"/>
            <w:tcBorders>
              <w:top w:val="nil"/>
              <w:left w:val="nil"/>
              <w:bottom w:val="single" w:sz="4" w:space="0" w:color="auto"/>
              <w:right w:val="single" w:sz="4" w:space="0" w:color="auto"/>
            </w:tcBorders>
            <w:shd w:val="clear" w:color="000000" w:fill="FFFFFF"/>
          </w:tcPr>
          <w:p w:rsidR="00B10522" w:rsidRDefault="00B10522">
            <w:pPr>
              <w:jc w:val="center"/>
              <w:rPr>
                <w:rFonts w:ascii="Arial Narrow" w:hAnsi="Arial Narrow"/>
                <w:b/>
                <w:bCs/>
                <w:sz w:val="16"/>
                <w:szCs w:val="16"/>
              </w:rPr>
            </w:pPr>
          </w:p>
        </w:tc>
        <w:tc>
          <w:tcPr>
            <w:tcW w:w="678"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b/>
                <w:bCs/>
                <w:sz w:val="16"/>
                <w:szCs w:val="16"/>
              </w:rPr>
            </w:pPr>
            <w:r>
              <w:rPr>
                <w:rFonts w:ascii="Arial Narrow" w:hAnsi="Arial Narrow"/>
                <w:b/>
                <w:bCs/>
                <w:sz w:val="16"/>
                <w:szCs w:val="16"/>
              </w:rPr>
              <w:t>22.744</w:t>
            </w:r>
          </w:p>
        </w:tc>
        <w:tc>
          <w:tcPr>
            <w:tcW w:w="617" w:type="dxa"/>
            <w:tcBorders>
              <w:top w:val="nil"/>
              <w:left w:val="nil"/>
              <w:bottom w:val="single" w:sz="4" w:space="0" w:color="auto"/>
              <w:right w:val="single" w:sz="4" w:space="0" w:color="auto"/>
            </w:tcBorders>
            <w:shd w:val="clear" w:color="000000" w:fill="FFFFFF"/>
          </w:tcPr>
          <w:p w:rsidR="00B10522" w:rsidRDefault="00B10522">
            <w:pPr>
              <w:jc w:val="center"/>
              <w:rPr>
                <w:rFonts w:ascii="Arial Narrow" w:hAnsi="Arial Narrow"/>
                <w:b/>
                <w:bCs/>
                <w:sz w:val="16"/>
                <w:szCs w:val="16"/>
              </w:rPr>
            </w:pPr>
          </w:p>
        </w:tc>
        <w:tc>
          <w:tcPr>
            <w:tcW w:w="659"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b/>
                <w:bCs/>
                <w:sz w:val="16"/>
                <w:szCs w:val="16"/>
              </w:rPr>
            </w:pPr>
            <w:r>
              <w:rPr>
                <w:rFonts w:ascii="Arial Narrow" w:hAnsi="Arial Narrow"/>
                <w:b/>
                <w:bCs/>
                <w:sz w:val="16"/>
                <w:szCs w:val="16"/>
              </w:rPr>
              <w:t>26.802</w:t>
            </w:r>
          </w:p>
        </w:tc>
        <w:tc>
          <w:tcPr>
            <w:tcW w:w="1190" w:type="dxa"/>
            <w:tcBorders>
              <w:top w:val="nil"/>
              <w:left w:val="nil"/>
              <w:bottom w:val="single" w:sz="4" w:space="0" w:color="auto"/>
              <w:right w:val="single" w:sz="4" w:space="0" w:color="auto"/>
            </w:tcBorders>
            <w:shd w:val="clear" w:color="000000" w:fill="FFFFFF"/>
          </w:tcPr>
          <w:p w:rsidR="00B10522" w:rsidRDefault="00824D67">
            <w:pPr>
              <w:rPr>
                <w:rFonts w:ascii="Arial Narrow" w:hAnsi="Arial Narrow"/>
                <w:b/>
                <w:bCs/>
                <w:sz w:val="16"/>
                <w:szCs w:val="16"/>
              </w:rPr>
            </w:pPr>
            <w:r>
              <w:rPr>
                <w:rFonts w:ascii="Arial Narrow" w:hAnsi="Arial Narrow"/>
                <w:b/>
                <w:bCs/>
                <w:sz w:val="16"/>
                <w:szCs w:val="16"/>
              </w:rPr>
              <w:t> </w:t>
            </w:r>
          </w:p>
        </w:tc>
        <w:tc>
          <w:tcPr>
            <w:tcW w:w="867"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r>
      <w:tr w:rsidR="00B10522" w:rsidTr="0079050E">
        <w:trPr>
          <w:gridAfter w:val="1"/>
          <w:wAfter w:w="794" w:type="dxa"/>
          <w:trHeight w:val="555"/>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Pelayanan Administrasi Perkantoran</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Pelayanan Administrasi Perkantoran</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 xml:space="preserve">Meningkatnya pelayanan administrai perkantoran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Persentase pelayanan administrasi perkantoran</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 xml:space="preserve"> %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85</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 xml:space="preserve">    100 </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2.656,7</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100</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3.308</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100</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3.435</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100</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3.668</w:t>
            </w:r>
          </w:p>
        </w:tc>
        <w:tc>
          <w:tcPr>
            <w:tcW w:w="1190" w:type="dxa"/>
            <w:tcBorders>
              <w:top w:val="nil"/>
              <w:left w:val="nil"/>
              <w:bottom w:val="single" w:sz="4" w:space="0" w:color="auto"/>
              <w:right w:val="single" w:sz="4" w:space="0" w:color="auto"/>
            </w:tcBorders>
            <w:shd w:val="clear" w:color="auto" w:fill="auto"/>
          </w:tcPr>
          <w:p w:rsidR="00B10522" w:rsidRDefault="00824D67">
            <w:pPr>
              <w:tabs>
                <w:tab w:val="left" w:pos="1454"/>
              </w:tabs>
              <w:rPr>
                <w:rFonts w:ascii="Arial Narrow" w:hAnsi="Arial Narrow"/>
                <w:b/>
                <w:bCs/>
                <w:sz w:val="16"/>
                <w:szCs w:val="16"/>
              </w:rPr>
            </w:pPr>
            <w:r>
              <w:rPr>
                <w:rFonts w:ascii="Arial Narrow" w:hAnsi="Arial Narrow"/>
                <w:b/>
                <w:bCs/>
                <w:sz w:val="16"/>
                <w:szCs w:val="16"/>
              </w:rPr>
              <w:t>Disnakertrans</w:t>
            </w:r>
          </w:p>
        </w:tc>
        <w:tc>
          <w:tcPr>
            <w:tcW w:w="867"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r>
      <w:tr w:rsidR="00B10522" w:rsidTr="0079050E">
        <w:trPr>
          <w:gridAfter w:val="1"/>
          <w:wAfter w:w="794" w:type="dxa"/>
          <w:trHeight w:val="510"/>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xml:space="preserve">Penyediaan jasa surat menyurat </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Jumlah surat menyurat  perkantoran</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bulan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12 </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105</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112</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123</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135</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867"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r>
      <w:tr w:rsidR="00B10522" w:rsidTr="0079050E">
        <w:trPr>
          <w:gridAfter w:val="1"/>
          <w:wAfter w:w="794" w:type="dxa"/>
          <w:trHeight w:val="653"/>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xml:space="preserve">Penyediaan jasa komunikasi, sumber daya air dan listrik </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Pembayaran jasa informasi/publikasi yang tersedia)</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bulan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12 </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490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700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730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752</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867"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r>
      <w:tr w:rsidR="00B10522" w:rsidTr="0079050E">
        <w:trPr>
          <w:gridAfter w:val="1"/>
          <w:wAfter w:w="794" w:type="dxa"/>
          <w:trHeight w:val="570"/>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Penyediaan jasa kebersihan, pengaman dan sopir kantor</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Pembayaran jasa kebersihan, pengaman dan supir kantor</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bulan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12 </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980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1.234</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1.226</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1.349</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867"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r>
      <w:tr w:rsidR="00B10522" w:rsidTr="0079050E">
        <w:trPr>
          <w:gridAfter w:val="1"/>
          <w:wAfter w:w="794" w:type="dxa"/>
          <w:trHeight w:val="442"/>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Penyediaan alat tulis kantor</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xml:space="preserve">Jumlah Alat tulis Kantor sesuai kebutuhan yang tersedia </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bulan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12 </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130,5</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160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171</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179</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867"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r>
      <w:tr w:rsidR="00B10522" w:rsidTr="0079050E">
        <w:trPr>
          <w:gridAfter w:val="1"/>
          <w:wAfter w:w="794" w:type="dxa"/>
          <w:trHeight w:val="525"/>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lastRenderedPageBreak/>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xml:space="preserve">Penyediaan barang cetakan dan penggandaan </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Jumlah kebutuhan barang cetakan kantor</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bulan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12 </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85</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113</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125</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867"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r>
      <w:tr w:rsidR="00B10522" w:rsidTr="0079050E">
        <w:trPr>
          <w:gridAfter w:val="1"/>
          <w:wAfter w:w="794" w:type="dxa"/>
          <w:trHeight w:val="624"/>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Penyediaan komponen instalasi listrik / penerangan bangunan kantor</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Jumlah kebutuhan sarana dan prasarana kerja</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bulan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12 </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44,6</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58</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61</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64</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867"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r>
      <w:tr w:rsidR="00B10522" w:rsidTr="0079050E">
        <w:trPr>
          <w:gridAfter w:val="1"/>
          <w:wAfter w:w="794" w:type="dxa"/>
          <w:trHeight w:val="678"/>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xml:space="preserve">Penyediaan bahan bacaan dan peraturan perundang-undangan </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xml:space="preserve">Jumlah bahan bacaan untuk kantor yang tersedia </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bulan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12 </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27,7</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34</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34</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34</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867"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r>
      <w:tr w:rsidR="00B10522" w:rsidTr="0079050E">
        <w:trPr>
          <w:trHeight w:val="510"/>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xml:space="preserve">Penyediaan makanan dan minuman </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xml:space="preserve">Jumlah makanan dan minuman rapat-rapat </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bulan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12 </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97,07</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118</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124</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130</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36" w:type="dxa"/>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r>
      <w:tr w:rsidR="00B10522" w:rsidTr="0079050E">
        <w:trPr>
          <w:trHeight w:val="609"/>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xml:space="preserve">Rapat-rapat koordinasi dan konsultasi ke dalam dan luar daerah </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xml:space="preserve">Pelaksanaan rapat-rapat koordinasi dalam dan luar daerah </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bulan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12 </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528,09</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745</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700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750</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36" w:type="dxa"/>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r>
      <w:tr w:rsidR="00B10522" w:rsidTr="0079050E">
        <w:trPr>
          <w:trHeight w:val="547"/>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xml:space="preserve">Penyediaan jasa informasi, dokumentasi dan publikasi </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xml:space="preserve">Pembayaran jasa informasi /publikasi yang tersedia </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bulan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12 </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148,8</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15</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15</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15</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36" w:type="dxa"/>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r>
      <w:tr w:rsidR="00B10522" w:rsidTr="0079050E">
        <w:trPr>
          <w:trHeight w:val="842"/>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Penyediaan jasa pembinaan mental dan fisik aparatur</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Pembayaran jasa pembinaan mental dan fisik aparatur instruktur senam, pembacaan alqu'an dan ustadz</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bulan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12 </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19</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21</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36" w:type="dxa"/>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r>
      <w:tr w:rsidR="00B10522" w:rsidTr="0079050E">
        <w:trPr>
          <w:trHeight w:val="641"/>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Peningkatan Sarana dan Prasarana Aparatur</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Peningkatan Sarana dan Prasarana Aparatur</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Meningkatnya pelayanan  Sarana dan Prasarana Aparatur</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Persentase berfungsinya sarana dan prasarana aparatur</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 xml:space="preserve"> %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85</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 xml:space="preserve">    100 </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2.083</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100</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3.194</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100</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2.594</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100</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3.917</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Disnakertrans</w:t>
            </w:r>
          </w:p>
        </w:tc>
        <w:tc>
          <w:tcPr>
            <w:tcW w:w="236" w:type="dxa"/>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r>
      <w:tr w:rsidR="00B10522" w:rsidTr="0079050E">
        <w:trPr>
          <w:trHeight w:val="687"/>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 </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 </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Kepatuhan pelaksanan UU pelayanan publik (zona hijau)</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 xml:space="preserve"> zona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 xml:space="preserve"> hijau </w:t>
            </w:r>
          </w:p>
        </w:tc>
        <w:tc>
          <w:tcPr>
            <w:tcW w:w="699"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hijau</w:t>
            </w:r>
          </w:p>
        </w:tc>
        <w:tc>
          <w:tcPr>
            <w:tcW w:w="698"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hijau</w:t>
            </w:r>
          </w:p>
        </w:tc>
        <w:tc>
          <w:tcPr>
            <w:tcW w:w="678"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hijau</w:t>
            </w:r>
          </w:p>
        </w:tc>
        <w:tc>
          <w:tcPr>
            <w:tcW w:w="659"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 </w:t>
            </w:r>
          </w:p>
        </w:tc>
        <w:tc>
          <w:tcPr>
            <w:tcW w:w="236" w:type="dxa"/>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r>
      <w:tr w:rsidR="00B10522" w:rsidTr="0079050E">
        <w:trPr>
          <w:trHeight w:val="765"/>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Pengadaan kendaraan dinas/operasional</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Jumlah kendaraan dinas/operasional lapangan yang tersedia (unit)</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unit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0 </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0 </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0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0 </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0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500</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36" w:type="dxa"/>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r>
      <w:tr w:rsidR="00B10522" w:rsidTr="0079050E">
        <w:trPr>
          <w:trHeight w:val="570"/>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lastRenderedPageBreak/>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Pengadaan Meubeleur</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Jumlah meubeleur kantor yang tersedia)</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unit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0</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90</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578</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75</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300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75</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300</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36" w:type="dxa"/>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r>
      <w:tr w:rsidR="00B10522" w:rsidTr="0079050E">
        <w:trPr>
          <w:trHeight w:val="795"/>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xml:space="preserve">Pengadaan komputer dan jaringan komputerisasi </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xml:space="preserve">Jumlah peralatan komputer dan jaringannya komputerisasi yang tersedia </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unit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22 </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190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20</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519</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196</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241</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36" w:type="dxa"/>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r>
      <w:tr w:rsidR="00B10522" w:rsidTr="0079050E">
        <w:trPr>
          <w:trHeight w:val="795"/>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xml:space="preserve"> Pengadaan peraralatan dan perlengkapan kantor</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Jumlah pengadaan peralatan dan perlengkapan kantor</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unit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14</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149</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100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150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160</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36" w:type="dxa"/>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r>
      <w:tr w:rsidR="00B10522" w:rsidTr="0079050E">
        <w:trPr>
          <w:trHeight w:val="510"/>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Pemeliharaan rutin/berkala gedung kantor</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xml:space="preserve">Jumlah gedung kantor yang terpelihara </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bulan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12 </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200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309</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300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350</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36" w:type="dxa"/>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r>
      <w:tr w:rsidR="00B10522" w:rsidTr="0079050E">
        <w:trPr>
          <w:trHeight w:val="683"/>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xml:space="preserve">Pemeliharaan rutin/berkala kendaraan dinas / operasional </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Jumlah pemeliharaan kendaraan dinas operasional kantor</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bulan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12 </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400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350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362</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416</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36" w:type="dxa"/>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r>
      <w:tr w:rsidR="00B10522" w:rsidTr="0079050E">
        <w:trPr>
          <w:trHeight w:val="693"/>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Pemeliharaan rutin/berkala peralatan dan perlengkapan gedung kantor</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xml:space="preserve">Jumlah pemeliharaan  peralatan dan perlengkapan gedung kantor </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bulan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12 </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210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200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220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230</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36" w:type="dxa"/>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r>
      <w:tr w:rsidR="00B10522" w:rsidTr="0079050E">
        <w:trPr>
          <w:trHeight w:val="495"/>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Pemeliharaan rutin/berkala Mebeleur</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xml:space="preserve">Jumlah pemeliharaan  Mebeleur kantor </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bulan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12 </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50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63</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66</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70</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36" w:type="dxa"/>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r>
      <w:tr w:rsidR="00B10522" w:rsidTr="0079050E">
        <w:trPr>
          <w:trHeight w:val="767"/>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Rehabilitasi sedang/berat gedung kantor</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Jumlah rehabilitasi sedang/berat gedung kantor yang dilaksanakan</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paket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5 </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884</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1.075</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900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2.000</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36" w:type="dxa"/>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r>
      <w:tr w:rsidR="00B10522" w:rsidTr="0079050E">
        <w:trPr>
          <w:trHeight w:val="255"/>
        </w:trPr>
        <w:tc>
          <w:tcPr>
            <w:tcW w:w="413" w:type="dxa"/>
            <w:tcBorders>
              <w:top w:val="nil"/>
              <w:left w:val="single" w:sz="4" w:space="0" w:color="auto"/>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1677"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20"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702"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2015"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048"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763"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617"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699"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617"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698"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617"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678"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617"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659"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1190"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236" w:type="dxa"/>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r>
      <w:tr w:rsidR="00B10522" w:rsidTr="0079050E">
        <w:trPr>
          <w:trHeight w:val="446"/>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Peningkatan Disiplin Aparatur</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Peningkatan Disiplin Aparatur</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Meningkatnya  disiplin dan etos kerja  aparatur</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Persentase disiplin aparatur dalam berpakaian dinas</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 xml:space="preserve"> %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85</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 xml:space="preserve">    100 </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200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100</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200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100</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200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100</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200</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Disnakertrans</w:t>
            </w: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426"/>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 </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Pengadaan pakaian dinas beserta perlengkapannya</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Jumlah pengadaan pakaian dinas aparatur</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Stel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85</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245 </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200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245</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200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245</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200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245</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200</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 </w:t>
            </w: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255"/>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699"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617"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698"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617"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678"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617"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659"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894"/>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lastRenderedPageBreak/>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Peningkatan Kapasitas Sumber Daya Aparatur</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Peningkatan Kapasitas Sumber Daya Aparatur</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Meningkatnya Wawasan  dan kemampuan / kapasitas SDM aparatur</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Rata-rata lamanya PNS mengikuti diklat</w:t>
            </w:r>
          </w:p>
        </w:tc>
        <w:tc>
          <w:tcPr>
            <w:tcW w:w="1048" w:type="dxa"/>
            <w:tcBorders>
              <w:top w:val="nil"/>
              <w:left w:val="nil"/>
              <w:bottom w:val="single" w:sz="4" w:space="0" w:color="auto"/>
              <w:right w:val="single" w:sz="4" w:space="0" w:color="auto"/>
            </w:tcBorders>
            <w:shd w:val="clear" w:color="auto" w:fill="auto"/>
          </w:tcPr>
          <w:p w:rsidR="00B10522" w:rsidRDefault="00824D67">
            <w:pPr>
              <w:jc w:val="both"/>
              <w:rPr>
                <w:rFonts w:ascii="Arial Narrow" w:hAnsi="Arial Narrow"/>
                <w:b/>
                <w:bCs/>
                <w:sz w:val="16"/>
                <w:szCs w:val="16"/>
              </w:rPr>
            </w:pPr>
            <w:r>
              <w:rPr>
                <w:rFonts w:ascii="Arial Narrow" w:hAnsi="Arial Narrow"/>
                <w:b/>
                <w:bCs/>
                <w:sz w:val="16"/>
                <w:szCs w:val="16"/>
              </w:rPr>
              <w:t xml:space="preserve"> JPL/org/ tahun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85</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 xml:space="preserve">        4 </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15</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10</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25</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20</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49</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10</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25</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Disnakertrans</w:t>
            </w:r>
          </w:p>
        </w:tc>
        <w:tc>
          <w:tcPr>
            <w:tcW w:w="236" w:type="dxa"/>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b/>
                <w:bCs/>
                <w:sz w:val="16"/>
                <w:szCs w:val="16"/>
              </w:rPr>
            </w:pPr>
          </w:p>
        </w:tc>
      </w:tr>
      <w:tr w:rsidR="00B10522" w:rsidTr="0079050E">
        <w:trPr>
          <w:trHeight w:val="564"/>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xml:space="preserve"> </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Bimbingan Teknis Implementasi peraturan perundang-undangan</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Terlaksananya  bimbingan teknis implementasi per UU</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orang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85%</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5 </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Tahoma" w:hAnsi="Tahoma" w:cs="Tahoma"/>
                <w:sz w:val="16"/>
                <w:szCs w:val="16"/>
              </w:rPr>
            </w:pPr>
            <w:r>
              <w:rPr>
                <w:rFonts w:ascii="Tahoma" w:hAnsi="Tahoma" w:cs="Tahoma"/>
                <w:sz w:val="16"/>
                <w:szCs w:val="16"/>
              </w:rPr>
              <w:t>15</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Tahoma" w:hAnsi="Tahoma" w:cs="Tahoma"/>
                <w:sz w:val="16"/>
                <w:szCs w:val="16"/>
              </w:rPr>
            </w:pPr>
            <w:r>
              <w:rPr>
                <w:rFonts w:ascii="Tahoma" w:hAnsi="Tahoma" w:cs="Tahoma"/>
                <w:sz w:val="16"/>
                <w:szCs w:val="16"/>
              </w:rPr>
              <w:t>10</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Tahoma" w:hAnsi="Tahoma" w:cs="Tahoma"/>
                <w:sz w:val="16"/>
                <w:szCs w:val="16"/>
              </w:rPr>
            </w:pPr>
            <w:r>
              <w:rPr>
                <w:rFonts w:ascii="Tahoma" w:hAnsi="Tahoma" w:cs="Tahoma"/>
                <w:sz w:val="16"/>
                <w:szCs w:val="16"/>
              </w:rPr>
              <w:t>25</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Tahoma" w:hAnsi="Tahoma" w:cs="Tahoma"/>
                <w:sz w:val="16"/>
                <w:szCs w:val="16"/>
              </w:rPr>
            </w:pPr>
            <w:r>
              <w:rPr>
                <w:rFonts w:ascii="Tahoma" w:hAnsi="Tahoma" w:cs="Tahoma"/>
                <w:sz w:val="16"/>
                <w:szCs w:val="16"/>
              </w:rPr>
              <w:t>20</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Tahoma" w:hAnsi="Tahoma" w:cs="Tahoma"/>
                <w:sz w:val="16"/>
                <w:szCs w:val="16"/>
              </w:rPr>
            </w:pPr>
            <w:r>
              <w:rPr>
                <w:rFonts w:ascii="Tahoma" w:hAnsi="Tahoma" w:cs="Tahoma"/>
                <w:sz w:val="16"/>
                <w:szCs w:val="16"/>
              </w:rPr>
              <w:t>49</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Tahoma" w:hAnsi="Tahoma" w:cs="Tahoma"/>
                <w:sz w:val="16"/>
                <w:szCs w:val="16"/>
              </w:rPr>
            </w:pPr>
            <w:r>
              <w:rPr>
                <w:rFonts w:ascii="Tahoma" w:hAnsi="Tahoma" w:cs="Tahoma"/>
                <w:sz w:val="16"/>
                <w:szCs w:val="16"/>
              </w:rPr>
              <w:t>10</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Tahoma" w:hAnsi="Tahoma" w:cs="Tahoma"/>
                <w:sz w:val="16"/>
                <w:szCs w:val="16"/>
              </w:rPr>
            </w:pPr>
            <w:r>
              <w:rPr>
                <w:rFonts w:ascii="Tahoma" w:hAnsi="Tahoma" w:cs="Tahoma"/>
                <w:sz w:val="16"/>
                <w:szCs w:val="16"/>
              </w:rPr>
              <w:t>25</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870"/>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Peningkatan Pengembangan Sistem Pelaporan Capaian Kinerja dan Keuangan</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Peningkatan Pengembangan Sistem Pelaporan Capaian Kinerja dan Keuangan</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 xml:space="preserve">Meningkatnya  capaian kinerja  dan sistem pelaporan  kinerja  SKPD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Tingkat kesesuaian pelaporan capaian kinerja pada unit kinerja SKPD</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 xml:space="preserve"> %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85</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 xml:space="preserve">    100 </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624</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100</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1.041</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100</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710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100</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730</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Disnakertrans</w:t>
            </w:r>
          </w:p>
        </w:tc>
        <w:tc>
          <w:tcPr>
            <w:tcW w:w="236" w:type="dxa"/>
            <w:tcBorders>
              <w:top w:val="nil"/>
              <w:left w:val="nil"/>
              <w:bottom w:val="nil"/>
              <w:right w:val="nil"/>
            </w:tcBorders>
            <w:shd w:val="clear" w:color="auto" w:fill="auto"/>
          </w:tcPr>
          <w:p w:rsidR="00B10522" w:rsidRDefault="00B10522" w:rsidP="0079050E">
            <w:pPr>
              <w:ind w:left="-108"/>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360"/>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 </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 </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Nilai Evaluasi SAKIP SKPD</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 xml:space="preserve"> predikat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 xml:space="preserve"> BB </w:t>
            </w:r>
          </w:p>
        </w:tc>
        <w:tc>
          <w:tcPr>
            <w:tcW w:w="699"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A</w:t>
            </w:r>
          </w:p>
        </w:tc>
        <w:tc>
          <w:tcPr>
            <w:tcW w:w="698"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A</w:t>
            </w:r>
          </w:p>
        </w:tc>
        <w:tc>
          <w:tcPr>
            <w:tcW w:w="678"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A</w:t>
            </w:r>
          </w:p>
        </w:tc>
        <w:tc>
          <w:tcPr>
            <w:tcW w:w="659"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 </w:t>
            </w: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669"/>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 </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 </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Tingkat akurasi, kecepatan dan kecermatan dalam pengelolaan keuangan</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 xml:space="preserve"> %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 xml:space="preserve">    100 </w:t>
            </w:r>
          </w:p>
        </w:tc>
        <w:tc>
          <w:tcPr>
            <w:tcW w:w="699"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100</w:t>
            </w:r>
          </w:p>
        </w:tc>
        <w:tc>
          <w:tcPr>
            <w:tcW w:w="698"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100</w:t>
            </w:r>
          </w:p>
        </w:tc>
        <w:tc>
          <w:tcPr>
            <w:tcW w:w="678"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100</w:t>
            </w:r>
          </w:p>
        </w:tc>
        <w:tc>
          <w:tcPr>
            <w:tcW w:w="659"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 </w:t>
            </w: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642"/>
        </w:trPr>
        <w:tc>
          <w:tcPr>
            <w:tcW w:w="413" w:type="dxa"/>
            <w:tcBorders>
              <w:top w:val="nil"/>
              <w:left w:val="single" w:sz="4" w:space="0" w:color="auto"/>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1677"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b/>
                <w:bCs/>
                <w:sz w:val="16"/>
                <w:szCs w:val="16"/>
              </w:rPr>
            </w:pPr>
          </w:p>
        </w:tc>
        <w:tc>
          <w:tcPr>
            <w:tcW w:w="1920"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b/>
                <w:bCs/>
                <w:sz w:val="16"/>
                <w:szCs w:val="16"/>
              </w:rPr>
            </w:pPr>
          </w:p>
        </w:tc>
        <w:tc>
          <w:tcPr>
            <w:tcW w:w="1702"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b/>
                <w:bCs/>
                <w:sz w:val="16"/>
                <w:szCs w:val="16"/>
              </w:rPr>
            </w:pP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Persentase kesesuaian usulan Renja dengan Renstra SKPD</w:t>
            </w:r>
          </w:p>
        </w:tc>
        <w:tc>
          <w:tcPr>
            <w:tcW w:w="1048"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763"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617"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699"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617"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698"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617"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678"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617"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659"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1190"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b/>
                <w:bCs/>
                <w:sz w:val="16"/>
                <w:szCs w:val="16"/>
              </w:rPr>
            </w:pP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495"/>
        </w:trPr>
        <w:tc>
          <w:tcPr>
            <w:tcW w:w="413" w:type="dxa"/>
            <w:tcBorders>
              <w:top w:val="nil"/>
              <w:left w:val="single" w:sz="4" w:space="0" w:color="auto"/>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1677"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b/>
                <w:bCs/>
                <w:sz w:val="16"/>
                <w:szCs w:val="16"/>
              </w:rPr>
            </w:pPr>
          </w:p>
        </w:tc>
        <w:tc>
          <w:tcPr>
            <w:tcW w:w="1920"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b/>
                <w:bCs/>
                <w:sz w:val="16"/>
                <w:szCs w:val="16"/>
              </w:rPr>
            </w:pPr>
          </w:p>
        </w:tc>
        <w:tc>
          <w:tcPr>
            <w:tcW w:w="1702"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b/>
                <w:bCs/>
                <w:sz w:val="16"/>
                <w:szCs w:val="16"/>
              </w:rPr>
            </w:pP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Persentase kesesuaian Renja dengan RPJMD</w:t>
            </w:r>
          </w:p>
        </w:tc>
        <w:tc>
          <w:tcPr>
            <w:tcW w:w="1048"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763"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617"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699"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617"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698"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617"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678"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617"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659"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1190"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b/>
                <w:bCs/>
                <w:sz w:val="16"/>
                <w:szCs w:val="16"/>
              </w:rPr>
            </w:pP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584"/>
        </w:trPr>
        <w:tc>
          <w:tcPr>
            <w:tcW w:w="413" w:type="dxa"/>
            <w:tcBorders>
              <w:top w:val="nil"/>
              <w:left w:val="single" w:sz="4" w:space="0" w:color="auto"/>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1677"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Penatausahaan Keuangan SKPD</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Pembayaran jasa honorarium pengelola keuangan, SIPKD dll yang tersedia</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bulan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12 </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399</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460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470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480</w:t>
            </w:r>
          </w:p>
        </w:tc>
        <w:tc>
          <w:tcPr>
            <w:tcW w:w="1190"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962"/>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Penyusunan Laporan Capaian Kinerja dan Ikhtisar Realisasi Kinerja SKPD</w:t>
            </w:r>
          </w:p>
        </w:tc>
        <w:tc>
          <w:tcPr>
            <w:tcW w:w="1702"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Laporan capaian kinerja dan ikhtisar realisasi kinerja SKPD, (LPPD, LKPJ, LAKIP, Lap. Bulanan, Lap. Triwulanan, Lap. Tahunan)</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laporan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15 </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225</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15</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225</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15</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240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15</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250</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476"/>
        </w:trPr>
        <w:tc>
          <w:tcPr>
            <w:tcW w:w="413" w:type="dxa"/>
            <w:tcBorders>
              <w:top w:val="nil"/>
              <w:left w:val="single" w:sz="4" w:space="0" w:color="auto"/>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1677"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20" w:type="dxa"/>
            <w:tcBorders>
              <w:top w:val="nil"/>
              <w:left w:val="nil"/>
              <w:bottom w:val="single" w:sz="4" w:space="0" w:color="auto"/>
              <w:right w:val="single" w:sz="4" w:space="0" w:color="auto"/>
            </w:tcBorders>
            <w:shd w:val="clear" w:color="auto" w:fill="auto"/>
          </w:tcPr>
          <w:p w:rsidR="00B10522" w:rsidRDefault="00824D67" w:rsidP="0079050E">
            <w:pPr>
              <w:rPr>
                <w:rFonts w:ascii="Arial Narrow" w:hAnsi="Arial Narrow"/>
                <w:sz w:val="16"/>
                <w:szCs w:val="16"/>
              </w:rPr>
            </w:pPr>
            <w:r>
              <w:rPr>
                <w:rFonts w:ascii="Arial Narrow" w:hAnsi="Arial Narrow"/>
                <w:sz w:val="16"/>
                <w:szCs w:val="16"/>
              </w:rPr>
              <w:t xml:space="preserve">Penyusunan Perencanaan </w:t>
            </w:r>
            <w:r w:rsidR="0079050E">
              <w:rPr>
                <w:rFonts w:ascii="Arial Narrow" w:hAnsi="Arial Narrow"/>
                <w:sz w:val="16"/>
                <w:szCs w:val="16"/>
                <w:lang w:val="en-US"/>
              </w:rPr>
              <w:lastRenderedPageBreak/>
              <w:t>d</w:t>
            </w:r>
            <w:r>
              <w:rPr>
                <w:rFonts w:ascii="Arial Narrow" w:hAnsi="Arial Narrow"/>
                <w:sz w:val="16"/>
                <w:szCs w:val="16"/>
              </w:rPr>
              <w:t>an Penganggaran SKPD</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lastRenderedPageBreak/>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xml:space="preserve">Tersusunya perencanaan dan penganggaran sesuai dengan </w:t>
            </w:r>
            <w:r>
              <w:rPr>
                <w:rFonts w:ascii="Arial Narrow" w:hAnsi="Arial Narrow"/>
                <w:sz w:val="16"/>
                <w:szCs w:val="16"/>
              </w:rPr>
              <w:lastRenderedPageBreak/>
              <w:t>peraturan</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lastRenderedPageBreak/>
              <w:t xml:space="preserve"> buku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16 </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156</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16</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205</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16</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180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16</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190</w:t>
            </w:r>
          </w:p>
        </w:tc>
        <w:tc>
          <w:tcPr>
            <w:tcW w:w="1190"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555"/>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lastRenderedPageBreak/>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Pengelolaan, Pengawasan dan pengendalian asset SKPD</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Terselenggaranya kelancaran pengelolaan, pengawasan dan pengendalian aset SKPD</w:t>
            </w:r>
          </w:p>
          <w:p w:rsidR="00B10522" w:rsidRDefault="00B10522">
            <w:pPr>
              <w:rPr>
                <w:rFonts w:ascii="Arial Narrow" w:hAnsi="Arial Narrow"/>
                <w:sz w:val="16"/>
                <w:szCs w:val="16"/>
              </w:rPr>
            </w:pP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bulan </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xml:space="preserve">      12 </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150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151</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100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150</w:t>
            </w:r>
          </w:p>
        </w:tc>
        <w:tc>
          <w:tcPr>
            <w:tcW w:w="1190"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583"/>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Peningkatan Kualitas dan Produktivitas Tenaga Kerja</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Peningkatan Kualitas dan Produktivitas Tenaga Kerja</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Persentase tenaga kerja yang berkompeten</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Persentase tenaga kerja yang berkompeten</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i/>
                <w:iCs/>
                <w:sz w:val="16"/>
                <w:szCs w:val="16"/>
              </w:rPr>
            </w:pPr>
            <w:r>
              <w:rPr>
                <w:rFonts w:ascii="Arial Narrow" w:hAnsi="Arial Narrow"/>
                <w:b/>
                <w:bCs/>
                <w:i/>
                <w:iCs/>
                <w:sz w:val="16"/>
                <w:szCs w:val="16"/>
              </w:rPr>
              <w:t>%</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i/>
                <w:iCs/>
                <w:sz w:val="16"/>
                <w:szCs w:val="16"/>
              </w:rPr>
            </w:pPr>
            <w:r>
              <w:rPr>
                <w:rFonts w:ascii="Arial Narrow" w:hAnsi="Arial Narrow"/>
                <w:b/>
                <w:bCs/>
                <w:i/>
                <w:iCs/>
                <w:sz w:val="16"/>
                <w:szCs w:val="16"/>
              </w:rPr>
              <w:t>90,91</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i/>
                <w:iCs/>
                <w:sz w:val="16"/>
                <w:szCs w:val="16"/>
              </w:rPr>
            </w:pPr>
            <w:r>
              <w:rPr>
                <w:rFonts w:ascii="Arial Narrow" w:hAnsi="Arial Narrow"/>
                <w:b/>
                <w:bCs/>
                <w:i/>
                <w:iCs/>
                <w:sz w:val="16"/>
                <w:szCs w:val="16"/>
              </w:rPr>
              <w:t>41,53</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 xml:space="preserve">    4.164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42,36</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7.982</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43,20</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6.159</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44,06</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7.952</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Disnakertrans</w:t>
            </w: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567"/>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 </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 </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Persentase peningkatan Lembaga Pelatihan Kerja (LPK) Terakreditasi</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i/>
                <w:iCs/>
                <w:sz w:val="16"/>
                <w:szCs w:val="16"/>
              </w:rPr>
            </w:pPr>
            <w:r>
              <w:rPr>
                <w:rFonts w:ascii="Arial Narrow" w:hAnsi="Arial Narrow"/>
                <w:b/>
                <w:bCs/>
                <w:i/>
                <w:iCs/>
                <w:sz w:val="16"/>
                <w:szCs w:val="16"/>
              </w:rPr>
              <w:t>%</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i/>
                <w:iCs/>
                <w:sz w:val="16"/>
                <w:szCs w:val="16"/>
              </w:rPr>
            </w:pPr>
            <w:r>
              <w:rPr>
                <w:rFonts w:ascii="Arial Narrow" w:hAnsi="Arial Narrow"/>
                <w:b/>
                <w:bCs/>
                <w:i/>
                <w:iCs/>
                <w:sz w:val="16"/>
                <w:szCs w:val="16"/>
              </w:rPr>
              <w:t xml:space="preserve">        -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i/>
                <w:iCs/>
                <w:sz w:val="16"/>
                <w:szCs w:val="16"/>
              </w:rPr>
            </w:pPr>
            <w:r>
              <w:rPr>
                <w:rFonts w:ascii="Arial Narrow" w:hAnsi="Arial Narrow"/>
                <w:b/>
                <w:bCs/>
                <w:i/>
                <w:iCs/>
                <w:sz w:val="16"/>
                <w:szCs w:val="16"/>
              </w:rPr>
              <w:t>13,37</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i/>
                <w:iCs/>
                <w:sz w:val="16"/>
                <w:szCs w:val="16"/>
              </w:rPr>
            </w:pPr>
            <w:r>
              <w:rPr>
                <w:rFonts w:ascii="Arial Narrow" w:hAnsi="Arial Narrow"/>
                <w:b/>
                <w:bCs/>
                <w:i/>
                <w:iCs/>
                <w:sz w:val="16"/>
                <w:szCs w:val="16"/>
              </w:rPr>
              <w:t>15,43</w:t>
            </w:r>
          </w:p>
        </w:tc>
        <w:tc>
          <w:tcPr>
            <w:tcW w:w="698"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i/>
                <w:iCs/>
                <w:sz w:val="16"/>
                <w:szCs w:val="16"/>
              </w:rPr>
            </w:pPr>
            <w:r>
              <w:rPr>
                <w:rFonts w:ascii="Arial Narrow" w:hAnsi="Arial Narrow"/>
                <w:b/>
                <w:bCs/>
                <w:i/>
                <w:iCs/>
                <w:sz w:val="16"/>
                <w:szCs w:val="16"/>
              </w:rPr>
              <w:t>18,25</w:t>
            </w:r>
          </w:p>
        </w:tc>
        <w:tc>
          <w:tcPr>
            <w:tcW w:w="678"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i/>
                <w:iCs/>
                <w:sz w:val="16"/>
                <w:szCs w:val="16"/>
              </w:rPr>
            </w:pPr>
            <w:r>
              <w:rPr>
                <w:rFonts w:ascii="Arial Narrow" w:hAnsi="Arial Narrow"/>
                <w:b/>
                <w:bCs/>
                <w:i/>
                <w:iCs/>
                <w:sz w:val="16"/>
                <w:szCs w:val="16"/>
              </w:rPr>
              <w:t>22,32</w:t>
            </w:r>
          </w:p>
        </w:tc>
        <w:tc>
          <w:tcPr>
            <w:tcW w:w="659"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Disnakertrans</w:t>
            </w: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689"/>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Pendidikan dan pelatihan bagi pencari kerja UPTD Padang Panjang</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Jumlah tenaga kerja yang dilatih di Kabupaten/Kota</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orang</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288</w:t>
            </w:r>
          </w:p>
        </w:tc>
        <w:tc>
          <w:tcPr>
            <w:tcW w:w="699" w:type="dxa"/>
            <w:tcBorders>
              <w:top w:val="nil"/>
              <w:left w:val="nil"/>
              <w:bottom w:val="single" w:sz="4" w:space="0" w:color="auto"/>
              <w:right w:val="single" w:sz="4" w:space="0" w:color="auto"/>
            </w:tcBorders>
            <w:shd w:val="clear" w:color="auto" w:fill="auto"/>
          </w:tcPr>
          <w:p w:rsidR="00B10522" w:rsidRDefault="00824D67">
            <w:pPr>
              <w:jc w:val="right"/>
              <w:rPr>
                <w:rFonts w:ascii="Arial Narrow" w:hAnsi="Arial Narrow"/>
                <w:sz w:val="16"/>
                <w:szCs w:val="16"/>
              </w:rPr>
            </w:pPr>
            <w:r>
              <w:rPr>
                <w:rFonts w:ascii="Arial Narrow" w:hAnsi="Arial Narrow"/>
                <w:sz w:val="16"/>
                <w:szCs w:val="16"/>
              </w:rPr>
              <w:t xml:space="preserve">2.975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240</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2.070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160</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940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192</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1.200</w:t>
            </w:r>
          </w:p>
        </w:tc>
        <w:tc>
          <w:tcPr>
            <w:tcW w:w="1190"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556"/>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Pendidikan dan pelatihan bagi pencari kerja UPTD Payakumbuh</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Jumlah tenaga kerja yang dilatih di Kabupaten/Kota</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orang</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304</w:t>
            </w:r>
          </w:p>
        </w:tc>
        <w:tc>
          <w:tcPr>
            <w:tcW w:w="699" w:type="dxa"/>
            <w:tcBorders>
              <w:top w:val="nil"/>
              <w:left w:val="nil"/>
              <w:bottom w:val="single" w:sz="4" w:space="0" w:color="auto"/>
              <w:right w:val="single" w:sz="4" w:space="0" w:color="auto"/>
            </w:tcBorders>
            <w:shd w:val="clear" w:color="auto" w:fill="auto"/>
          </w:tcPr>
          <w:p w:rsidR="00B10522" w:rsidRDefault="00824D67">
            <w:pPr>
              <w:jc w:val="right"/>
              <w:rPr>
                <w:rFonts w:ascii="Arial Narrow" w:hAnsi="Arial Narrow"/>
                <w:sz w:val="16"/>
                <w:szCs w:val="16"/>
              </w:rPr>
            </w:pPr>
            <w:r>
              <w:rPr>
                <w:rFonts w:ascii="Arial Narrow" w:hAnsi="Arial Narrow"/>
                <w:sz w:val="16"/>
                <w:szCs w:val="16"/>
              </w:rPr>
              <w:t xml:space="preserve">3.200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288</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2.445</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160</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940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192</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1.200</w:t>
            </w:r>
          </w:p>
        </w:tc>
        <w:tc>
          <w:tcPr>
            <w:tcW w:w="1190"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510"/>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20" w:type="dxa"/>
            <w:tcBorders>
              <w:top w:val="nil"/>
              <w:left w:val="nil"/>
              <w:bottom w:val="single" w:sz="4" w:space="0" w:color="auto"/>
              <w:right w:val="single" w:sz="4" w:space="0" w:color="auto"/>
            </w:tcBorders>
            <w:shd w:val="clear" w:color="000000" w:fill="FFFFFF"/>
          </w:tcPr>
          <w:p w:rsidR="00B10522" w:rsidRDefault="00824D67">
            <w:pPr>
              <w:rPr>
                <w:rFonts w:ascii="Arial Narrow" w:hAnsi="Arial Narrow"/>
                <w:sz w:val="16"/>
                <w:szCs w:val="16"/>
              </w:rPr>
            </w:pPr>
            <w:r>
              <w:rPr>
                <w:rFonts w:ascii="Arial Narrow" w:hAnsi="Arial Narrow"/>
                <w:sz w:val="16"/>
                <w:szCs w:val="16"/>
              </w:rPr>
              <w:t>Akreditasi lembaga  pelatihan kerja</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000000" w:fill="FFFFFF"/>
          </w:tcPr>
          <w:p w:rsidR="00B10522" w:rsidRDefault="00824D67">
            <w:pPr>
              <w:rPr>
                <w:rFonts w:ascii="Arial Narrow" w:hAnsi="Arial Narrow"/>
                <w:sz w:val="16"/>
                <w:szCs w:val="16"/>
              </w:rPr>
            </w:pPr>
            <w:r>
              <w:rPr>
                <w:rFonts w:ascii="Arial Narrow" w:hAnsi="Arial Narrow"/>
                <w:sz w:val="16"/>
                <w:szCs w:val="16"/>
              </w:rPr>
              <w:t>Jumlah program LPK yang terakreditasi di Sumbar</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LPK</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20</w:t>
            </w:r>
          </w:p>
        </w:tc>
        <w:tc>
          <w:tcPr>
            <w:tcW w:w="699" w:type="dxa"/>
            <w:tcBorders>
              <w:top w:val="nil"/>
              <w:left w:val="nil"/>
              <w:bottom w:val="single" w:sz="4" w:space="0" w:color="auto"/>
              <w:right w:val="single" w:sz="4" w:space="0" w:color="auto"/>
            </w:tcBorders>
            <w:shd w:val="clear" w:color="000000" w:fill="FFFFFF"/>
          </w:tcPr>
          <w:p w:rsidR="00B10522" w:rsidRDefault="00824D67">
            <w:pPr>
              <w:jc w:val="right"/>
              <w:rPr>
                <w:rFonts w:ascii="Arial Narrow" w:hAnsi="Arial Narrow"/>
                <w:sz w:val="16"/>
                <w:szCs w:val="16"/>
              </w:rPr>
            </w:pPr>
            <w:r>
              <w:rPr>
                <w:rFonts w:ascii="Arial Narrow" w:hAnsi="Arial Narrow"/>
                <w:sz w:val="16"/>
                <w:szCs w:val="16"/>
              </w:rPr>
              <w:t xml:space="preserve">       164 </w:t>
            </w:r>
          </w:p>
        </w:tc>
        <w:tc>
          <w:tcPr>
            <w:tcW w:w="617"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20</w:t>
            </w:r>
          </w:p>
        </w:tc>
        <w:tc>
          <w:tcPr>
            <w:tcW w:w="698"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200</w:t>
            </w:r>
          </w:p>
        </w:tc>
        <w:tc>
          <w:tcPr>
            <w:tcW w:w="617"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20</w:t>
            </w:r>
          </w:p>
        </w:tc>
        <w:tc>
          <w:tcPr>
            <w:tcW w:w="678"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220</w:t>
            </w:r>
          </w:p>
        </w:tc>
        <w:tc>
          <w:tcPr>
            <w:tcW w:w="617"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20</w:t>
            </w:r>
          </w:p>
        </w:tc>
        <w:tc>
          <w:tcPr>
            <w:tcW w:w="659"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220</w:t>
            </w:r>
          </w:p>
        </w:tc>
        <w:tc>
          <w:tcPr>
            <w:tcW w:w="1190"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495"/>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Pelatihan motivasi berprestasi bagi usaha produktiv</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Jumlah peningkatan produktivitas UMKM</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orang</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100</w:t>
            </w:r>
          </w:p>
        </w:tc>
        <w:tc>
          <w:tcPr>
            <w:tcW w:w="699" w:type="dxa"/>
            <w:tcBorders>
              <w:top w:val="nil"/>
              <w:left w:val="nil"/>
              <w:bottom w:val="single" w:sz="4" w:space="0" w:color="auto"/>
              <w:right w:val="single" w:sz="4" w:space="0" w:color="auto"/>
            </w:tcBorders>
            <w:shd w:val="clear" w:color="auto" w:fill="auto"/>
          </w:tcPr>
          <w:p w:rsidR="00B10522" w:rsidRDefault="00824D67">
            <w:pPr>
              <w:jc w:val="right"/>
              <w:rPr>
                <w:rFonts w:ascii="Arial Narrow" w:hAnsi="Arial Narrow"/>
                <w:sz w:val="16"/>
                <w:szCs w:val="16"/>
              </w:rPr>
            </w:pPr>
            <w:r>
              <w:rPr>
                <w:rFonts w:ascii="Arial Narrow" w:hAnsi="Arial Narrow"/>
                <w:sz w:val="16"/>
                <w:szCs w:val="16"/>
              </w:rPr>
              <w:t xml:space="preserve">       207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100</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325</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150</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390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200</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470</w:t>
            </w:r>
          </w:p>
        </w:tc>
        <w:tc>
          <w:tcPr>
            <w:tcW w:w="1190"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623"/>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20" w:type="dxa"/>
            <w:tcBorders>
              <w:top w:val="nil"/>
              <w:left w:val="nil"/>
              <w:bottom w:val="single" w:sz="4" w:space="0" w:color="auto"/>
              <w:right w:val="single" w:sz="4" w:space="0" w:color="auto"/>
            </w:tcBorders>
            <w:shd w:val="clear" w:color="000000" w:fill="FFFFFF"/>
          </w:tcPr>
          <w:p w:rsidR="00B10522" w:rsidRDefault="00824D67">
            <w:pPr>
              <w:rPr>
                <w:rFonts w:ascii="Arial Narrow" w:hAnsi="Arial Narrow"/>
                <w:sz w:val="16"/>
                <w:szCs w:val="16"/>
              </w:rPr>
            </w:pPr>
            <w:r>
              <w:rPr>
                <w:rFonts w:ascii="Arial Narrow" w:hAnsi="Arial Narrow"/>
                <w:sz w:val="16"/>
                <w:szCs w:val="16"/>
              </w:rPr>
              <w:t>Pendataan lembaga pelatihan kerja (LPK)</w:t>
            </w:r>
          </w:p>
        </w:tc>
        <w:tc>
          <w:tcPr>
            <w:tcW w:w="1702" w:type="dxa"/>
            <w:tcBorders>
              <w:top w:val="nil"/>
              <w:left w:val="nil"/>
              <w:bottom w:val="single" w:sz="4" w:space="0" w:color="auto"/>
              <w:right w:val="single" w:sz="4" w:space="0" w:color="auto"/>
            </w:tcBorders>
            <w:shd w:val="clear" w:color="000000" w:fill="FFFFFF"/>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000000" w:fill="FFFFFF"/>
          </w:tcPr>
          <w:p w:rsidR="00B10522" w:rsidRDefault="00824D67">
            <w:pPr>
              <w:rPr>
                <w:rFonts w:ascii="Arial Narrow" w:hAnsi="Arial Narrow"/>
                <w:sz w:val="16"/>
                <w:szCs w:val="16"/>
              </w:rPr>
            </w:pPr>
            <w:r>
              <w:rPr>
                <w:rFonts w:ascii="Arial Narrow" w:hAnsi="Arial Narrow"/>
                <w:sz w:val="16"/>
                <w:szCs w:val="16"/>
              </w:rPr>
              <w:t>Jumlah data yang akurat tentang kegiatan LPK di Prov Sumbar</w:t>
            </w:r>
          </w:p>
        </w:tc>
        <w:tc>
          <w:tcPr>
            <w:tcW w:w="1048"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i/>
                <w:iCs/>
                <w:sz w:val="16"/>
                <w:szCs w:val="16"/>
              </w:rPr>
            </w:pPr>
            <w:r>
              <w:rPr>
                <w:rFonts w:ascii="Arial Narrow" w:hAnsi="Arial Narrow"/>
                <w:i/>
                <w:iCs/>
                <w:sz w:val="16"/>
                <w:szCs w:val="16"/>
              </w:rPr>
              <w:t>LPKS</w:t>
            </w:r>
          </w:p>
        </w:tc>
        <w:tc>
          <w:tcPr>
            <w:tcW w:w="763"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i/>
                <w:iCs/>
                <w:sz w:val="16"/>
                <w:szCs w:val="16"/>
              </w:rPr>
            </w:pPr>
            <w:r>
              <w:rPr>
                <w:rFonts w:ascii="Arial Narrow" w:hAnsi="Arial Narrow"/>
                <w:i/>
                <w:iCs/>
                <w:sz w:val="16"/>
                <w:szCs w:val="16"/>
              </w:rPr>
              <w:t> </w:t>
            </w:r>
          </w:p>
        </w:tc>
        <w:tc>
          <w:tcPr>
            <w:tcW w:w="617"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i/>
                <w:iCs/>
                <w:sz w:val="16"/>
                <w:szCs w:val="16"/>
              </w:rPr>
            </w:pPr>
            <w:r>
              <w:rPr>
                <w:rFonts w:ascii="Arial Narrow" w:hAnsi="Arial Narrow"/>
                <w:i/>
                <w:iCs/>
                <w:sz w:val="16"/>
                <w:szCs w:val="16"/>
              </w:rPr>
              <w:t>0</w:t>
            </w:r>
          </w:p>
        </w:tc>
        <w:tc>
          <w:tcPr>
            <w:tcW w:w="699" w:type="dxa"/>
            <w:tcBorders>
              <w:top w:val="nil"/>
              <w:left w:val="nil"/>
              <w:bottom w:val="single" w:sz="4" w:space="0" w:color="auto"/>
              <w:right w:val="single" w:sz="4" w:space="0" w:color="auto"/>
            </w:tcBorders>
            <w:shd w:val="clear" w:color="000000" w:fill="FFFFFF"/>
          </w:tcPr>
          <w:p w:rsidR="00B10522" w:rsidRDefault="00824D67">
            <w:pPr>
              <w:jc w:val="right"/>
              <w:rPr>
                <w:rFonts w:ascii="Arial Narrow" w:hAnsi="Arial Narrow"/>
                <w:sz w:val="16"/>
                <w:szCs w:val="16"/>
              </w:rPr>
            </w:pPr>
            <w:r>
              <w:rPr>
                <w:rFonts w:ascii="Arial Narrow" w:hAnsi="Arial Narrow"/>
                <w:sz w:val="16"/>
                <w:szCs w:val="16"/>
              </w:rPr>
              <w:t xml:space="preserve">0 </w:t>
            </w:r>
          </w:p>
        </w:tc>
        <w:tc>
          <w:tcPr>
            <w:tcW w:w="617"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0</w:t>
            </w:r>
          </w:p>
        </w:tc>
        <w:tc>
          <w:tcPr>
            <w:tcW w:w="698"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0</w:t>
            </w:r>
          </w:p>
        </w:tc>
        <w:tc>
          <w:tcPr>
            <w:tcW w:w="617"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50</w:t>
            </w:r>
          </w:p>
        </w:tc>
        <w:tc>
          <w:tcPr>
            <w:tcW w:w="678"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110</w:t>
            </w:r>
          </w:p>
        </w:tc>
        <w:tc>
          <w:tcPr>
            <w:tcW w:w="617"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50</w:t>
            </w:r>
          </w:p>
        </w:tc>
        <w:tc>
          <w:tcPr>
            <w:tcW w:w="659"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115</w:t>
            </w:r>
          </w:p>
        </w:tc>
        <w:tc>
          <w:tcPr>
            <w:tcW w:w="1190"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830"/>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Pelatihan pra seleksi calon peserta magang ke Jepang</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xml:space="preserve">Jumlah calon peserta magang ke Jepang untuk mengikuti seleksi dengan Tim Pusat (IM </w:t>
            </w:r>
            <w:r>
              <w:rPr>
                <w:rFonts w:ascii="Arial Narrow" w:hAnsi="Arial Narrow"/>
                <w:sz w:val="16"/>
                <w:szCs w:val="16"/>
              </w:rPr>
              <w:lastRenderedPageBreak/>
              <w:t>Japan dan Kemnaker RI)</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lastRenderedPageBreak/>
              <w:t>orang</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220</w:t>
            </w:r>
          </w:p>
        </w:tc>
        <w:tc>
          <w:tcPr>
            <w:tcW w:w="699" w:type="dxa"/>
            <w:tcBorders>
              <w:top w:val="nil"/>
              <w:left w:val="nil"/>
              <w:bottom w:val="single" w:sz="4" w:space="0" w:color="auto"/>
              <w:right w:val="single" w:sz="4" w:space="0" w:color="auto"/>
            </w:tcBorders>
            <w:shd w:val="clear" w:color="auto" w:fill="auto"/>
          </w:tcPr>
          <w:p w:rsidR="00B10522" w:rsidRDefault="00824D67">
            <w:pPr>
              <w:jc w:val="right"/>
              <w:rPr>
                <w:rFonts w:ascii="Arial Narrow" w:hAnsi="Arial Narrow"/>
                <w:sz w:val="16"/>
                <w:szCs w:val="16"/>
              </w:rPr>
            </w:pPr>
            <w:r>
              <w:rPr>
                <w:rFonts w:ascii="Arial Narrow" w:hAnsi="Arial Narrow"/>
                <w:sz w:val="16"/>
                <w:szCs w:val="16"/>
              </w:rPr>
              <w:t xml:space="preserve">       200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220</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200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220</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200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220</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220</w:t>
            </w:r>
          </w:p>
        </w:tc>
        <w:tc>
          <w:tcPr>
            <w:tcW w:w="1190"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842"/>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lastRenderedPageBreak/>
              <w:t> </w:t>
            </w:r>
          </w:p>
        </w:tc>
        <w:tc>
          <w:tcPr>
            <w:tcW w:w="1677"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Sosialisasi dan seleksi daerah peserta magang ke Jepang</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Jumlah calon peserta magang ke Jepang untuk mengikuti seleksi dengan tim pusat (Im Jepang dan Kemnaker)</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orang</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220</w:t>
            </w:r>
          </w:p>
        </w:tc>
        <w:tc>
          <w:tcPr>
            <w:tcW w:w="699" w:type="dxa"/>
            <w:tcBorders>
              <w:top w:val="nil"/>
              <w:left w:val="nil"/>
              <w:bottom w:val="single" w:sz="4" w:space="0" w:color="auto"/>
              <w:right w:val="single" w:sz="4" w:space="0" w:color="auto"/>
            </w:tcBorders>
            <w:shd w:val="clear" w:color="auto" w:fill="auto"/>
          </w:tcPr>
          <w:p w:rsidR="00B10522" w:rsidRDefault="00824D67">
            <w:pPr>
              <w:jc w:val="right"/>
              <w:rPr>
                <w:rFonts w:ascii="Arial Narrow" w:hAnsi="Arial Narrow"/>
                <w:sz w:val="16"/>
                <w:szCs w:val="16"/>
              </w:rPr>
            </w:pPr>
            <w:r>
              <w:rPr>
                <w:rFonts w:ascii="Arial Narrow" w:hAnsi="Arial Narrow"/>
                <w:sz w:val="16"/>
                <w:szCs w:val="16"/>
              </w:rPr>
              <w:t xml:space="preserve">104,6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220</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150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220</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175</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220</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175</w:t>
            </w:r>
          </w:p>
        </w:tc>
        <w:tc>
          <w:tcPr>
            <w:tcW w:w="1190"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996"/>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Seleksi pusat calon peserta magang ke Jepang</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Jumlah  seleksi calon peserta magang  ke jepang untuk mengikuti seleksi dengan tim pusat (Im Jepang dan Kemnaker)</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orang</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180</w:t>
            </w:r>
          </w:p>
        </w:tc>
        <w:tc>
          <w:tcPr>
            <w:tcW w:w="699" w:type="dxa"/>
            <w:tcBorders>
              <w:top w:val="nil"/>
              <w:left w:val="nil"/>
              <w:bottom w:val="single" w:sz="4" w:space="0" w:color="auto"/>
              <w:right w:val="single" w:sz="4" w:space="0" w:color="auto"/>
            </w:tcBorders>
            <w:shd w:val="clear" w:color="auto" w:fill="auto"/>
          </w:tcPr>
          <w:p w:rsidR="00B10522" w:rsidRDefault="00824D67">
            <w:pPr>
              <w:jc w:val="right"/>
              <w:rPr>
                <w:rFonts w:ascii="Arial Narrow" w:hAnsi="Arial Narrow"/>
                <w:sz w:val="16"/>
                <w:szCs w:val="16"/>
              </w:rPr>
            </w:pPr>
            <w:r>
              <w:rPr>
                <w:rFonts w:ascii="Arial Narrow" w:hAnsi="Arial Narrow"/>
                <w:sz w:val="16"/>
                <w:szCs w:val="16"/>
              </w:rPr>
              <w:t xml:space="preserve">348,4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180</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375</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180</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375</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180</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400</w:t>
            </w:r>
          </w:p>
        </w:tc>
        <w:tc>
          <w:tcPr>
            <w:tcW w:w="1190"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573"/>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Pelatihan pemagangan dalam negeri</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Jumlah calon tenaga kerja yang dilattih pemagangan dalam negeri</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orang</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32</w:t>
            </w:r>
          </w:p>
        </w:tc>
        <w:tc>
          <w:tcPr>
            <w:tcW w:w="699" w:type="dxa"/>
            <w:tcBorders>
              <w:top w:val="nil"/>
              <w:left w:val="nil"/>
              <w:bottom w:val="single" w:sz="4" w:space="0" w:color="auto"/>
              <w:right w:val="single" w:sz="4" w:space="0" w:color="auto"/>
            </w:tcBorders>
            <w:shd w:val="clear" w:color="auto" w:fill="auto"/>
          </w:tcPr>
          <w:p w:rsidR="00B10522" w:rsidRDefault="00824D67">
            <w:pPr>
              <w:jc w:val="right"/>
              <w:rPr>
                <w:rFonts w:ascii="Arial Narrow" w:hAnsi="Arial Narrow"/>
                <w:sz w:val="16"/>
                <w:szCs w:val="16"/>
              </w:rPr>
            </w:pPr>
            <w:r>
              <w:rPr>
                <w:rFonts w:ascii="Arial Narrow" w:hAnsi="Arial Narrow"/>
                <w:sz w:val="16"/>
                <w:szCs w:val="16"/>
              </w:rPr>
              <w:t xml:space="preserve">       150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32</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270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32</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300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32</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300</w:t>
            </w:r>
          </w:p>
        </w:tc>
        <w:tc>
          <w:tcPr>
            <w:tcW w:w="1190"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695"/>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Workshop pemagangan</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xml:space="preserve">Jumlah aparatur kab/kota yang mengikuti workkshop pemagangan </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orang</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50</w:t>
            </w:r>
          </w:p>
        </w:tc>
        <w:tc>
          <w:tcPr>
            <w:tcW w:w="699" w:type="dxa"/>
            <w:tcBorders>
              <w:top w:val="nil"/>
              <w:left w:val="nil"/>
              <w:bottom w:val="single" w:sz="4" w:space="0" w:color="auto"/>
              <w:right w:val="single" w:sz="4" w:space="0" w:color="auto"/>
            </w:tcBorders>
            <w:shd w:val="clear" w:color="auto" w:fill="auto"/>
          </w:tcPr>
          <w:p w:rsidR="00B10522" w:rsidRDefault="00824D67">
            <w:pPr>
              <w:jc w:val="right"/>
              <w:rPr>
                <w:rFonts w:ascii="Arial Narrow" w:hAnsi="Arial Narrow"/>
                <w:sz w:val="16"/>
                <w:szCs w:val="16"/>
              </w:rPr>
            </w:pPr>
            <w:r>
              <w:rPr>
                <w:rFonts w:ascii="Arial Narrow" w:hAnsi="Arial Narrow"/>
                <w:sz w:val="16"/>
                <w:szCs w:val="16"/>
              </w:rPr>
              <w:t xml:space="preserve">       200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50</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300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50</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255</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50</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255</w:t>
            </w:r>
          </w:p>
        </w:tc>
        <w:tc>
          <w:tcPr>
            <w:tcW w:w="1190"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832"/>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20" w:type="dxa"/>
            <w:tcBorders>
              <w:top w:val="nil"/>
              <w:left w:val="nil"/>
              <w:bottom w:val="single" w:sz="4" w:space="0" w:color="auto"/>
              <w:right w:val="single" w:sz="4" w:space="0" w:color="auto"/>
            </w:tcBorders>
            <w:shd w:val="clear" w:color="000000" w:fill="FFFFFF"/>
          </w:tcPr>
          <w:p w:rsidR="00B10522" w:rsidRDefault="00824D67">
            <w:pPr>
              <w:rPr>
                <w:rFonts w:ascii="Arial Narrow" w:hAnsi="Arial Narrow"/>
                <w:sz w:val="16"/>
                <w:szCs w:val="16"/>
              </w:rPr>
            </w:pPr>
            <w:r>
              <w:rPr>
                <w:rFonts w:ascii="Arial Narrow" w:hAnsi="Arial Narrow"/>
                <w:sz w:val="16"/>
                <w:szCs w:val="16"/>
              </w:rPr>
              <w:t>Pelatihan kewirausahaan mandiri (PKM)</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000000" w:fill="FFFFFF"/>
          </w:tcPr>
          <w:p w:rsidR="00B10522" w:rsidRDefault="00824D67">
            <w:pPr>
              <w:rPr>
                <w:rFonts w:ascii="Arial Narrow" w:hAnsi="Arial Narrow"/>
                <w:sz w:val="16"/>
                <w:szCs w:val="16"/>
              </w:rPr>
            </w:pPr>
            <w:r>
              <w:rPr>
                <w:rFonts w:ascii="Arial Narrow" w:hAnsi="Arial Narrow"/>
                <w:sz w:val="16"/>
                <w:szCs w:val="16"/>
              </w:rPr>
              <w:t>Jumlah peningkatan pengetahuan dan kemampuan manajemen usaha untuk mengelola usaha dengan baik</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orang</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125</w:t>
            </w:r>
          </w:p>
        </w:tc>
        <w:tc>
          <w:tcPr>
            <w:tcW w:w="699"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287,7</w:t>
            </w:r>
          </w:p>
        </w:tc>
        <w:tc>
          <w:tcPr>
            <w:tcW w:w="617"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200</w:t>
            </w:r>
          </w:p>
        </w:tc>
        <w:tc>
          <w:tcPr>
            <w:tcW w:w="698"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285</w:t>
            </w:r>
          </w:p>
        </w:tc>
        <w:tc>
          <w:tcPr>
            <w:tcW w:w="617"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225</w:t>
            </w:r>
          </w:p>
        </w:tc>
        <w:tc>
          <w:tcPr>
            <w:tcW w:w="678"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480</w:t>
            </w:r>
          </w:p>
        </w:tc>
        <w:tc>
          <w:tcPr>
            <w:tcW w:w="617"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250</w:t>
            </w:r>
          </w:p>
        </w:tc>
        <w:tc>
          <w:tcPr>
            <w:tcW w:w="659"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545</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765"/>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20" w:type="dxa"/>
            <w:tcBorders>
              <w:top w:val="nil"/>
              <w:left w:val="nil"/>
              <w:bottom w:val="single" w:sz="4" w:space="0" w:color="auto"/>
              <w:right w:val="single" w:sz="4" w:space="0" w:color="auto"/>
            </w:tcBorders>
            <w:shd w:val="clear" w:color="000000" w:fill="FFFFFF"/>
          </w:tcPr>
          <w:p w:rsidR="00B10522" w:rsidRDefault="00824D67">
            <w:pPr>
              <w:rPr>
                <w:rFonts w:ascii="Arial Narrow" w:hAnsi="Arial Narrow"/>
                <w:sz w:val="16"/>
                <w:szCs w:val="16"/>
              </w:rPr>
            </w:pPr>
            <w:r>
              <w:rPr>
                <w:rFonts w:ascii="Arial Narrow" w:hAnsi="Arial Narrow"/>
                <w:sz w:val="16"/>
                <w:szCs w:val="16"/>
              </w:rPr>
              <w:t>Pelatihan wira usaha baru produktiv</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000000" w:fill="FFFFFF"/>
          </w:tcPr>
          <w:p w:rsidR="00B10522" w:rsidRDefault="00824D67">
            <w:pPr>
              <w:rPr>
                <w:rFonts w:ascii="Arial Narrow" w:hAnsi="Arial Narrow"/>
                <w:sz w:val="16"/>
                <w:szCs w:val="16"/>
              </w:rPr>
            </w:pPr>
            <w:r>
              <w:rPr>
                <w:rFonts w:ascii="Arial Narrow" w:hAnsi="Arial Narrow"/>
                <w:sz w:val="16"/>
                <w:szCs w:val="16"/>
              </w:rPr>
              <w:t>Tumbuhnya usaha baru dengan menggunakan manajemen dengan baik</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orang</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0</w:t>
            </w:r>
          </w:p>
        </w:tc>
        <w:tc>
          <w:tcPr>
            <w:tcW w:w="699" w:type="dxa"/>
            <w:tcBorders>
              <w:top w:val="nil"/>
              <w:left w:val="nil"/>
              <w:bottom w:val="single" w:sz="4" w:space="0" w:color="auto"/>
              <w:right w:val="single" w:sz="4" w:space="0" w:color="auto"/>
            </w:tcBorders>
            <w:shd w:val="clear" w:color="000000" w:fill="FFFFFF"/>
          </w:tcPr>
          <w:p w:rsidR="00B10522" w:rsidRDefault="00824D67">
            <w:pPr>
              <w:jc w:val="right"/>
              <w:rPr>
                <w:rFonts w:ascii="Arial Narrow" w:hAnsi="Arial Narrow"/>
                <w:sz w:val="16"/>
                <w:szCs w:val="16"/>
              </w:rPr>
            </w:pPr>
            <w:r>
              <w:rPr>
                <w:rFonts w:ascii="Arial Narrow" w:hAnsi="Arial Narrow"/>
                <w:sz w:val="16"/>
                <w:szCs w:val="16"/>
              </w:rPr>
              <w:t xml:space="preserve">0 </w:t>
            </w:r>
          </w:p>
        </w:tc>
        <w:tc>
          <w:tcPr>
            <w:tcW w:w="617"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75</w:t>
            </w:r>
          </w:p>
        </w:tc>
        <w:tc>
          <w:tcPr>
            <w:tcW w:w="698"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195</w:t>
            </w:r>
          </w:p>
        </w:tc>
        <w:tc>
          <w:tcPr>
            <w:tcW w:w="617"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100</w:t>
            </w:r>
          </w:p>
        </w:tc>
        <w:tc>
          <w:tcPr>
            <w:tcW w:w="678"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230</w:t>
            </w:r>
          </w:p>
        </w:tc>
        <w:tc>
          <w:tcPr>
            <w:tcW w:w="617"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125</w:t>
            </w:r>
          </w:p>
        </w:tc>
        <w:tc>
          <w:tcPr>
            <w:tcW w:w="659"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335</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765"/>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20" w:type="dxa"/>
            <w:tcBorders>
              <w:top w:val="nil"/>
              <w:left w:val="nil"/>
              <w:bottom w:val="single" w:sz="4" w:space="0" w:color="auto"/>
              <w:right w:val="single" w:sz="4" w:space="0" w:color="auto"/>
            </w:tcBorders>
            <w:shd w:val="clear" w:color="000000" w:fill="FFFFFF"/>
          </w:tcPr>
          <w:p w:rsidR="00B10522" w:rsidRDefault="00824D67">
            <w:pPr>
              <w:rPr>
                <w:rFonts w:ascii="Arial Narrow" w:hAnsi="Arial Narrow"/>
                <w:sz w:val="16"/>
                <w:szCs w:val="16"/>
              </w:rPr>
            </w:pPr>
            <w:r>
              <w:rPr>
                <w:rFonts w:ascii="Arial Narrow" w:hAnsi="Arial Narrow"/>
                <w:sz w:val="16"/>
                <w:szCs w:val="16"/>
              </w:rPr>
              <w:t>Pembentukan dan pembinaan klinik produktivitas</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000000" w:fill="FFFFFF"/>
          </w:tcPr>
          <w:p w:rsidR="00B10522" w:rsidRDefault="00824D67">
            <w:pPr>
              <w:rPr>
                <w:rFonts w:ascii="Arial Narrow" w:hAnsi="Arial Narrow"/>
                <w:sz w:val="16"/>
                <w:szCs w:val="16"/>
              </w:rPr>
            </w:pPr>
            <w:r>
              <w:rPr>
                <w:rFonts w:ascii="Arial Narrow" w:hAnsi="Arial Narrow"/>
                <w:sz w:val="16"/>
                <w:szCs w:val="16"/>
              </w:rPr>
              <w:t>Tersedianya lembaga produktivitas</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lembaga</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100</w:t>
            </w:r>
          </w:p>
        </w:tc>
        <w:tc>
          <w:tcPr>
            <w:tcW w:w="699" w:type="dxa"/>
            <w:tcBorders>
              <w:top w:val="nil"/>
              <w:left w:val="nil"/>
              <w:bottom w:val="single" w:sz="4" w:space="0" w:color="auto"/>
              <w:right w:val="single" w:sz="4" w:space="0" w:color="auto"/>
            </w:tcBorders>
            <w:shd w:val="clear" w:color="000000" w:fill="FFFFFF"/>
          </w:tcPr>
          <w:p w:rsidR="00B10522" w:rsidRDefault="00824D67">
            <w:pPr>
              <w:jc w:val="right"/>
              <w:rPr>
                <w:rFonts w:ascii="Arial Narrow" w:hAnsi="Arial Narrow"/>
                <w:sz w:val="16"/>
                <w:szCs w:val="16"/>
              </w:rPr>
            </w:pPr>
            <w:r>
              <w:rPr>
                <w:rFonts w:ascii="Arial Narrow" w:hAnsi="Arial Narrow"/>
                <w:sz w:val="16"/>
                <w:szCs w:val="16"/>
              </w:rPr>
              <w:t xml:space="preserve">236,8 </w:t>
            </w:r>
          </w:p>
        </w:tc>
        <w:tc>
          <w:tcPr>
            <w:tcW w:w="617"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25</w:t>
            </w:r>
          </w:p>
        </w:tc>
        <w:tc>
          <w:tcPr>
            <w:tcW w:w="698"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403</w:t>
            </w:r>
          </w:p>
        </w:tc>
        <w:tc>
          <w:tcPr>
            <w:tcW w:w="617"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125</w:t>
            </w:r>
          </w:p>
        </w:tc>
        <w:tc>
          <w:tcPr>
            <w:tcW w:w="678"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365</w:t>
            </w:r>
          </w:p>
        </w:tc>
        <w:tc>
          <w:tcPr>
            <w:tcW w:w="617"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125</w:t>
            </w:r>
          </w:p>
        </w:tc>
        <w:tc>
          <w:tcPr>
            <w:tcW w:w="659"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390</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510"/>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20" w:type="dxa"/>
            <w:tcBorders>
              <w:top w:val="nil"/>
              <w:left w:val="nil"/>
              <w:bottom w:val="single" w:sz="4" w:space="0" w:color="auto"/>
              <w:right w:val="single" w:sz="4" w:space="0" w:color="auto"/>
            </w:tcBorders>
            <w:shd w:val="clear" w:color="000000" w:fill="FFFFFF"/>
          </w:tcPr>
          <w:p w:rsidR="00B10522" w:rsidRDefault="00824D67">
            <w:pPr>
              <w:rPr>
                <w:rFonts w:ascii="Arial Narrow" w:hAnsi="Arial Narrow"/>
                <w:sz w:val="16"/>
                <w:szCs w:val="16"/>
              </w:rPr>
            </w:pPr>
            <w:r>
              <w:rPr>
                <w:rFonts w:ascii="Arial Narrow" w:hAnsi="Arial Narrow"/>
                <w:sz w:val="16"/>
                <w:szCs w:val="16"/>
              </w:rPr>
              <w:t xml:space="preserve">Pengukuran produktivitas makro </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000000" w:fill="FFFFFF"/>
          </w:tcPr>
          <w:p w:rsidR="00B10522" w:rsidRDefault="00824D67">
            <w:pPr>
              <w:rPr>
                <w:rFonts w:ascii="Arial Narrow" w:hAnsi="Arial Narrow"/>
                <w:sz w:val="16"/>
                <w:szCs w:val="16"/>
              </w:rPr>
            </w:pPr>
            <w:r>
              <w:rPr>
                <w:rFonts w:ascii="Arial Narrow" w:hAnsi="Arial Narrow"/>
                <w:sz w:val="16"/>
                <w:szCs w:val="16"/>
              </w:rPr>
              <w:t>Tersedianya dokumen produktivitas makro</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kab/kota</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0</w:t>
            </w:r>
          </w:p>
        </w:tc>
        <w:tc>
          <w:tcPr>
            <w:tcW w:w="699" w:type="dxa"/>
            <w:tcBorders>
              <w:top w:val="nil"/>
              <w:left w:val="nil"/>
              <w:bottom w:val="single" w:sz="4" w:space="0" w:color="auto"/>
              <w:right w:val="single" w:sz="4" w:space="0" w:color="auto"/>
            </w:tcBorders>
            <w:shd w:val="clear" w:color="000000" w:fill="FFFFFF"/>
          </w:tcPr>
          <w:p w:rsidR="00B10522" w:rsidRDefault="00824D67">
            <w:pPr>
              <w:jc w:val="right"/>
              <w:rPr>
                <w:rFonts w:ascii="Arial Narrow" w:hAnsi="Arial Narrow"/>
                <w:sz w:val="16"/>
                <w:szCs w:val="16"/>
              </w:rPr>
            </w:pPr>
            <w:r>
              <w:rPr>
                <w:rFonts w:ascii="Arial Narrow" w:hAnsi="Arial Narrow"/>
                <w:sz w:val="16"/>
                <w:szCs w:val="16"/>
              </w:rPr>
              <w:t xml:space="preserve">0 </w:t>
            </w:r>
          </w:p>
        </w:tc>
        <w:tc>
          <w:tcPr>
            <w:tcW w:w="617"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19</w:t>
            </w:r>
          </w:p>
        </w:tc>
        <w:tc>
          <w:tcPr>
            <w:tcW w:w="698"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175</w:t>
            </w:r>
          </w:p>
        </w:tc>
        <w:tc>
          <w:tcPr>
            <w:tcW w:w="617"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19</w:t>
            </w:r>
          </w:p>
        </w:tc>
        <w:tc>
          <w:tcPr>
            <w:tcW w:w="678"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90</w:t>
            </w:r>
          </w:p>
        </w:tc>
        <w:tc>
          <w:tcPr>
            <w:tcW w:w="617"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19</w:t>
            </w:r>
          </w:p>
        </w:tc>
        <w:tc>
          <w:tcPr>
            <w:tcW w:w="659"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115</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510"/>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lastRenderedPageBreak/>
              <w:t> </w:t>
            </w:r>
          </w:p>
        </w:tc>
        <w:tc>
          <w:tcPr>
            <w:tcW w:w="1677"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20" w:type="dxa"/>
            <w:tcBorders>
              <w:top w:val="nil"/>
              <w:left w:val="nil"/>
              <w:bottom w:val="single" w:sz="4" w:space="0" w:color="auto"/>
              <w:right w:val="single" w:sz="4" w:space="0" w:color="auto"/>
            </w:tcBorders>
            <w:shd w:val="clear" w:color="000000" w:fill="FFFFFF"/>
          </w:tcPr>
          <w:p w:rsidR="00B10522" w:rsidRDefault="00824D67">
            <w:pPr>
              <w:rPr>
                <w:rFonts w:ascii="Arial Narrow" w:hAnsi="Arial Narrow"/>
                <w:sz w:val="16"/>
                <w:szCs w:val="16"/>
              </w:rPr>
            </w:pPr>
            <w:r>
              <w:rPr>
                <w:rFonts w:ascii="Arial Narrow" w:hAnsi="Arial Narrow"/>
                <w:sz w:val="16"/>
                <w:szCs w:val="16"/>
              </w:rPr>
              <w:t>Pendampingan/pembinaan pasca pelatihan</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000000" w:fill="FFFFFF"/>
          </w:tcPr>
          <w:p w:rsidR="00B10522" w:rsidRDefault="00824D67">
            <w:pPr>
              <w:rPr>
                <w:rFonts w:ascii="Arial Narrow" w:hAnsi="Arial Narrow"/>
                <w:sz w:val="16"/>
                <w:szCs w:val="16"/>
              </w:rPr>
            </w:pPr>
            <w:r>
              <w:rPr>
                <w:rFonts w:ascii="Arial Narrow" w:hAnsi="Arial Narrow"/>
                <w:sz w:val="16"/>
                <w:szCs w:val="16"/>
              </w:rPr>
              <w:t>Meningkatnya  produktivitas UMKM pasca pelatihan</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orang</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0</w:t>
            </w:r>
          </w:p>
        </w:tc>
        <w:tc>
          <w:tcPr>
            <w:tcW w:w="699" w:type="dxa"/>
            <w:tcBorders>
              <w:top w:val="nil"/>
              <w:left w:val="nil"/>
              <w:bottom w:val="single" w:sz="4" w:space="0" w:color="auto"/>
              <w:right w:val="single" w:sz="4" w:space="0" w:color="auto"/>
            </w:tcBorders>
            <w:shd w:val="clear" w:color="000000" w:fill="FFFFFF"/>
          </w:tcPr>
          <w:p w:rsidR="00B10522" w:rsidRDefault="00824D67">
            <w:pPr>
              <w:jc w:val="right"/>
              <w:rPr>
                <w:rFonts w:ascii="Arial Narrow" w:hAnsi="Arial Narrow"/>
                <w:sz w:val="16"/>
                <w:szCs w:val="16"/>
              </w:rPr>
            </w:pPr>
            <w:r>
              <w:rPr>
                <w:rFonts w:ascii="Arial Narrow" w:hAnsi="Arial Narrow"/>
                <w:sz w:val="16"/>
                <w:szCs w:val="16"/>
              </w:rPr>
              <w:t xml:space="preserve">0 </w:t>
            </w:r>
          </w:p>
        </w:tc>
        <w:tc>
          <w:tcPr>
            <w:tcW w:w="617"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0</w:t>
            </w:r>
          </w:p>
        </w:tc>
        <w:tc>
          <w:tcPr>
            <w:tcW w:w="698"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0</w:t>
            </w:r>
          </w:p>
        </w:tc>
        <w:tc>
          <w:tcPr>
            <w:tcW w:w="617"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50</w:t>
            </w:r>
          </w:p>
        </w:tc>
        <w:tc>
          <w:tcPr>
            <w:tcW w:w="678"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160</w:t>
            </w:r>
          </w:p>
        </w:tc>
        <w:tc>
          <w:tcPr>
            <w:tcW w:w="617"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75</w:t>
            </w:r>
          </w:p>
        </w:tc>
        <w:tc>
          <w:tcPr>
            <w:tcW w:w="659"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250</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654"/>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20" w:type="dxa"/>
            <w:tcBorders>
              <w:top w:val="nil"/>
              <w:left w:val="nil"/>
              <w:bottom w:val="single" w:sz="4" w:space="0" w:color="auto"/>
              <w:right w:val="single" w:sz="4" w:space="0" w:color="auto"/>
            </w:tcBorders>
            <w:shd w:val="clear" w:color="000000" w:fill="FFFFFF"/>
          </w:tcPr>
          <w:p w:rsidR="00B10522" w:rsidRDefault="00824D67">
            <w:pPr>
              <w:rPr>
                <w:rFonts w:ascii="Arial Narrow" w:hAnsi="Arial Narrow"/>
                <w:sz w:val="16"/>
                <w:szCs w:val="16"/>
              </w:rPr>
            </w:pPr>
            <w:r>
              <w:rPr>
                <w:rFonts w:ascii="Arial Narrow" w:hAnsi="Arial Narrow"/>
                <w:sz w:val="16"/>
                <w:szCs w:val="16"/>
              </w:rPr>
              <w:t>Uji sertifikasi kompetetensi metedologi pelatihan</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000000" w:fill="FFFFFF"/>
          </w:tcPr>
          <w:p w:rsidR="00B10522" w:rsidRDefault="00824D67">
            <w:pPr>
              <w:rPr>
                <w:rFonts w:ascii="Arial Narrow" w:hAnsi="Arial Narrow"/>
                <w:sz w:val="16"/>
                <w:szCs w:val="16"/>
              </w:rPr>
            </w:pPr>
            <w:r>
              <w:rPr>
                <w:rFonts w:ascii="Arial Narrow" w:hAnsi="Arial Narrow"/>
                <w:sz w:val="16"/>
                <w:szCs w:val="16"/>
              </w:rPr>
              <w:t>Jumlah instruktur yang mempunyai sertifikasi metedologi pelatihan</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orang</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0</w:t>
            </w:r>
          </w:p>
        </w:tc>
        <w:tc>
          <w:tcPr>
            <w:tcW w:w="699" w:type="dxa"/>
            <w:tcBorders>
              <w:top w:val="nil"/>
              <w:left w:val="nil"/>
              <w:bottom w:val="single" w:sz="4" w:space="0" w:color="auto"/>
              <w:right w:val="single" w:sz="4" w:space="0" w:color="auto"/>
            </w:tcBorders>
            <w:shd w:val="clear" w:color="000000" w:fill="FFFFFF"/>
          </w:tcPr>
          <w:p w:rsidR="00B10522" w:rsidRDefault="00824D67">
            <w:pPr>
              <w:jc w:val="right"/>
              <w:rPr>
                <w:rFonts w:ascii="Arial Narrow" w:hAnsi="Arial Narrow"/>
                <w:sz w:val="16"/>
                <w:szCs w:val="16"/>
              </w:rPr>
            </w:pPr>
            <w:r>
              <w:rPr>
                <w:rFonts w:ascii="Arial Narrow" w:hAnsi="Arial Narrow"/>
                <w:sz w:val="16"/>
                <w:szCs w:val="16"/>
              </w:rPr>
              <w:t xml:space="preserve">0 </w:t>
            </w:r>
          </w:p>
        </w:tc>
        <w:tc>
          <w:tcPr>
            <w:tcW w:w="617"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50</w:t>
            </w:r>
          </w:p>
        </w:tc>
        <w:tc>
          <w:tcPr>
            <w:tcW w:w="698"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269</w:t>
            </w:r>
          </w:p>
        </w:tc>
        <w:tc>
          <w:tcPr>
            <w:tcW w:w="617"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25</w:t>
            </w:r>
          </w:p>
        </w:tc>
        <w:tc>
          <w:tcPr>
            <w:tcW w:w="678"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93</w:t>
            </w:r>
          </w:p>
        </w:tc>
        <w:tc>
          <w:tcPr>
            <w:tcW w:w="617"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25</w:t>
            </w:r>
          </w:p>
        </w:tc>
        <w:tc>
          <w:tcPr>
            <w:tcW w:w="659"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93</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765"/>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Monitoring program pelatihan ke Lembaga Pelatihan Kerja (LPK) Kab/Kota</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Jumlah LPK yang dimonitor</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LPK</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30</w:t>
            </w:r>
          </w:p>
        </w:tc>
        <w:tc>
          <w:tcPr>
            <w:tcW w:w="699" w:type="dxa"/>
            <w:tcBorders>
              <w:top w:val="nil"/>
              <w:left w:val="nil"/>
              <w:bottom w:val="single" w:sz="4" w:space="0" w:color="auto"/>
              <w:right w:val="single" w:sz="4" w:space="0" w:color="auto"/>
            </w:tcBorders>
            <w:shd w:val="clear" w:color="auto" w:fill="auto"/>
          </w:tcPr>
          <w:p w:rsidR="00B10522" w:rsidRDefault="00824D67">
            <w:pPr>
              <w:jc w:val="right"/>
              <w:rPr>
                <w:rFonts w:ascii="Arial Narrow" w:hAnsi="Arial Narrow"/>
                <w:sz w:val="16"/>
                <w:szCs w:val="16"/>
              </w:rPr>
            </w:pPr>
            <w:r>
              <w:rPr>
                <w:rFonts w:ascii="Arial Narrow" w:hAnsi="Arial Narrow"/>
                <w:sz w:val="16"/>
                <w:szCs w:val="16"/>
              </w:rPr>
              <w:t xml:space="preserve">       110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30</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110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30</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110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30</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110</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765"/>
        </w:trPr>
        <w:tc>
          <w:tcPr>
            <w:tcW w:w="413" w:type="dxa"/>
            <w:tcBorders>
              <w:top w:val="single" w:sz="4" w:space="0" w:color="auto"/>
              <w:left w:val="single" w:sz="4" w:space="0" w:color="auto"/>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1677" w:type="dxa"/>
            <w:tcBorders>
              <w:top w:val="single" w:sz="4" w:space="0" w:color="auto"/>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20" w:type="dxa"/>
            <w:tcBorders>
              <w:top w:val="single" w:sz="4" w:space="0" w:color="auto"/>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Rintisan Desa/Nagari produktif</w:t>
            </w:r>
          </w:p>
        </w:tc>
        <w:tc>
          <w:tcPr>
            <w:tcW w:w="1702" w:type="dxa"/>
            <w:tcBorders>
              <w:top w:val="single" w:sz="4" w:space="0" w:color="auto"/>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2015" w:type="dxa"/>
            <w:tcBorders>
              <w:top w:val="single" w:sz="4" w:space="0" w:color="auto"/>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Mengkaryakan produktivitas masyarakat di nagari/desa yang tertinggal</w:t>
            </w:r>
          </w:p>
        </w:tc>
        <w:tc>
          <w:tcPr>
            <w:tcW w:w="1048"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orang</w:t>
            </w:r>
          </w:p>
        </w:tc>
        <w:tc>
          <w:tcPr>
            <w:tcW w:w="763" w:type="dxa"/>
            <w:tcBorders>
              <w:top w:val="single" w:sz="4" w:space="0" w:color="auto"/>
              <w:left w:val="nil"/>
              <w:bottom w:val="single" w:sz="4" w:space="0" w:color="auto"/>
              <w:right w:val="single" w:sz="4" w:space="0" w:color="auto"/>
            </w:tcBorders>
            <w:shd w:val="clear" w:color="auto" w:fill="auto"/>
          </w:tcPr>
          <w:p w:rsidR="00B10522" w:rsidRDefault="00B10522">
            <w:pPr>
              <w:jc w:val="center"/>
              <w:rPr>
                <w:rFonts w:ascii="Arial Narrow" w:hAnsi="Arial Narrow"/>
                <w:i/>
                <w:iCs/>
                <w:sz w:val="16"/>
                <w:szCs w:val="16"/>
              </w:rPr>
            </w:pPr>
          </w:p>
        </w:tc>
        <w:tc>
          <w:tcPr>
            <w:tcW w:w="617" w:type="dxa"/>
            <w:tcBorders>
              <w:top w:val="single" w:sz="4" w:space="0" w:color="auto"/>
              <w:left w:val="nil"/>
              <w:bottom w:val="single" w:sz="4" w:space="0" w:color="auto"/>
              <w:right w:val="single" w:sz="4" w:space="0" w:color="auto"/>
            </w:tcBorders>
            <w:shd w:val="clear" w:color="auto" w:fill="auto"/>
          </w:tcPr>
          <w:p w:rsidR="00B10522" w:rsidRDefault="00B10522">
            <w:pPr>
              <w:jc w:val="center"/>
              <w:rPr>
                <w:rFonts w:ascii="Arial Narrow" w:hAnsi="Arial Narrow"/>
                <w:i/>
                <w:iCs/>
                <w:sz w:val="16"/>
                <w:szCs w:val="16"/>
              </w:rPr>
            </w:pPr>
          </w:p>
        </w:tc>
        <w:tc>
          <w:tcPr>
            <w:tcW w:w="699" w:type="dxa"/>
            <w:tcBorders>
              <w:top w:val="single" w:sz="4" w:space="0" w:color="auto"/>
              <w:left w:val="nil"/>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617"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0</w:t>
            </w:r>
          </w:p>
        </w:tc>
        <w:tc>
          <w:tcPr>
            <w:tcW w:w="698"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0</w:t>
            </w:r>
          </w:p>
        </w:tc>
        <w:tc>
          <w:tcPr>
            <w:tcW w:w="617"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25</w:t>
            </w:r>
          </w:p>
        </w:tc>
        <w:tc>
          <w:tcPr>
            <w:tcW w:w="678"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80</w:t>
            </w:r>
          </w:p>
        </w:tc>
        <w:tc>
          <w:tcPr>
            <w:tcW w:w="617"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25</w:t>
            </w:r>
          </w:p>
        </w:tc>
        <w:tc>
          <w:tcPr>
            <w:tcW w:w="659"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80</w:t>
            </w:r>
          </w:p>
        </w:tc>
        <w:tc>
          <w:tcPr>
            <w:tcW w:w="1190" w:type="dxa"/>
            <w:tcBorders>
              <w:top w:val="single" w:sz="4" w:space="0" w:color="auto"/>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765"/>
        </w:trPr>
        <w:tc>
          <w:tcPr>
            <w:tcW w:w="413" w:type="dxa"/>
            <w:tcBorders>
              <w:top w:val="single" w:sz="4" w:space="0" w:color="auto"/>
              <w:left w:val="single" w:sz="4" w:space="0" w:color="auto"/>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1677" w:type="dxa"/>
            <w:tcBorders>
              <w:top w:val="single" w:sz="4" w:space="0" w:color="auto"/>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20" w:type="dxa"/>
            <w:tcBorders>
              <w:top w:val="single" w:sz="4" w:space="0" w:color="auto"/>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Pembentukan Desa/Nagari produktif</w:t>
            </w:r>
          </w:p>
        </w:tc>
        <w:tc>
          <w:tcPr>
            <w:tcW w:w="1702" w:type="dxa"/>
            <w:tcBorders>
              <w:top w:val="single" w:sz="4" w:space="0" w:color="auto"/>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Meningkatnya daya saing masyarakat Desa/ Nagari</w:t>
            </w:r>
          </w:p>
        </w:tc>
        <w:tc>
          <w:tcPr>
            <w:tcW w:w="2015" w:type="dxa"/>
            <w:tcBorders>
              <w:top w:val="single" w:sz="4" w:space="0" w:color="auto"/>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Desa/Nagari</w:t>
            </w:r>
          </w:p>
        </w:tc>
        <w:tc>
          <w:tcPr>
            <w:tcW w:w="1048" w:type="dxa"/>
            <w:tcBorders>
              <w:top w:val="single" w:sz="4" w:space="0" w:color="auto"/>
              <w:left w:val="nil"/>
              <w:bottom w:val="single" w:sz="4" w:space="0" w:color="auto"/>
              <w:right w:val="single" w:sz="4" w:space="0" w:color="auto"/>
            </w:tcBorders>
            <w:shd w:val="clear" w:color="auto" w:fill="auto"/>
          </w:tcPr>
          <w:p w:rsidR="00B10522" w:rsidRDefault="00B10522">
            <w:pPr>
              <w:jc w:val="center"/>
              <w:rPr>
                <w:rFonts w:ascii="Arial Narrow" w:hAnsi="Arial Narrow"/>
                <w:i/>
                <w:iCs/>
                <w:sz w:val="16"/>
                <w:szCs w:val="16"/>
              </w:rPr>
            </w:pPr>
          </w:p>
        </w:tc>
        <w:tc>
          <w:tcPr>
            <w:tcW w:w="763" w:type="dxa"/>
            <w:tcBorders>
              <w:top w:val="single" w:sz="4" w:space="0" w:color="auto"/>
              <w:left w:val="nil"/>
              <w:bottom w:val="single" w:sz="4" w:space="0" w:color="auto"/>
              <w:right w:val="single" w:sz="4" w:space="0" w:color="auto"/>
            </w:tcBorders>
            <w:shd w:val="clear" w:color="auto" w:fill="auto"/>
          </w:tcPr>
          <w:p w:rsidR="00B10522" w:rsidRDefault="00B10522">
            <w:pPr>
              <w:jc w:val="center"/>
              <w:rPr>
                <w:rFonts w:ascii="Arial Narrow" w:hAnsi="Arial Narrow"/>
                <w:i/>
                <w:iCs/>
                <w:sz w:val="16"/>
                <w:szCs w:val="16"/>
              </w:rPr>
            </w:pPr>
          </w:p>
        </w:tc>
        <w:tc>
          <w:tcPr>
            <w:tcW w:w="617"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0</w:t>
            </w:r>
          </w:p>
        </w:tc>
        <w:tc>
          <w:tcPr>
            <w:tcW w:w="699"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0</w:t>
            </w:r>
          </w:p>
        </w:tc>
        <w:tc>
          <w:tcPr>
            <w:tcW w:w="617"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0</w:t>
            </w:r>
          </w:p>
        </w:tc>
        <w:tc>
          <w:tcPr>
            <w:tcW w:w="698"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0</w:t>
            </w:r>
          </w:p>
        </w:tc>
        <w:tc>
          <w:tcPr>
            <w:tcW w:w="617"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1</w:t>
            </w:r>
          </w:p>
        </w:tc>
        <w:tc>
          <w:tcPr>
            <w:tcW w:w="678"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125</w:t>
            </w:r>
          </w:p>
        </w:tc>
        <w:tc>
          <w:tcPr>
            <w:tcW w:w="617"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0</w:t>
            </w:r>
          </w:p>
        </w:tc>
        <w:tc>
          <w:tcPr>
            <w:tcW w:w="659"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0</w:t>
            </w:r>
          </w:p>
        </w:tc>
        <w:tc>
          <w:tcPr>
            <w:tcW w:w="1190" w:type="dxa"/>
            <w:tcBorders>
              <w:top w:val="single" w:sz="4" w:space="0" w:color="auto"/>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555"/>
        </w:trPr>
        <w:tc>
          <w:tcPr>
            <w:tcW w:w="413" w:type="dxa"/>
            <w:tcBorders>
              <w:top w:val="nil"/>
              <w:left w:val="single" w:sz="4" w:space="0" w:color="auto"/>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1677"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Pembinaan Desa/Nagari produktif</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Meningkatnya kompetensi  masyarakat Desa/ Nagari</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orang</w:t>
            </w:r>
          </w:p>
        </w:tc>
        <w:tc>
          <w:tcPr>
            <w:tcW w:w="1048"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i/>
                <w:iCs/>
                <w:sz w:val="16"/>
                <w:szCs w:val="16"/>
              </w:rPr>
            </w:pPr>
          </w:p>
        </w:tc>
        <w:tc>
          <w:tcPr>
            <w:tcW w:w="763"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i/>
                <w:iCs/>
                <w:sz w:val="16"/>
                <w:szCs w:val="16"/>
              </w:rPr>
            </w:pP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0</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0</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0</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25</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125</w:t>
            </w:r>
          </w:p>
        </w:tc>
        <w:tc>
          <w:tcPr>
            <w:tcW w:w="1190"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406"/>
        </w:trPr>
        <w:tc>
          <w:tcPr>
            <w:tcW w:w="413" w:type="dxa"/>
            <w:tcBorders>
              <w:top w:val="nil"/>
              <w:left w:val="single" w:sz="4" w:space="0" w:color="auto"/>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1677"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Pelatihan pengukuran Makro</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Tersedianya petugas pengukuran Makro</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orang</w:t>
            </w:r>
          </w:p>
        </w:tc>
        <w:tc>
          <w:tcPr>
            <w:tcW w:w="1048"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i/>
                <w:iCs/>
                <w:sz w:val="16"/>
                <w:szCs w:val="16"/>
              </w:rPr>
            </w:pPr>
          </w:p>
        </w:tc>
        <w:tc>
          <w:tcPr>
            <w:tcW w:w="763"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i/>
                <w:iCs/>
                <w:sz w:val="16"/>
                <w:szCs w:val="16"/>
              </w:rPr>
            </w:pP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0</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0</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20</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250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0</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0</w:t>
            </w:r>
          </w:p>
        </w:tc>
        <w:tc>
          <w:tcPr>
            <w:tcW w:w="1190"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765"/>
        </w:trPr>
        <w:tc>
          <w:tcPr>
            <w:tcW w:w="413" w:type="dxa"/>
            <w:tcBorders>
              <w:top w:val="nil"/>
              <w:left w:val="single" w:sz="4" w:space="0" w:color="auto"/>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1677"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Pengukuran Makro</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Tersedianya  bahan kebijakan pemerintah dalam peningkatan produktivitas</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Kab/kota</w:t>
            </w:r>
          </w:p>
        </w:tc>
        <w:tc>
          <w:tcPr>
            <w:tcW w:w="1048"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i/>
                <w:iCs/>
                <w:sz w:val="16"/>
                <w:szCs w:val="16"/>
              </w:rPr>
            </w:pPr>
          </w:p>
        </w:tc>
        <w:tc>
          <w:tcPr>
            <w:tcW w:w="763"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i/>
                <w:iCs/>
                <w:sz w:val="16"/>
                <w:szCs w:val="16"/>
              </w:rPr>
            </w:pP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0</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0</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19</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400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0</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0</w:t>
            </w:r>
          </w:p>
        </w:tc>
        <w:tc>
          <w:tcPr>
            <w:tcW w:w="1190"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508"/>
        </w:trPr>
        <w:tc>
          <w:tcPr>
            <w:tcW w:w="413" w:type="dxa"/>
            <w:tcBorders>
              <w:top w:val="nil"/>
              <w:left w:val="single" w:sz="4" w:space="0" w:color="auto"/>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1677"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Bimbingan konsultasi</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Meningkatnya produktivitas perusahaan</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Perusahaan</w:t>
            </w:r>
          </w:p>
        </w:tc>
        <w:tc>
          <w:tcPr>
            <w:tcW w:w="1048"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i/>
                <w:iCs/>
                <w:sz w:val="16"/>
                <w:szCs w:val="16"/>
              </w:rPr>
            </w:pPr>
          </w:p>
        </w:tc>
        <w:tc>
          <w:tcPr>
            <w:tcW w:w="763"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i/>
                <w:iCs/>
                <w:sz w:val="16"/>
                <w:szCs w:val="16"/>
              </w:rPr>
            </w:pP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0</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0</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25</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250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0</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0</w:t>
            </w:r>
          </w:p>
        </w:tc>
        <w:tc>
          <w:tcPr>
            <w:tcW w:w="1190"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765"/>
        </w:trPr>
        <w:tc>
          <w:tcPr>
            <w:tcW w:w="413" w:type="dxa"/>
            <w:tcBorders>
              <w:top w:val="nil"/>
              <w:left w:val="single" w:sz="4" w:space="0" w:color="auto"/>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1677"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Pelatihan wirausahaan baru produktif</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xml:space="preserve">Tumbuhnya usahawan baru dengan menggunakan </w:t>
            </w:r>
            <w:r>
              <w:rPr>
                <w:rFonts w:ascii="Arial Narrow" w:hAnsi="Arial Narrow"/>
                <w:sz w:val="16"/>
                <w:szCs w:val="16"/>
              </w:rPr>
              <w:lastRenderedPageBreak/>
              <w:t>manajemen dengan baik</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lastRenderedPageBreak/>
              <w:t>Orang</w:t>
            </w:r>
          </w:p>
        </w:tc>
        <w:tc>
          <w:tcPr>
            <w:tcW w:w="1048"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i/>
                <w:iCs/>
                <w:sz w:val="16"/>
                <w:szCs w:val="16"/>
              </w:rPr>
            </w:pPr>
          </w:p>
        </w:tc>
        <w:tc>
          <w:tcPr>
            <w:tcW w:w="763"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i/>
                <w:iCs/>
                <w:sz w:val="16"/>
                <w:szCs w:val="16"/>
              </w:rPr>
            </w:pP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0</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0</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100</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350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0</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0</w:t>
            </w:r>
          </w:p>
        </w:tc>
        <w:tc>
          <w:tcPr>
            <w:tcW w:w="1190"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765"/>
        </w:trPr>
        <w:tc>
          <w:tcPr>
            <w:tcW w:w="413" w:type="dxa"/>
            <w:tcBorders>
              <w:top w:val="nil"/>
              <w:left w:val="single" w:sz="4" w:space="0" w:color="auto"/>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1677"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1920" w:type="dxa"/>
            <w:tcBorders>
              <w:top w:val="nil"/>
              <w:left w:val="nil"/>
              <w:bottom w:val="single" w:sz="4" w:space="0" w:color="auto"/>
              <w:right w:val="single" w:sz="4" w:space="0" w:color="auto"/>
            </w:tcBorders>
            <w:shd w:val="clear" w:color="auto" w:fill="auto"/>
            <w:vAlign w:val="center"/>
          </w:tcPr>
          <w:p w:rsidR="00B10522" w:rsidRDefault="00824D67">
            <w:pPr>
              <w:rPr>
                <w:rFonts w:ascii="Arial Narrow" w:hAnsi="Arial Narrow"/>
                <w:sz w:val="16"/>
                <w:szCs w:val="16"/>
              </w:rPr>
            </w:pPr>
            <w:r>
              <w:rPr>
                <w:rFonts w:ascii="Arial Narrow" w:hAnsi="Arial Narrow"/>
                <w:sz w:val="16"/>
                <w:szCs w:val="16"/>
              </w:rPr>
              <w:t>Bimtek dan upgrading pelaksananan pengukuran produktivitas dan pembinaan pelaksanaan pengukuran produktivitas</w:t>
            </w:r>
          </w:p>
        </w:tc>
        <w:tc>
          <w:tcPr>
            <w:tcW w:w="1702"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Junlah petugas pelaksana pengukuran produktivitas</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orang</w:t>
            </w:r>
          </w:p>
        </w:tc>
        <w:tc>
          <w:tcPr>
            <w:tcW w:w="763"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i/>
                <w:iCs/>
                <w:sz w:val="16"/>
                <w:szCs w:val="16"/>
              </w:rPr>
            </w:pP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0</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30</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210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30</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85</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30</w:t>
            </w:r>
          </w:p>
        </w:tc>
        <w:tc>
          <w:tcPr>
            <w:tcW w:w="659"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1190"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236" w:type="dxa"/>
            <w:tcBorders>
              <w:top w:val="nil"/>
              <w:left w:val="nil"/>
              <w:bottom w:val="nil"/>
              <w:right w:val="nil"/>
            </w:tcBorders>
            <w:shd w:val="clear" w:color="auto" w:fill="auto"/>
          </w:tcPr>
          <w:p w:rsidR="00B10522" w:rsidRDefault="00B10522">
            <w:pPr>
              <w:jc w:val="cente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jc w:val="cente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jc w:val="cente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jc w:val="center"/>
              <w:rPr>
                <w:rFonts w:ascii="Arial Narrow" w:hAnsi="Arial Narrow"/>
                <w:sz w:val="16"/>
                <w:szCs w:val="16"/>
              </w:rPr>
            </w:pPr>
          </w:p>
        </w:tc>
      </w:tr>
      <w:tr w:rsidR="00B10522" w:rsidTr="0079050E">
        <w:trPr>
          <w:trHeight w:val="292"/>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B10522">
            <w:pPr>
              <w:jc w:val="center"/>
              <w:rPr>
                <w:rFonts w:ascii="Arial Narrow" w:hAnsi="Arial Narrow"/>
                <w:b/>
                <w:bCs/>
                <w:sz w:val="16"/>
                <w:szCs w:val="16"/>
              </w:rPr>
            </w:pPr>
          </w:p>
        </w:tc>
        <w:tc>
          <w:tcPr>
            <w:tcW w:w="1677" w:type="dxa"/>
            <w:tcBorders>
              <w:top w:val="single" w:sz="4" w:space="0" w:color="auto"/>
              <w:left w:val="nil"/>
              <w:bottom w:val="single" w:sz="4" w:space="0" w:color="auto"/>
              <w:right w:val="single" w:sz="4" w:space="0" w:color="auto"/>
            </w:tcBorders>
            <w:shd w:val="clear" w:color="auto" w:fill="auto"/>
            <w:vAlign w:val="center"/>
          </w:tcPr>
          <w:p w:rsidR="00B10522" w:rsidRDefault="00B10522">
            <w:pPr>
              <w:jc w:val="center"/>
              <w:rPr>
                <w:rFonts w:ascii="Arial Narrow" w:hAnsi="Arial Narrow"/>
                <w:b/>
                <w:bCs/>
                <w:sz w:val="16"/>
                <w:szCs w:val="16"/>
              </w:rPr>
            </w:pPr>
          </w:p>
        </w:tc>
        <w:tc>
          <w:tcPr>
            <w:tcW w:w="1920" w:type="dxa"/>
            <w:tcBorders>
              <w:top w:val="single" w:sz="4" w:space="0" w:color="auto"/>
              <w:left w:val="nil"/>
              <w:bottom w:val="single" w:sz="4" w:space="0" w:color="auto"/>
              <w:right w:val="single" w:sz="4" w:space="0" w:color="auto"/>
            </w:tcBorders>
            <w:shd w:val="clear" w:color="auto" w:fill="auto"/>
            <w:vAlign w:val="center"/>
          </w:tcPr>
          <w:p w:rsidR="00B10522" w:rsidRDefault="00B10522">
            <w:pPr>
              <w:jc w:val="center"/>
              <w:rPr>
                <w:rFonts w:ascii="Arial Narrow" w:hAnsi="Arial Narrow"/>
                <w:b/>
                <w:bCs/>
                <w:sz w:val="16"/>
                <w:szCs w:val="16"/>
              </w:rPr>
            </w:pPr>
          </w:p>
        </w:tc>
        <w:tc>
          <w:tcPr>
            <w:tcW w:w="1702" w:type="dxa"/>
            <w:tcBorders>
              <w:top w:val="single" w:sz="4" w:space="0" w:color="auto"/>
              <w:left w:val="nil"/>
              <w:bottom w:val="single" w:sz="4" w:space="0" w:color="auto"/>
              <w:right w:val="single" w:sz="4" w:space="0" w:color="auto"/>
            </w:tcBorders>
            <w:shd w:val="clear" w:color="auto" w:fill="auto"/>
            <w:vAlign w:val="center"/>
          </w:tcPr>
          <w:p w:rsidR="00B10522" w:rsidRDefault="00B10522">
            <w:pPr>
              <w:jc w:val="center"/>
              <w:rPr>
                <w:rFonts w:ascii="Arial Narrow" w:hAnsi="Arial Narrow"/>
                <w:sz w:val="16"/>
                <w:szCs w:val="16"/>
              </w:rPr>
            </w:pPr>
          </w:p>
        </w:tc>
        <w:tc>
          <w:tcPr>
            <w:tcW w:w="2015" w:type="dxa"/>
            <w:tcBorders>
              <w:top w:val="single" w:sz="4" w:space="0" w:color="auto"/>
              <w:left w:val="nil"/>
              <w:bottom w:val="single" w:sz="4" w:space="0" w:color="auto"/>
              <w:right w:val="single" w:sz="4" w:space="0" w:color="auto"/>
            </w:tcBorders>
            <w:shd w:val="clear" w:color="auto" w:fill="auto"/>
            <w:vAlign w:val="center"/>
          </w:tcPr>
          <w:p w:rsidR="00B10522" w:rsidRDefault="00B10522">
            <w:pPr>
              <w:jc w:val="center"/>
              <w:rPr>
                <w:rFonts w:ascii="Arial Narrow" w:hAnsi="Arial Narrow"/>
                <w:b/>
                <w:bCs/>
                <w:sz w:val="16"/>
                <w:szCs w:val="16"/>
              </w:rPr>
            </w:pPr>
          </w:p>
        </w:tc>
        <w:tc>
          <w:tcPr>
            <w:tcW w:w="1048" w:type="dxa"/>
            <w:tcBorders>
              <w:top w:val="single" w:sz="4" w:space="0" w:color="auto"/>
              <w:left w:val="nil"/>
              <w:bottom w:val="single" w:sz="4" w:space="0" w:color="auto"/>
              <w:right w:val="single" w:sz="4" w:space="0" w:color="auto"/>
            </w:tcBorders>
            <w:shd w:val="clear" w:color="auto" w:fill="auto"/>
            <w:vAlign w:val="center"/>
          </w:tcPr>
          <w:p w:rsidR="00B10522" w:rsidRDefault="00B10522">
            <w:pPr>
              <w:jc w:val="center"/>
              <w:rPr>
                <w:rFonts w:ascii="Arial Narrow" w:hAnsi="Arial Narrow"/>
                <w:b/>
                <w:bCs/>
                <w:sz w:val="16"/>
                <w:szCs w:val="16"/>
              </w:rPr>
            </w:pPr>
          </w:p>
        </w:tc>
        <w:tc>
          <w:tcPr>
            <w:tcW w:w="763" w:type="dxa"/>
            <w:tcBorders>
              <w:top w:val="single" w:sz="4" w:space="0" w:color="auto"/>
              <w:left w:val="nil"/>
              <w:bottom w:val="single" w:sz="4" w:space="0" w:color="auto"/>
              <w:right w:val="single" w:sz="4" w:space="0" w:color="auto"/>
            </w:tcBorders>
            <w:shd w:val="clear" w:color="auto" w:fill="auto"/>
            <w:vAlign w:val="center"/>
          </w:tcPr>
          <w:p w:rsidR="00B10522" w:rsidRDefault="00B10522">
            <w:pPr>
              <w:jc w:val="center"/>
              <w:rPr>
                <w:rFonts w:ascii="Arial Narrow" w:hAnsi="Arial Narrow"/>
                <w:b/>
                <w:bCs/>
                <w:sz w:val="16"/>
                <w:szCs w:val="1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B10522" w:rsidRDefault="00B10522">
            <w:pPr>
              <w:jc w:val="center"/>
              <w:rPr>
                <w:rFonts w:ascii="Arial Narrow" w:hAnsi="Arial Narrow"/>
                <w:b/>
                <w:bCs/>
                <w:sz w:val="16"/>
                <w:szCs w:val="16"/>
              </w:rPr>
            </w:pPr>
          </w:p>
        </w:tc>
        <w:tc>
          <w:tcPr>
            <w:tcW w:w="699" w:type="dxa"/>
            <w:tcBorders>
              <w:top w:val="single" w:sz="4" w:space="0" w:color="auto"/>
              <w:left w:val="nil"/>
              <w:bottom w:val="single" w:sz="4" w:space="0" w:color="auto"/>
              <w:right w:val="single" w:sz="4" w:space="0" w:color="auto"/>
            </w:tcBorders>
            <w:shd w:val="clear" w:color="auto" w:fill="auto"/>
            <w:vAlign w:val="center"/>
          </w:tcPr>
          <w:p w:rsidR="00B10522" w:rsidRDefault="00B10522">
            <w:pPr>
              <w:jc w:val="center"/>
              <w:rPr>
                <w:rFonts w:ascii="Arial Narrow" w:hAnsi="Arial Narrow"/>
                <w:b/>
                <w:bCs/>
                <w:sz w:val="16"/>
                <w:szCs w:val="1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B10522" w:rsidRDefault="00B10522">
            <w:pPr>
              <w:jc w:val="center"/>
              <w:rPr>
                <w:rFonts w:ascii="Arial Narrow" w:hAnsi="Arial Narrow"/>
                <w:b/>
                <w:bCs/>
                <w:sz w:val="16"/>
                <w:szCs w:val="16"/>
              </w:rPr>
            </w:pPr>
          </w:p>
        </w:tc>
        <w:tc>
          <w:tcPr>
            <w:tcW w:w="698" w:type="dxa"/>
            <w:tcBorders>
              <w:top w:val="single" w:sz="4" w:space="0" w:color="auto"/>
              <w:left w:val="nil"/>
              <w:bottom w:val="single" w:sz="4" w:space="0" w:color="auto"/>
              <w:right w:val="single" w:sz="4" w:space="0" w:color="auto"/>
            </w:tcBorders>
            <w:shd w:val="clear" w:color="auto" w:fill="auto"/>
            <w:vAlign w:val="center"/>
          </w:tcPr>
          <w:p w:rsidR="00B10522" w:rsidRDefault="00B10522">
            <w:pPr>
              <w:jc w:val="center"/>
              <w:rPr>
                <w:rFonts w:ascii="Arial Narrow" w:hAnsi="Arial Narrow"/>
                <w:b/>
                <w:bCs/>
                <w:sz w:val="16"/>
                <w:szCs w:val="1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B10522" w:rsidRDefault="00B10522">
            <w:pPr>
              <w:jc w:val="center"/>
              <w:rPr>
                <w:rFonts w:ascii="Arial Narrow" w:hAnsi="Arial Narrow"/>
                <w:b/>
                <w:bCs/>
                <w:sz w:val="16"/>
                <w:szCs w:val="16"/>
              </w:rPr>
            </w:pPr>
          </w:p>
        </w:tc>
        <w:tc>
          <w:tcPr>
            <w:tcW w:w="678" w:type="dxa"/>
            <w:tcBorders>
              <w:top w:val="single" w:sz="4" w:space="0" w:color="auto"/>
              <w:left w:val="nil"/>
              <w:bottom w:val="single" w:sz="4" w:space="0" w:color="auto"/>
              <w:right w:val="single" w:sz="4" w:space="0" w:color="auto"/>
            </w:tcBorders>
            <w:shd w:val="clear" w:color="auto" w:fill="auto"/>
            <w:vAlign w:val="center"/>
          </w:tcPr>
          <w:p w:rsidR="00B10522" w:rsidRDefault="00B10522">
            <w:pPr>
              <w:jc w:val="center"/>
              <w:rPr>
                <w:rFonts w:ascii="Arial Narrow" w:hAnsi="Arial Narrow"/>
                <w:b/>
                <w:bCs/>
                <w:sz w:val="16"/>
                <w:szCs w:val="16"/>
              </w:rPr>
            </w:pPr>
          </w:p>
        </w:tc>
        <w:tc>
          <w:tcPr>
            <w:tcW w:w="617" w:type="dxa"/>
            <w:tcBorders>
              <w:top w:val="single" w:sz="4" w:space="0" w:color="auto"/>
              <w:left w:val="nil"/>
              <w:bottom w:val="single" w:sz="4" w:space="0" w:color="auto"/>
              <w:right w:val="single" w:sz="4" w:space="0" w:color="auto"/>
            </w:tcBorders>
            <w:shd w:val="clear" w:color="auto" w:fill="auto"/>
            <w:vAlign w:val="center"/>
          </w:tcPr>
          <w:p w:rsidR="00B10522" w:rsidRDefault="00B10522">
            <w:pPr>
              <w:jc w:val="center"/>
              <w:rPr>
                <w:rFonts w:ascii="Arial Narrow" w:hAnsi="Arial Narrow"/>
                <w:b/>
                <w:bCs/>
                <w:sz w:val="16"/>
                <w:szCs w:val="16"/>
              </w:rPr>
            </w:pPr>
          </w:p>
        </w:tc>
        <w:tc>
          <w:tcPr>
            <w:tcW w:w="659" w:type="dxa"/>
            <w:tcBorders>
              <w:top w:val="single" w:sz="4" w:space="0" w:color="auto"/>
              <w:left w:val="nil"/>
              <w:bottom w:val="single" w:sz="4" w:space="0" w:color="auto"/>
              <w:right w:val="single" w:sz="4" w:space="0" w:color="auto"/>
            </w:tcBorders>
            <w:shd w:val="clear" w:color="auto" w:fill="auto"/>
            <w:vAlign w:val="center"/>
          </w:tcPr>
          <w:p w:rsidR="00B10522" w:rsidRDefault="00B10522">
            <w:pPr>
              <w:jc w:val="center"/>
              <w:rPr>
                <w:rFonts w:ascii="Arial Narrow" w:hAnsi="Arial Narrow"/>
                <w:b/>
                <w:bCs/>
                <w:sz w:val="16"/>
                <w:szCs w:val="16"/>
              </w:rPr>
            </w:pPr>
          </w:p>
        </w:tc>
        <w:tc>
          <w:tcPr>
            <w:tcW w:w="1190" w:type="dxa"/>
            <w:tcBorders>
              <w:top w:val="single" w:sz="4" w:space="0" w:color="auto"/>
              <w:left w:val="nil"/>
              <w:bottom w:val="single" w:sz="4" w:space="0" w:color="auto"/>
              <w:right w:val="single" w:sz="4" w:space="0" w:color="auto"/>
            </w:tcBorders>
            <w:shd w:val="clear" w:color="auto" w:fill="auto"/>
            <w:vAlign w:val="center"/>
          </w:tcPr>
          <w:p w:rsidR="00B10522" w:rsidRDefault="00B10522">
            <w:pPr>
              <w:jc w:val="center"/>
              <w:rPr>
                <w:rFonts w:ascii="Arial Narrow" w:hAnsi="Arial Narrow"/>
                <w:b/>
                <w:bCs/>
                <w:sz w:val="16"/>
                <w:szCs w:val="16"/>
              </w:rPr>
            </w:pP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765"/>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Peningkatan Kesempatan Kerja dan Diversifikasi Usaha</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 xml:space="preserve">Peningkatan Kesempatan Kerja dan Diversifikasi Usaha </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Persentase serapan tenaga kerja sektor formal</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Persentase serapan tenaga kerja sektor Formal</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8,79</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21,46</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 xml:space="preserve">    2.605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21,37</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2.678</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21,54</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2.978</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21,71</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2.953</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Disnakertrans</w:t>
            </w: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457"/>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b/>
                <w:bCs/>
                <w:sz w:val="16"/>
                <w:szCs w:val="16"/>
              </w:rPr>
            </w:pPr>
            <w:r>
              <w:rPr>
                <w:rFonts w:ascii="Arial Narrow" w:hAnsi="Arial Narrow"/>
                <w:b/>
                <w:bCs/>
                <w:sz w:val="16"/>
                <w:szCs w:val="16"/>
              </w:rPr>
              <w:t>Persentase serapan tenaga kerja sektor In Formal</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i/>
                <w:iCs/>
                <w:sz w:val="16"/>
                <w:szCs w:val="16"/>
              </w:rPr>
            </w:pPr>
            <w:r>
              <w:rPr>
                <w:rFonts w:ascii="Arial Narrow" w:hAnsi="Arial Narrow"/>
                <w:b/>
                <w:bCs/>
                <w:i/>
                <w:iCs/>
                <w:sz w:val="16"/>
                <w:szCs w:val="16"/>
              </w:rPr>
              <w:t xml:space="preserve">   55,71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3,54</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6,60</w:t>
            </w:r>
          </w:p>
        </w:tc>
        <w:tc>
          <w:tcPr>
            <w:tcW w:w="698"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7,70</w:t>
            </w:r>
          </w:p>
        </w:tc>
        <w:tc>
          <w:tcPr>
            <w:tcW w:w="678"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b/>
                <w:bCs/>
                <w:sz w:val="16"/>
                <w:szCs w:val="16"/>
              </w:rPr>
            </w:pPr>
            <w:r>
              <w:rPr>
                <w:rFonts w:ascii="Arial Narrow" w:hAnsi="Arial Narrow"/>
                <w:b/>
                <w:bCs/>
                <w:sz w:val="16"/>
                <w:szCs w:val="16"/>
              </w:rPr>
              <w:t>8,30</w:t>
            </w:r>
          </w:p>
        </w:tc>
        <w:tc>
          <w:tcPr>
            <w:tcW w:w="659"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b/>
                <w:bCs/>
                <w:sz w:val="16"/>
                <w:szCs w:val="16"/>
              </w:rPr>
            </w:pPr>
          </w:p>
        </w:tc>
        <w:tc>
          <w:tcPr>
            <w:tcW w:w="1190"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b/>
                <w:bCs/>
                <w:sz w:val="16"/>
                <w:szCs w:val="16"/>
              </w:rPr>
            </w:pP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1050"/>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Pengumpulan dan pengolahan data Ketenagakerjaan dan Ketransmigrasian</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Tersusunya buku data Ketenagakerjaan dan Ketransmigrasian</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buku</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25</w:t>
            </w:r>
          </w:p>
        </w:tc>
        <w:tc>
          <w:tcPr>
            <w:tcW w:w="699" w:type="dxa"/>
            <w:tcBorders>
              <w:top w:val="nil"/>
              <w:left w:val="nil"/>
              <w:bottom w:val="single" w:sz="4" w:space="0" w:color="auto"/>
              <w:right w:val="single" w:sz="4" w:space="0" w:color="auto"/>
            </w:tcBorders>
            <w:shd w:val="clear" w:color="auto" w:fill="auto"/>
          </w:tcPr>
          <w:p w:rsidR="00B10522" w:rsidRDefault="00824D67">
            <w:pPr>
              <w:jc w:val="right"/>
              <w:rPr>
                <w:rFonts w:ascii="Arial Narrow" w:hAnsi="Arial Narrow"/>
                <w:sz w:val="16"/>
                <w:szCs w:val="16"/>
              </w:rPr>
            </w:pPr>
            <w:r>
              <w:rPr>
                <w:rFonts w:ascii="Arial Narrow" w:hAnsi="Arial Narrow"/>
                <w:sz w:val="16"/>
                <w:szCs w:val="16"/>
              </w:rPr>
              <w:t xml:space="preserve">         60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25</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60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25</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100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25</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150</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765"/>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Sosialisasi penempatan tenaga kerja dalam dan luar negeri</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Terpahaminya program tenaga kerja dalam dan luar negeri</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Orang</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360</w:t>
            </w:r>
          </w:p>
        </w:tc>
        <w:tc>
          <w:tcPr>
            <w:tcW w:w="69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110,8</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360</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140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360</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143</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360</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143</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765"/>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2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Monitoring dan orientasi calon tenaga kerja Antar Kerja Antar Daerah (AKAD)</w:t>
            </w:r>
          </w:p>
        </w:tc>
        <w:tc>
          <w:tcPr>
            <w:tcW w:w="170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Mengurangi pengangguran dan meminimalisir permasalahan tenaga kerja</w:t>
            </w:r>
          </w:p>
        </w:tc>
        <w:tc>
          <w:tcPr>
            <w:tcW w:w="104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Orang</w:t>
            </w:r>
          </w:p>
        </w:tc>
        <w:tc>
          <w:tcPr>
            <w:tcW w:w="763"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50</w:t>
            </w:r>
          </w:p>
        </w:tc>
        <w:tc>
          <w:tcPr>
            <w:tcW w:w="699" w:type="dxa"/>
            <w:tcBorders>
              <w:top w:val="nil"/>
              <w:left w:val="nil"/>
              <w:bottom w:val="single" w:sz="4" w:space="0" w:color="auto"/>
              <w:right w:val="single" w:sz="4" w:space="0" w:color="auto"/>
            </w:tcBorders>
            <w:shd w:val="clear" w:color="auto" w:fill="auto"/>
          </w:tcPr>
          <w:p w:rsidR="00B10522" w:rsidRDefault="00824D67">
            <w:pPr>
              <w:jc w:val="right"/>
              <w:rPr>
                <w:rFonts w:ascii="Arial Narrow" w:hAnsi="Arial Narrow"/>
                <w:sz w:val="16"/>
                <w:szCs w:val="16"/>
              </w:rPr>
            </w:pPr>
            <w:r>
              <w:rPr>
                <w:rFonts w:ascii="Arial Narrow" w:hAnsi="Arial Narrow"/>
                <w:sz w:val="16"/>
                <w:szCs w:val="16"/>
              </w:rPr>
              <w:t xml:space="preserve">71,9 </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50</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100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50</w:t>
            </w:r>
          </w:p>
        </w:tc>
        <w:tc>
          <w:tcPr>
            <w:tcW w:w="67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100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50</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150</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r w:rsidR="00B10522" w:rsidTr="0079050E">
        <w:trPr>
          <w:trHeight w:val="585"/>
        </w:trPr>
        <w:tc>
          <w:tcPr>
            <w:tcW w:w="413"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77"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20" w:type="dxa"/>
            <w:tcBorders>
              <w:top w:val="nil"/>
              <w:left w:val="nil"/>
              <w:bottom w:val="single" w:sz="4" w:space="0" w:color="auto"/>
              <w:right w:val="single" w:sz="4" w:space="0" w:color="auto"/>
            </w:tcBorders>
            <w:shd w:val="clear" w:color="000000" w:fill="FFFFFF"/>
          </w:tcPr>
          <w:p w:rsidR="00B10522" w:rsidRDefault="00824D67">
            <w:pPr>
              <w:rPr>
                <w:rFonts w:ascii="Arial Narrow" w:hAnsi="Arial Narrow"/>
                <w:sz w:val="16"/>
                <w:szCs w:val="16"/>
              </w:rPr>
            </w:pPr>
            <w:r>
              <w:rPr>
                <w:rFonts w:ascii="Arial Narrow" w:hAnsi="Arial Narrow"/>
                <w:sz w:val="16"/>
                <w:szCs w:val="16"/>
              </w:rPr>
              <w:t>Pembinaan bursa kerja on-line</w:t>
            </w:r>
          </w:p>
        </w:tc>
        <w:tc>
          <w:tcPr>
            <w:tcW w:w="1702" w:type="dxa"/>
            <w:tcBorders>
              <w:top w:val="nil"/>
              <w:left w:val="nil"/>
              <w:bottom w:val="single" w:sz="4" w:space="0" w:color="auto"/>
              <w:right w:val="single" w:sz="4" w:space="0" w:color="auto"/>
            </w:tcBorders>
            <w:shd w:val="clear" w:color="000000" w:fill="FFFFFF"/>
          </w:tcPr>
          <w:p w:rsidR="00B10522" w:rsidRDefault="00824D67">
            <w:pPr>
              <w:rPr>
                <w:rFonts w:ascii="Arial Narrow" w:hAnsi="Arial Narrow"/>
                <w:sz w:val="16"/>
                <w:szCs w:val="16"/>
              </w:rPr>
            </w:pPr>
            <w:r>
              <w:rPr>
                <w:rFonts w:ascii="Arial Narrow" w:hAnsi="Arial Narrow"/>
                <w:sz w:val="16"/>
                <w:szCs w:val="16"/>
              </w:rPr>
              <w:t> </w:t>
            </w:r>
          </w:p>
        </w:tc>
        <w:tc>
          <w:tcPr>
            <w:tcW w:w="2015" w:type="dxa"/>
            <w:tcBorders>
              <w:top w:val="nil"/>
              <w:left w:val="nil"/>
              <w:bottom w:val="single" w:sz="4" w:space="0" w:color="auto"/>
              <w:right w:val="single" w:sz="4" w:space="0" w:color="auto"/>
            </w:tcBorders>
            <w:shd w:val="clear" w:color="000000" w:fill="FFFFFF"/>
          </w:tcPr>
          <w:p w:rsidR="00B10522" w:rsidRDefault="00824D67">
            <w:pPr>
              <w:rPr>
                <w:rFonts w:ascii="Arial Narrow" w:hAnsi="Arial Narrow"/>
                <w:sz w:val="16"/>
                <w:szCs w:val="16"/>
              </w:rPr>
            </w:pPr>
            <w:r>
              <w:rPr>
                <w:rFonts w:ascii="Arial Narrow" w:hAnsi="Arial Narrow"/>
                <w:sz w:val="16"/>
                <w:szCs w:val="16"/>
              </w:rPr>
              <w:t>Terbinanya pengelola  sistem dan operasional BKOL</w:t>
            </w:r>
          </w:p>
        </w:tc>
        <w:tc>
          <w:tcPr>
            <w:tcW w:w="1048"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Kab/Kota</w:t>
            </w:r>
          </w:p>
        </w:tc>
        <w:tc>
          <w:tcPr>
            <w:tcW w:w="763"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i/>
                <w:iCs/>
                <w:sz w:val="16"/>
                <w:szCs w:val="16"/>
              </w:rPr>
            </w:pPr>
            <w:r>
              <w:rPr>
                <w:rFonts w:ascii="Arial Narrow" w:hAnsi="Arial Narrow"/>
                <w:i/>
                <w:iCs/>
                <w:sz w:val="16"/>
                <w:szCs w:val="16"/>
              </w:rPr>
              <w:t> </w:t>
            </w:r>
          </w:p>
        </w:tc>
        <w:tc>
          <w:tcPr>
            <w:tcW w:w="617"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19</w:t>
            </w:r>
          </w:p>
        </w:tc>
        <w:tc>
          <w:tcPr>
            <w:tcW w:w="699" w:type="dxa"/>
            <w:tcBorders>
              <w:top w:val="nil"/>
              <w:left w:val="nil"/>
              <w:bottom w:val="single" w:sz="4" w:space="0" w:color="auto"/>
              <w:right w:val="single" w:sz="4" w:space="0" w:color="auto"/>
            </w:tcBorders>
            <w:shd w:val="clear" w:color="000000" w:fill="FFFFFF"/>
          </w:tcPr>
          <w:p w:rsidR="00B10522" w:rsidRDefault="00824D67">
            <w:pPr>
              <w:jc w:val="right"/>
              <w:rPr>
                <w:rFonts w:ascii="Arial Narrow" w:hAnsi="Arial Narrow"/>
                <w:sz w:val="16"/>
                <w:szCs w:val="16"/>
              </w:rPr>
            </w:pPr>
            <w:r>
              <w:rPr>
                <w:rFonts w:ascii="Arial Narrow" w:hAnsi="Arial Narrow"/>
                <w:sz w:val="16"/>
                <w:szCs w:val="16"/>
              </w:rPr>
              <w:t xml:space="preserve">       220 </w:t>
            </w:r>
          </w:p>
        </w:tc>
        <w:tc>
          <w:tcPr>
            <w:tcW w:w="617"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6</w:t>
            </w:r>
          </w:p>
        </w:tc>
        <w:tc>
          <w:tcPr>
            <w:tcW w:w="698"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203</w:t>
            </w:r>
          </w:p>
        </w:tc>
        <w:tc>
          <w:tcPr>
            <w:tcW w:w="617"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7</w:t>
            </w:r>
          </w:p>
        </w:tc>
        <w:tc>
          <w:tcPr>
            <w:tcW w:w="678"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260</w:t>
            </w:r>
          </w:p>
        </w:tc>
        <w:tc>
          <w:tcPr>
            <w:tcW w:w="617"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1</w:t>
            </w:r>
          </w:p>
        </w:tc>
        <w:tc>
          <w:tcPr>
            <w:tcW w:w="659" w:type="dxa"/>
            <w:tcBorders>
              <w:top w:val="nil"/>
              <w:left w:val="nil"/>
              <w:bottom w:val="single" w:sz="4" w:space="0" w:color="auto"/>
              <w:right w:val="single" w:sz="4" w:space="0" w:color="auto"/>
            </w:tcBorders>
            <w:shd w:val="clear" w:color="000000" w:fill="FFFFFF"/>
          </w:tcPr>
          <w:p w:rsidR="00B10522" w:rsidRDefault="00824D67">
            <w:pPr>
              <w:jc w:val="center"/>
              <w:rPr>
                <w:rFonts w:ascii="Arial Narrow" w:hAnsi="Arial Narrow"/>
                <w:sz w:val="16"/>
                <w:szCs w:val="16"/>
              </w:rPr>
            </w:pPr>
            <w:r>
              <w:rPr>
                <w:rFonts w:ascii="Arial Narrow" w:hAnsi="Arial Narrow"/>
                <w:sz w:val="16"/>
                <w:szCs w:val="16"/>
              </w:rPr>
              <w:t>50</w:t>
            </w:r>
          </w:p>
        </w:tc>
        <w:tc>
          <w:tcPr>
            <w:tcW w:w="1190"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3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c>
          <w:tcPr>
            <w:tcW w:w="950" w:type="dxa"/>
            <w:gridSpan w:val="2"/>
            <w:tcBorders>
              <w:top w:val="nil"/>
              <w:left w:val="nil"/>
              <w:bottom w:val="nil"/>
              <w:right w:val="nil"/>
            </w:tcBorders>
            <w:shd w:val="clear" w:color="auto" w:fill="auto"/>
          </w:tcPr>
          <w:p w:rsidR="00B10522" w:rsidRDefault="00B10522">
            <w:pPr>
              <w:rPr>
                <w:rFonts w:ascii="Arial Narrow" w:hAnsi="Arial Narrow"/>
                <w:sz w:val="16"/>
                <w:szCs w:val="16"/>
              </w:rPr>
            </w:pPr>
          </w:p>
        </w:tc>
      </w:tr>
    </w:tbl>
    <w:p w:rsidR="00B10522" w:rsidRDefault="00B10522">
      <w:pPr>
        <w:rPr>
          <w:lang w:val="en-US"/>
        </w:rPr>
      </w:pPr>
    </w:p>
    <w:p w:rsidR="00FF1393" w:rsidRPr="00FF1393" w:rsidRDefault="00FF1393">
      <w:pPr>
        <w:rPr>
          <w:lang w:val="en-US"/>
        </w:rPr>
      </w:pPr>
    </w:p>
    <w:tbl>
      <w:tblPr>
        <w:tblW w:w="20386" w:type="dxa"/>
        <w:tblInd w:w="108" w:type="dxa"/>
        <w:tblLayout w:type="fixed"/>
        <w:tblLook w:val="04A0" w:firstRow="1" w:lastRow="0" w:firstColumn="1" w:lastColumn="0" w:noHBand="0" w:noVBand="1"/>
      </w:tblPr>
      <w:tblGrid>
        <w:gridCol w:w="390"/>
        <w:gridCol w:w="1668"/>
        <w:gridCol w:w="1912"/>
        <w:gridCol w:w="1657"/>
        <w:gridCol w:w="2052"/>
        <w:gridCol w:w="1046"/>
        <w:gridCol w:w="762"/>
        <w:gridCol w:w="616"/>
        <w:gridCol w:w="698"/>
        <w:gridCol w:w="616"/>
        <w:gridCol w:w="697"/>
        <w:gridCol w:w="616"/>
        <w:gridCol w:w="729"/>
        <w:gridCol w:w="617"/>
        <w:gridCol w:w="659"/>
        <w:gridCol w:w="1166"/>
        <w:gridCol w:w="802"/>
        <w:gridCol w:w="1425"/>
        <w:gridCol w:w="1306"/>
        <w:gridCol w:w="952"/>
      </w:tblGrid>
      <w:tr w:rsidR="00690698" w:rsidTr="004A4180">
        <w:trPr>
          <w:gridAfter w:val="4"/>
          <w:wAfter w:w="4485" w:type="dxa"/>
          <w:trHeight w:val="296"/>
        </w:trPr>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824D67">
            <w:pPr>
              <w:jc w:val="center"/>
              <w:rPr>
                <w:rFonts w:ascii="Arial Narrow" w:hAnsi="Arial Narrow"/>
                <w:sz w:val="16"/>
                <w:szCs w:val="16"/>
              </w:rPr>
            </w:pPr>
            <w:r>
              <w:rPr>
                <w:rFonts w:ascii="Arial Narrow" w:hAnsi="Arial Narrow"/>
                <w:sz w:val="16"/>
                <w:szCs w:val="16"/>
              </w:rPr>
              <w:lastRenderedPageBreak/>
              <w:t>1</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824D67">
            <w:pPr>
              <w:jc w:val="center"/>
              <w:rPr>
                <w:rFonts w:ascii="Arial Narrow" w:hAnsi="Arial Narrow"/>
                <w:sz w:val="16"/>
                <w:szCs w:val="16"/>
              </w:rPr>
            </w:pPr>
            <w:r>
              <w:rPr>
                <w:rFonts w:ascii="Arial Narrow" w:hAnsi="Arial Narrow"/>
                <w:sz w:val="16"/>
                <w:szCs w:val="16"/>
              </w:rPr>
              <w:t>2</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824D67">
            <w:pPr>
              <w:jc w:val="center"/>
              <w:rPr>
                <w:rFonts w:ascii="Arial Narrow" w:hAnsi="Arial Narrow"/>
                <w:sz w:val="16"/>
                <w:szCs w:val="16"/>
              </w:rPr>
            </w:pPr>
            <w:r>
              <w:rPr>
                <w:rFonts w:ascii="Arial Narrow" w:hAnsi="Arial Narrow"/>
                <w:sz w:val="16"/>
                <w:szCs w:val="16"/>
              </w:rPr>
              <w:t>3</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824D67">
            <w:pPr>
              <w:jc w:val="center"/>
              <w:rPr>
                <w:rFonts w:ascii="Arial Narrow" w:hAnsi="Arial Narrow"/>
                <w:sz w:val="16"/>
                <w:szCs w:val="16"/>
              </w:rPr>
            </w:pPr>
            <w:r>
              <w:rPr>
                <w:rFonts w:ascii="Arial Narrow" w:hAnsi="Arial Narrow"/>
                <w:sz w:val="16"/>
                <w:szCs w:val="16"/>
              </w:rPr>
              <w:t>4</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824D67">
            <w:pPr>
              <w:jc w:val="center"/>
              <w:rPr>
                <w:rFonts w:ascii="Arial Narrow" w:hAnsi="Arial Narrow"/>
                <w:sz w:val="16"/>
                <w:szCs w:val="16"/>
              </w:rPr>
            </w:pPr>
            <w:r>
              <w:rPr>
                <w:rFonts w:ascii="Arial Narrow" w:hAnsi="Arial Narrow"/>
                <w:sz w:val="16"/>
                <w:szCs w:val="16"/>
              </w:rPr>
              <w:t>5</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824D67">
            <w:pPr>
              <w:jc w:val="center"/>
              <w:rPr>
                <w:rFonts w:ascii="Arial Narrow" w:hAnsi="Arial Narrow"/>
                <w:sz w:val="16"/>
                <w:szCs w:val="16"/>
              </w:rPr>
            </w:pPr>
            <w:r>
              <w:rPr>
                <w:rFonts w:ascii="Arial Narrow" w:hAnsi="Arial Narrow"/>
                <w:sz w:val="16"/>
                <w:szCs w:val="16"/>
              </w:rPr>
              <w:t>6</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824D67">
            <w:pPr>
              <w:jc w:val="center"/>
              <w:rPr>
                <w:rFonts w:ascii="Arial Narrow" w:hAnsi="Arial Narrow"/>
                <w:i/>
                <w:iCs/>
                <w:sz w:val="16"/>
                <w:szCs w:val="16"/>
              </w:rPr>
            </w:pPr>
            <w:r>
              <w:rPr>
                <w:rFonts w:ascii="Arial Narrow" w:hAnsi="Arial Narrow"/>
                <w:i/>
                <w:iCs/>
                <w:sz w:val="16"/>
                <w:szCs w:val="16"/>
              </w:rPr>
              <w:t>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824D67">
            <w:pPr>
              <w:jc w:val="center"/>
              <w:rPr>
                <w:rFonts w:ascii="Arial Narrow" w:hAnsi="Arial Narrow"/>
                <w:sz w:val="16"/>
                <w:szCs w:val="16"/>
              </w:rPr>
            </w:pPr>
            <w:r>
              <w:rPr>
                <w:rFonts w:ascii="Arial Narrow" w:hAnsi="Arial Narrow"/>
                <w:sz w:val="16"/>
                <w:szCs w:val="16"/>
              </w:rPr>
              <w:t>8</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824D67">
            <w:pPr>
              <w:jc w:val="center"/>
              <w:rPr>
                <w:rFonts w:ascii="Arial Narrow" w:hAnsi="Arial Narrow"/>
                <w:sz w:val="16"/>
                <w:szCs w:val="16"/>
              </w:rPr>
            </w:pPr>
            <w:r>
              <w:rPr>
                <w:rFonts w:ascii="Arial Narrow" w:hAnsi="Arial Narrow"/>
                <w:sz w:val="16"/>
                <w:szCs w:val="16"/>
              </w:rPr>
              <w:t>9</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824D67">
            <w:pPr>
              <w:jc w:val="center"/>
              <w:rPr>
                <w:rFonts w:ascii="Arial Narrow" w:hAnsi="Arial Narrow"/>
                <w:sz w:val="16"/>
                <w:szCs w:val="16"/>
              </w:rPr>
            </w:pPr>
            <w:r>
              <w:rPr>
                <w:rFonts w:ascii="Arial Narrow" w:hAnsi="Arial Narrow"/>
                <w:sz w:val="16"/>
                <w:szCs w:val="16"/>
              </w:rPr>
              <w:t>10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824D67">
            <w:pPr>
              <w:jc w:val="center"/>
              <w:rPr>
                <w:rFonts w:ascii="Arial Narrow" w:hAnsi="Arial Narrow"/>
                <w:sz w:val="16"/>
                <w:szCs w:val="16"/>
              </w:rPr>
            </w:pPr>
            <w:r>
              <w:rPr>
                <w:rFonts w:ascii="Arial Narrow" w:hAnsi="Arial Narrow"/>
                <w:sz w:val="16"/>
                <w:szCs w:val="16"/>
              </w:rPr>
              <w:t>11</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824D67">
            <w:pPr>
              <w:jc w:val="center"/>
              <w:rPr>
                <w:rFonts w:ascii="Arial Narrow" w:hAnsi="Arial Narrow"/>
                <w:sz w:val="16"/>
                <w:szCs w:val="16"/>
              </w:rPr>
            </w:pPr>
            <w:r>
              <w:rPr>
                <w:rFonts w:ascii="Arial Narrow" w:hAnsi="Arial Narrow"/>
                <w:sz w:val="16"/>
                <w:szCs w:val="16"/>
              </w:rPr>
              <w:t>12</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824D67">
            <w:pPr>
              <w:jc w:val="center"/>
              <w:rPr>
                <w:rFonts w:ascii="Arial Narrow" w:hAnsi="Arial Narrow"/>
                <w:sz w:val="16"/>
                <w:szCs w:val="16"/>
              </w:rPr>
            </w:pPr>
            <w:r>
              <w:rPr>
                <w:rFonts w:ascii="Arial Narrow" w:hAnsi="Arial Narrow"/>
                <w:sz w:val="16"/>
                <w:szCs w:val="16"/>
              </w:rPr>
              <w:t>13</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824D67">
            <w:pPr>
              <w:jc w:val="center"/>
              <w:rPr>
                <w:rFonts w:ascii="Arial Narrow" w:hAnsi="Arial Narrow"/>
                <w:sz w:val="16"/>
                <w:szCs w:val="16"/>
              </w:rPr>
            </w:pPr>
            <w:r>
              <w:rPr>
                <w:rFonts w:ascii="Arial Narrow" w:hAnsi="Arial Narrow"/>
                <w:sz w:val="16"/>
                <w:szCs w:val="16"/>
              </w:rPr>
              <w:t>14</w:t>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824D67">
            <w:pPr>
              <w:jc w:val="center"/>
              <w:rPr>
                <w:rFonts w:ascii="Arial Narrow" w:hAnsi="Arial Narrow"/>
                <w:sz w:val="16"/>
                <w:szCs w:val="16"/>
              </w:rPr>
            </w:pPr>
            <w:r>
              <w:rPr>
                <w:rFonts w:ascii="Arial Narrow" w:hAnsi="Arial Narrow"/>
                <w:sz w:val="16"/>
                <w:szCs w:val="16"/>
              </w:rPr>
              <w:t>15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B10522" w:rsidRDefault="00824D67">
            <w:pPr>
              <w:jc w:val="center"/>
              <w:rPr>
                <w:rFonts w:ascii="Arial Narrow" w:hAnsi="Arial Narrow"/>
                <w:sz w:val="16"/>
                <w:szCs w:val="16"/>
              </w:rPr>
            </w:pPr>
            <w:r>
              <w:rPr>
                <w:rFonts w:ascii="Arial Narrow" w:hAnsi="Arial Narrow"/>
                <w:sz w:val="16"/>
                <w:szCs w:val="16"/>
              </w:rPr>
              <w:t>16</w:t>
            </w:r>
          </w:p>
        </w:tc>
      </w:tr>
      <w:tr w:rsidR="00690698" w:rsidTr="004A4180">
        <w:trPr>
          <w:gridAfter w:val="4"/>
          <w:wAfter w:w="4485" w:type="dxa"/>
          <w:trHeight w:val="541"/>
        </w:trPr>
        <w:tc>
          <w:tcPr>
            <w:tcW w:w="390" w:type="dxa"/>
            <w:tcBorders>
              <w:top w:val="single" w:sz="4" w:space="0" w:color="auto"/>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68" w:type="dxa"/>
            <w:tcBorders>
              <w:top w:val="single" w:sz="4" w:space="0" w:color="auto"/>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12" w:type="dxa"/>
            <w:tcBorders>
              <w:top w:val="single" w:sz="4" w:space="0" w:color="auto"/>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Pembinaan calon Tenaga Kerja Indonesia (TKI) pra pemberangkatan</w:t>
            </w:r>
          </w:p>
        </w:tc>
        <w:tc>
          <w:tcPr>
            <w:tcW w:w="1657" w:type="dxa"/>
            <w:tcBorders>
              <w:top w:val="single" w:sz="4" w:space="0" w:color="auto"/>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52" w:type="dxa"/>
            <w:tcBorders>
              <w:top w:val="single" w:sz="4" w:space="0" w:color="auto"/>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xml:space="preserve">Jumlah calon Tenaga Kerja Indonesia (TKI) Pra- Pemberangkatan </w:t>
            </w:r>
          </w:p>
        </w:tc>
        <w:tc>
          <w:tcPr>
            <w:tcW w:w="1046"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Orang</w:t>
            </w:r>
          </w:p>
        </w:tc>
        <w:tc>
          <w:tcPr>
            <w:tcW w:w="762"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 </w:t>
            </w:r>
          </w:p>
        </w:tc>
        <w:tc>
          <w:tcPr>
            <w:tcW w:w="616"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100</w:t>
            </w:r>
          </w:p>
        </w:tc>
        <w:tc>
          <w:tcPr>
            <w:tcW w:w="698" w:type="dxa"/>
            <w:tcBorders>
              <w:top w:val="single" w:sz="4" w:space="0" w:color="auto"/>
              <w:left w:val="nil"/>
              <w:bottom w:val="single" w:sz="4" w:space="0" w:color="auto"/>
              <w:right w:val="single" w:sz="4" w:space="0" w:color="auto"/>
            </w:tcBorders>
            <w:shd w:val="clear" w:color="auto" w:fill="auto"/>
          </w:tcPr>
          <w:p w:rsidR="00B10522" w:rsidRDefault="00824D67">
            <w:pPr>
              <w:jc w:val="right"/>
              <w:rPr>
                <w:rFonts w:ascii="Arial Narrow" w:hAnsi="Arial Narrow"/>
                <w:sz w:val="16"/>
                <w:szCs w:val="16"/>
              </w:rPr>
            </w:pPr>
            <w:r>
              <w:rPr>
                <w:rFonts w:ascii="Arial Narrow" w:hAnsi="Arial Narrow"/>
                <w:sz w:val="16"/>
                <w:szCs w:val="16"/>
              </w:rPr>
              <w:t xml:space="preserve">       100</w:t>
            </w:r>
          </w:p>
        </w:tc>
        <w:tc>
          <w:tcPr>
            <w:tcW w:w="616"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100</w:t>
            </w:r>
          </w:p>
        </w:tc>
        <w:tc>
          <w:tcPr>
            <w:tcW w:w="697"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95</w:t>
            </w:r>
          </w:p>
        </w:tc>
        <w:tc>
          <w:tcPr>
            <w:tcW w:w="616"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100</w:t>
            </w:r>
          </w:p>
        </w:tc>
        <w:tc>
          <w:tcPr>
            <w:tcW w:w="729"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120</w:t>
            </w:r>
          </w:p>
        </w:tc>
        <w:tc>
          <w:tcPr>
            <w:tcW w:w="617"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100</w:t>
            </w:r>
          </w:p>
        </w:tc>
        <w:tc>
          <w:tcPr>
            <w:tcW w:w="659"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120</w:t>
            </w:r>
          </w:p>
        </w:tc>
        <w:tc>
          <w:tcPr>
            <w:tcW w:w="1166" w:type="dxa"/>
            <w:tcBorders>
              <w:top w:val="single" w:sz="4" w:space="0" w:color="auto"/>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r>
      <w:tr w:rsidR="00690698" w:rsidTr="004A4180">
        <w:trPr>
          <w:gridAfter w:val="4"/>
          <w:wAfter w:w="4485" w:type="dxa"/>
          <w:trHeight w:val="1131"/>
        </w:trPr>
        <w:tc>
          <w:tcPr>
            <w:tcW w:w="390"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Pembinaan lembaga penempatan tenaga kerja swasta (LPTKS) dan pelaksana penempatan tenaga kerja indonesia (PPTKIS)</w:t>
            </w:r>
          </w:p>
        </w:tc>
        <w:tc>
          <w:tcPr>
            <w:tcW w:w="165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Terlaksananya pembinaan Lembaga Penempatan Tenaga Kerja Swasta (LPTKS) dan Pelaksana Penempatan Tenaga Kerja Indonesia Swasta (PPTKIS)</w:t>
            </w:r>
          </w:p>
        </w:tc>
        <w:tc>
          <w:tcPr>
            <w:tcW w:w="104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Orang</w:t>
            </w:r>
          </w:p>
        </w:tc>
        <w:tc>
          <w:tcPr>
            <w:tcW w:w="762"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 </w:t>
            </w:r>
          </w:p>
        </w:tc>
        <w:tc>
          <w:tcPr>
            <w:tcW w:w="61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100</w:t>
            </w:r>
          </w:p>
        </w:tc>
        <w:tc>
          <w:tcPr>
            <w:tcW w:w="698" w:type="dxa"/>
            <w:tcBorders>
              <w:top w:val="nil"/>
              <w:left w:val="nil"/>
              <w:bottom w:val="single" w:sz="4" w:space="0" w:color="auto"/>
              <w:right w:val="single" w:sz="4" w:space="0" w:color="auto"/>
            </w:tcBorders>
            <w:shd w:val="clear" w:color="auto" w:fill="auto"/>
          </w:tcPr>
          <w:p w:rsidR="00B10522" w:rsidRDefault="00824D67">
            <w:pPr>
              <w:jc w:val="right"/>
              <w:rPr>
                <w:rFonts w:ascii="Arial Narrow" w:hAnsi="Arial Narrow"/>
                <w:sz w:val="16"/>
                <w:szCs w:val="16"/>
              </w:rPr>
            </w:pPr>
            <w:r>
              <w:rPr>
                <w:rFonts w:ascii="Arial Narrow" w:hAnsi="Arial Narrow"/>
                <w:sz w:val="16"/>
                <w:szCs w:val="16"/>
              </w:rPr>
              <w:t xml:space="preserve">100 </w:t>
            </w:r>
          </w:p>
        </w:tc>
        <w:tc>
          <w:tcPr>
            <w:tcW w:w="61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80</w:t>
            </w:r>
          </w:p>
        </w:tc>
        <w:tc>
          <w:tcPr>
            <w:tcW w:w="69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94</w:t>
            </w:r>
          </w:p>
        </w:tc>
        <w:tc>
          <w:tcPr>
            <w:tcW w:w="61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80</w:t>
            </w:r>
          </w:p>
        </w:tc>
        <w:tc>
          <w:tcPr>
            <w:tcW w:w="72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130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80</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130</w:t>
            </w:r>
          </w:p>
        </w:tc>
        <w:tc>
          <w:tcPr>
            <w:tcW w:w="1166"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r>
      <w:tr w:rsidR="00690698" w:rsidTr="004A4180">
        <w:trPr>
          <w:gridAfter w:val="4"/>
          <w:wAfter w:w="4485" w:type="dxa"/>
          <w:trHeight w:val="558"/>
        </w:trPr>
        <w:tc>
          <w:tcPr>
            <w:tcW w:w="390"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191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Bimtek penyiapan petugas pemulangan TKI</w:t>
            </w:r>
          </w:p>
        </w:tc>
        <w:tc>
          <w:tcPr>
            <w:tcW w:w="165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p w:rsidR="00B10522" w:rsidRDefault="00B10522">
            <w:pPr>
              <w:rPr>
                <w:rFonts w:ascii="Arial Narrow" w:hAnsi="Arial Narrow"/>
                <w:sz w:val="16"/>
                <w:szCs w:val="16"/>
              </w:rPr>
            </w:pPr>
          </w:p>
          <w:p w:rsidR="00B10522" w:rsidRDefault="00B10522">
            <w:pPr>
              <w:jc w:val="center"/>
              <w:rPr>
                <w:rFonts w:ascii="Arial Narrow" w:hAnsi="Arial Narrow"/>
                <w:sz w:val="16"/>
                <w:szCs w:val="16"/>
              </w:rPr>
            </w:pPr>
          </w:p>
        </w:tc>
        <w:tc>
          <w:tcPr>
            <w:tcW w:w="205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Petugas Kab/Kota yang profesional dalam melayani kepulangan TKI</w:t>
            </w:r>
          </w:p>
        </w:tc>
        <w:tc>
          <w:tcPr>
            <w:tcW w:w="104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Orang</w:t>
            </w:r>
          </w:p>
        </w:tc>
        <w:tc>
          <w:tcPr>
            <w:tcW w:w="762"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 </w:t>
            </w:r>
          </w:p>
        </w:tc>
        <w:tc>
          <w:tcPr>
            <w:tcW w:w="61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0</w:t>
            </w:r>
          </w:p>
        </w:tc>
        <w:tc>
          <w:tcPr>
            <w:tcW w:w="698" w:type="dxa"/>
            <w:tcBorders>
              <w:top w:val="nil"/>
              <w:left w:val="nil"/>
              <w:bottom w:val="single" w:sz="4" w:space="0" w:color="auto"/>
              <w:right w:val="single" w:sz="4" w:space="0" w:color="auto"/>
            </w:tcBorders>
            <w:shd w:val="clear" w:color="auto" w:fill="auto"/>
          </w:tcPr>
          <w:p w:rsidR="00B10522" w:rsidRDefault="00824D67">
            <w:pPr>
              <w:jc w:val="right"/>
              <w:rPr>
                <w:rFonts w:ascii="Arial Narrow" w:hAnsi="Arial Narrow"/>
                <w:sz w:val="16"/>
                <w:szCs w:val="16"/>
              </w:rPr>
            </w:pPr>
            <w:r>
              <w:rPr>
                <w:rFonts w:ascii="Arial Narrow" w:hAnsi="Arial Narrow"/>
                <w:sz w:val="16"/>
                <w:szCs w:val="16"/>
              </w:rPr>
              <w:t xml:space="preserve">0 </w:t>
            </w:r>
          </w:p>
        </w:tc>
        <w:tc>
          <w:tcPr>
            <w:tcW w:w="61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40</w:t>
            </w:r>
          </w:p>
        </w:tc>
        <w:tc>
          <w:tcPr>
            <w:tcW w:w="69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150</w:t>
            </w:r>
          </w:p>
        </w:tc>
        <w:tc>
          <w:tcPr>
            <w:tcW w:w="61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40</w:t>
            </w:r>
          </w:p>
        </w:tc>
        <w:tc>
          <w:tcPr>
            <w:tcW w:w="72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150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40</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175</w:t>
            </w:r>
          </w:p>
        </w:tc>
        <w:tc>
          <w:tcPr>
            <w:tcW w:w="1166"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r>
      <w:tr w:rsidR="00690698" w:rsidTr="004A4180">
        <w:trPr>
          <w:gridAfter w:val="4"/>
          <w:wAfter w:w="4485" w:type="dxa"/>
          <w:trHeight w:val="554"/>
        </w:trPr>
        <w:tc>
          <w:tcPr>
            <w:tcW w:w="390" w:type="dxa"/>
            <w:tcBorders>
              <w:top w:val="single" w:sz="4" w:space="0" w:color="auto"/>
              <w:left w:val="single" w:sz="4" w:space="0" w:color="auto"/>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1668" w:type="dxa"/>
            <w:tcBorders>
              <w:top w:val="single" w:sz="4" w:space="0" w:color="auto"/>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12" w:type="dxa"/>
            <w:tcBorders>
              <w:top w:val="single" w:sz="4" w:space="0" w:color="auto"/>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Workshop Perencanaan Tenaga Kerja Daerah (PTKD)</w:t>
            </w:r>
          </w:p>
        </w:tc>
        <w:tc>
          <w:tcPr>
            <w:tcW w:w="1657" w:type="dxa"/>
            <w:tcBorders>
              <w:top w:val="single" w:sz="4" w:space="0" w:color="auto"/>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2052" w:type="dxa"/>
            <w:tcBorders>
              <w:top w:val="single" w:sz="4" w:space="0" w:color="auto"/>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Tersusunya  perencanaan tenaga kerja</w:t>
            </w:r>
          </w:p>
        </w:tc>
        <w:tc>
          <w:tcPr>
            <w:tcW w:w="1046"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buku</w:t>
            </w:r>
          </w:p>
        </w:tc>
        <w:tc>
          <w:tcPr>
            <w:tcW w:w="762" w:type="dxa"/>
            <w:tcBorders>
              <w:top w:val="single" w:sz="4" w:space="0" w:color="auto"/>
              <w:left w:val="nil"/>
              <w:bottom w:val="single" w:sz="4" w:space="0" w:color="auto"/>
              <w:right w:val="single" w:sz="4" w:space="0" w:color="auto"/>
            </w:tcBorders>
            <w:shd w:val="clear" w:color="auto" w:fill="auto"/>
          </w:tcPr>
          <w:p w:rsidR="00B10522" w:rsidRDefault="00B10522">
            <w:pPr>
              <w:jc w:val="center"/>
              <w:rPr>
                <w:rFonts w:ascii="Arial Narrow" w:hAnsi="Arial Narrow"/>
                <w:i/>
                <w:iCs/>
                <w:sz w:val="16"/>
                <w:szCs w:val="16"/>
              </w:rPr>
            </w:pPr>
          </w:p>
        </w:tc>
        <w:tc>
          <w:tcPr>
            <w:tcW w:w="616" w:type="dxa"/>
            <w:tcBorders>
              <w:top w:val="single" w:sz="4" w:space="0" w:color="auto"/>
              <w:left w:val="nil"/>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698" w:type="dxa"/>
            <w:tcBorders>
              <w:top w:val="single" w:sz="4" w:space="0" w:color="auto"/>
              <w:left w:val="nil"/>
              <w:bottom w:val="single" w:sz="4" w:space="0" w:color="auto"/>
              <w:right w:val="single" w:sz="4" w:space="0" w:color="auto"/>
            </w:tcBorders>
            <w:shd w:val="clear" w:color="auto" w:fill="auto"/>
          </w:tcPr>
          <w:p w:rsidR="00B10522" w:rsidRDefault="00B10522">
            <w:pPr>
              <w:jc w:val="right"/>
              <w:rPr>
                <w:rFonts w:ascii="Arial Narrow" w:hAnsi="Arial Narrow"/>
                <w:sz w:val="16"/>
                <w:szCs w:val="16"/>
              </w:rPr>
            </w:pPr>
          </w:p>
        </w:tc>
        <w:tc>
          <w:tcPr>
            <w:tcW w:w="616" w:type="dxa"/>
            <w:tcBorders>
              <w:top w:val="single" w:sz="4" w:space="0" w:color="auto"/>
              <w:left w:val="nil"/>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697" w:type="dxa"/>
            <w:tcBorders>
              <w:top w:val="single" w:sz="4" w:space="0" w:color="auto"/>
              <w:left w:val="nil"/>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616" w:type="dxa"/>
            <w:tcBorders>
              <w:top w:val="single" w:sz="4" w:space="0" w:color="auto"/>
              <w:left w:val="nil"/>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729" w:type="dxa"/>
            <w:tcBorders>
              <w:top w:val="single" w:sz="4" w:space="0" w:color="auto"/>
              <w:left w:val="nil"/>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617"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w:t>
            </w:r>
          </w:p>
        </w:tc>
        <w:tc>
          <w:tcPr>
            <w:tcW w:w="659" w:type="dxa"/>
            <w:tcBorders>
              <w:top w:val="single" w:sz="4" w:space="0" w:color="auto"/>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250</w:t>
            </w:r>
          </w:p>
        </w:tc>
        <w:tc>
          <w:tcPr>
            <w:tcW w:w="1166" w:type="dxa"/>
            <w:tcBorders>
              <w:top w:val="single" w:sz="4" w:space="0" w:color="auto"/>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r>
      <w:tr w:rsidR="00FF1393" w:rsidTr="004A4180">
        <w:trPr>
          <w:trHeight w:val="559"/>
        </w:trPr>
        <w:tc>
          <w:tcPr>
            <w:tcW w:w="390"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Promosi perluasan kesempatan kerja melalui Teknologi Tepat Guna (TTG)</w:t>
            </w:r>
          </w:p>
        </w:tc>
        <w:tc>
          <w:tcPr>
            <w:tcW w:w="165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Meningkatnya jumlah kelompok usaha keluarga masyarakat kurang mampu</w:t>
            </w:r>
          </w:p>
        </w:tc>
        <w:tc>
          <w:tcPr>
            <w:tcW w:w="104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Orang</w:t>
            </w:r>
          </w:p>
        </w:tc>
        <w:tc>
          <w:tcPr>
            <w:tcW w:w="762"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 </w:t>
            </w:r>
          </w:p>
        </w:tc>
        <w:tc>
          <w:tcPr>
            <w:tcW w:w="61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40</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331</w:t>
            </w:r>
          </w:p>
        </w:tc>
        <w:tc>
          <w:tcPr>
            <w:tcW w:w="61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80</w:t>
            </w:r>
          </w:p>
        </w:tc>
        <w:tc>
          <w:tcPr>
            <w:tcW w:w="69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325</w:t>
            </w:r>
          </w:p>
        </w:tc>
        <w:tc>
          <w:tcPr>
            <w:tcW w:w="61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80</w:t>
            </w:r>
          </w:p>
        </w:tc>
        <w:tc>
          <w:tcPr>
            <w:tcW w:w="72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450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80</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460</w:t>
            </w:r>
          </w:p>
        </w:tc>
        <w:tc>
          <w:tcPr>
            <w:tcW w:w="1166"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802"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952" w:type="dxa"/>
            <w:tcBorders>
              <w:top w:val="nil"/>
              <w:left w:val="nil"/>
              <w:bottom w:val="nil"/>
              <w:right w:val="nil"/>
            </w:tcBorders>
            <w:shd w:val="clear" w:color="auto" w:fill="auto"/>
          </w:tcPr>
          <w:p w:rsidR="00B10522" w:rsidRDefault="00B10522">
            <w:pPr>
              <w:rPr>
                <w:rFonts w:ascii="Arial Narrow" w:hAnsi="Arial Narrow"/>
                <w:sz w:val="16"/>
                <w:szCs w:val="16"/>
              </w:rPr>
            </w:pPr>
          </w:p>
        </w:tc>
      </w:tr>
      <w:tr w:rsidR="00FF1393" w:rsidTr="004A4180">
        <w:trPr>
          <w:trHeight w:val="525"/>
        </w:trPr>
        <w:tc>
          <w:tcPr>
            <w:tcW w:w="390"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Identifikasi wilayah padat karya</w:t>
            </w:r>
          </w:p>
        </w:tc>
        <w:tc>
          <w:tcPr>
            <w:tcW w:w="165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xml:space="preserve">Terciptanya pembuatan/ rehabilitasi sarana/ prasarana ekonomi guna peningkatan produktivitas, penyerapan tenaga kerja informal dan peningkatan kegiatan ekonomi di daerah lokasi padat karya </w:t>
            </w:r>
          </w:p>
        </w:tc>
        <w:tc>
          <w:tcPr>
            <w:tcW w:w="104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kab/kota</w:t>
            </w:r>
          </w:p>
        </w:tc>
        <w:tc>
          <w:tcPr>
            <w:tcW w:w="762"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 </w:t>
            </w:r>
          </w:p>
        </w:tc>
        <w:tc>
          <w:tcPr>
            <w:tcW w:w="61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14</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76</w:t>
            </w:r>
          </w:p>
        </w:tc>
        <w:tc>
          <w:tcPr>
            <w:tcW w:w="61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14</w:t>
            </w:r>
          </w:p>
        </w:tc>
        <w:tc>
          <w:tcPr>
            <w:tcW w:w="69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69</w:t>
            </w:r>
          </w:p>
        </w:tc>
        <w:tc>
          <w:tcPr>
            <w:tcW w:w="61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14</w:t>
            </w:r>
          </w:p>
        </w:tc>
        <w:tc>
          <w:tcPr>
            <w:tcW w:w="72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100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14</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100</w:t>
            </w:r>
          </w:p>
        </w:tc>
        <w:tc>
          <w:tcPr>
            <w:tcW w:w="1166"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802"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952" w:type="dxa"/>
            <w:tcBorders>
              <w:top w:val="nil"/>
              <w:left w:val="nil"/>
              <w:bottom w:val="nil"/>
              <w:right w:val="nil"/>
            </w:tcBorders>
            <w:shd w:val="clear" w:color="auto" w:fill="auto"/>
          </w:tcPr>
          <w:p w:rsidR="00B10522" w:rsidRDefault="00B10522">
            <w:pPr>
              <w:rPr>
                <w:rFonts w:ascii="Arial Narrow" w:hAnsi="Arial Narrow"/>
                <w:sz w:val="16"/>
                <w:szCs w:val="16"/>
              </w:rPr>
            </w:pPr>
          </w:p>
        </w:tc>
      </w:tr>
      <w:tr w:rsidR="00FF1393" w:rsidTr="004A4180">
        <w:trPr>
          <w:trHeight w:val="387"/>
        </w:trPr>
        <w:tc>
          <w:tcPr>
            <w:tcW w:w="390" w:type="dxa"/>
            <w:tcBorders>
              <w:top w:val="nil"/>
              <w:left w:val="single" w:sz="4" w:space="0" w:color="auto"/>
              <w:bottom w:val="single" w:sz="4" w:space="0" w:color="auto"/>
              <w:right w:val="single" w:sz="4" w:space="0" w:color="auto"/>
            </w:tcBorders>
            <w:shd w:val="clear" w:color="auto" w:fill="auto"/>
          </w:tcPr>
          <w:p w:rsidR="00B10522" w:rsidRDefault="00B10522">
            <w:pPr>
              <w:jc w:val="center"/>
              <w:rPr>
                <w:rFonts w:ascii="Arial Narrow" w:hAnsi="Arial Narrow"/>
                <w:sz w:val="16"/>
                <w:szCs w:val="16"/>
              </w:rPr>
            </w:pPr>
          </w:p>
        </w:tc>
        <w:tc>
          <w:tcPr>
            <w:tcW w:w="1668"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xml:space="preserve">Promosi Ketenagakerjaan dan Ketrnsmigrasian </w:t>
            </w:r>
          </w:p>
        </w:tc>
        <w:tc>
          <w:tcPr>
            <w:tcW w:w="1657"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205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Mengikujti  Nakertrans Expo dan Sumbar Expo</w:t>
            </w:r>
          </w:p>
        </w:tc>
        <w:tc>
          <w:tcPr>
            <w:tcW w:w="104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Kegiatan</w:t>
            </w:r>
          </w:p>
        </w:tc>
        <w:tc>
          <w:tcPr>
            <w:tcW w:w="762" w:type="dxa"/>
            <w:tcBorders>
              <w:top w:val="nil"/>
              <w:left w:val="nil"/>
              <w:bottom w:val="single" w:sz="4" w:space="0" w:color="auto"/>
              <w:right w:val="single" w:sz="4" w:space="0" w:color="auto"/>
            </w:tcBorders>
            <w:shd w:val="clear" w:color="auto" w:fill="auto"/>
          </w:tcPr>
          <w:p w:rsidR="00B10522" w:rsidRDefault="00B10522">
            <w:pPr>
              <w:jc w:val="center"/>
              <w:rPr>
                <w:rFonts w:ascii="Arial Narrow" w:hAnsi="Arial Narrow"/>
                <w:i/>
                <w:iCs/>
                <w:sz w:val="16"/>
                <w:szCs w:val="16"/>
              </w:rPr>
            </w:pPr>
          </w:p>
        </w:tc>
        <w:tc>
          <w:tcPr>
            <w:tcW w:w="61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0</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0</w:t>
            </w:r>
          </w:p>
        </w:tc>
        <w:tc>
          <w:tcPr>
            <w:tcW w:w="61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w:t>
            </w:r>
          </w:p>
        </w:tc>
        <w:tc>
          <w:tcPr>
            <w:tcW w:w="69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109</w:t>
            </w:r>
          </w:p>
        </w:tc>
        <w:tc>
          <w:tcPr>
            <w:tcW w:w="61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w:t>
            </w:r>
          </w:p>
        </w:tc>
        <w:tc>
          <w:tcPr>
            <w:tcW w:w="72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109</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109</w:t>
            </w:r>
          </w:p>
        </w:tc>
        <w:tc>
          <w:tcPr>
            <w:tcW w:w="1166"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802"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952" w:type="dxa"/>
            <w:tcBorders>
              <w:top w:val="nil"/>
              <w:left w:val="nil"/>
              <w:bottom w:val="nil"/>
              <w:right w:val="nil"/>
            </w:tcBorders>
            <w:shd w:val="clear" w:color="auto" w:fill="auto"/>
          </w:tcPr>
          <w:p w:rsidR="00B10522" w:rsidRDefault="00B10522">
            <w:pPr>
              <w:rPr>
                <w:rFonts w:ascii="Arial Narrow" w:hAnsi="Arial Narrow"/>
                <w:sz w:val="16"/>
                <w:szCs w:val="16"/>
              </w:rPr>
            </w:pPr>
          </w:p>
        </w:tc>
      </w:tr>
      <w:tr w:rsidR="00FF1393" w:rsidTr="004A4180">
        <w:trPr>
          <w:trHeight w:val="765"/>
        </w:trPr>
        <w:tc>
          <w:tcPr>
            <w:tcW w:w="390"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lastRenderedPageBreak/>
              <w:t> </w:t>
            </w:r>
          </w:p>
        </w:tc>
        <w:tc>
          <w:tcPr>
            <w:tcW w:w="1668"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xml:space="preserve">Promosi perluasan kesempatan kerja melalui Tenaga Kerja Mandiri (TKM) </w:t>
            </w:r>
          </w:p>
        </w:tc>
        <w:tc>
          <w:tcPr>
            <w:tcW w:w="165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cs="Tahoma"/>
                <w:sz w:val="16"/>
                <w:szCs w:val="16"/>
              </w:rPr>
              <w:t>Meningkatnya kelompok usaha mandiri berkelanjutan dan bisa menciptakan lapangan kerja yang produktif</w:t>
            </w:r>
          </w:p>
        </w:tc>
        <w:tc>
          <w:tcPr>
            <w:tcW w:w="104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Orang</w:t>
            </w:r>
          </w:p>
        </w:tc>
        <w:tc>
          <w:tcPr>
            <w:tcW w:w="762"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 </w:t>
            </w:r>
          </w:p>
        </w:tc>
        <w:tc>
          <w:tcPr>
            <w:tcW w:w="61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60</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310</w:t>
            </w:r>
          </w:p>
        </w:tc>
        <w:tc>
          <w:tcPr>
            <w:tcW w:w="61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60</w:t>
            </w:r>
          </w:p>
        </w:tc>
        <w:tc>
          <w:tcPr>
            <w:tcW w:w="69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301</w:t>
            </w:r>
          </w:p>
        </w:tc>
        <w:tc>
          <w:tcPr>
            <w:tcW w:w="61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60</w:t>
            </w:r>
          </w:p>
        </w:tc>
        <w:tc>
          <w:tcPr>
            <w:tcW w:w="72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400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60</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450</w:t>
            </w:r>
          </w:p>
        </w:tc>
        <w:tc>
          <w:tcPr>
            <w:tcW w:w="1166"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802"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952" w:type="dxa"/>
            <w:tcBorders>
              <w:top w:val="nil"/>
              <w:left w:val="nil"/>
              <w:bottom w:val="nil"/>
              <w:right w:val="nil"/>
            </w:tcBorders>
            <w:shd w:val="clear" w:color="auto" w:fill="auto"/>
          </w:tcPr>
          <w:p w:rsidR="00B10522" w:rsidRDefault="00B10522">
            <w:pPr>
              <w:rPr>
                <w:rFonts w:ascii="Arial Narrow" w:hAnsi="Arial Narrow"/>
                <w:sz w:val="16"/>
                <w:szCs w:val="16"/>
              </w:rPr>
            </w:pPr>
          </w:p>
        </w:tc>
      </w:tr>
      <w:tr w:rsidR="00FF1393" w:rsidTr="004A4180">
        <w:trPr>
          <w:trHeight w:val="510"/>
        </w:trPr>
        <w:tc>
          <w:tcPr>
            <w:tcW w:w="390"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Bimtek perantaraan kerja dan pembinaan antar perantara kerja</w:t>
            </w:r>
          </w:p>
        </w:tc>
        <w:tc>
          <w:tcPr>
            <w:tcW w:w="165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Pejabat/petugas teknis yang menguasai perantaraan kerja di kab/kota dan provinsi</w:t>
            </w:r>
          </w:p>
        </w:tc>
        <w:tc>
          <w:tcPr>
            <w:tcW w:w="104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Orang</w:t>
            </w:r>
          </w:p>
        </w:tc>
        <w:tc>
          <w:tcPr>
            <w:tcW w:w="762"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 </w:t>
            </w:r>
          </w:p>
        </w:tc>
        <w:tc>
          <w:tcPr>
            <w:tcW w:w="61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50</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250</w:t>
            </w:r>
          </w:p>
        </w:tc>
        <w:tc>
          <w:tcPr>
            <w:tcW w:w="61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50</w:t>
            </w:r>
          </w:p>
        </w:tc>
        <w:tc>
          <w:tcPr>
            <w:tcW w:w="69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247</w:t>
            </w:r>
          </w:p>
        </w:tc>
        <w:tc>
          <w:tcPr>
            <w:tcW w:w="61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50</w:t>
            </w:r>
          </w:p>
        </w:tc>
        <w:tc>
          <w:tcPr>
            <w:tcW w:w="72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300</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50</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300</w:t>
            </w:r>
          </w:p>
        </w:tc>
        <w:tc>
          <w:tcPr>
            <w:tcW w:w="1166"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802"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952" w:type="dxa"/>
            <w:tcBorders>
              <w:top w:val="nil"/>
              <w:left w:val="nil"/>
              <w:bottom w:val="nil"/>
              <w:right w:val="nil"/>
            </w:tcBorders>
            <w:shd w:val="clear" w:color="auto" w:fill="auto"/>
          </w:tcPr>
          <w:p w:rsidR="00B10522" w:rsidRDefault="00B10522">
            <w:pPr>
              <w:rPr>
                <w:rFonts w:ascii="Arial Narrow" w:hAnsi="Arial Narrow"/>
                <w:sz w:val="16"/>
                <w:szCs w:val="16"/>
              </w:rPr>
            </w:pPr>
          </w:p>
        </w:tc>
      </w:tr>
      <w:tr w:rsidR="00FF1393" w:rsidTr="004A4180">
        <w:trPr>
          <w:trHeight w:val="887"/>
        </w:trPr>
        <w:tc>
          <w:tcPr>
            <w:tcW w:w="390"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Penyuluhan dan bimbingan jabatan kepada calon pencari kerja</w:t>
            </w:r>
          </w:p>
        </w:tc>
        <w:tc>
          <w:tcPr>
            <w:tcW w:w="165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Tersedianya calon pencari kerja yang mengetahui minat bakat dan kemampuan dini dalam memasuki dunia kerja baik formal dan informal</w:t>
            </w:r>
          </w:p>
        </w:tc>
        <w:tc>
          <w:tcPr>
            <w:tcW w:w="104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Orang</w:t>
            </w:r>
          </w:p>
        </w:tc>
        <w:tc>
          <w:tcPr>
            <w:tcW w:w="762"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 </w:t>
            </w:r>
          </w:p>
        </w:tc>
        <w:tc>
          <w:tcPr>
            <w:tcW w:w="61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1500</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129</w:t>
            </w:r>
          </w:p>
        </w:tc>
        <w:tc>
          <w:tcPr>
            <w:tcW w:w="61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1.500</w:t>
            </w:r>
          </w:p>
        </w:tc>
        <w:tc>
          <w:tcPr>
            <w:tcW w:w="69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155</w:t>
            </w:r>
          </w:p>
        </w:tc>
        <w:tc>
          <w:tcPr>
            <w:tcW w:w="61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1.500</w:t>
            </w:r>
          </w:p>
        </w:tc>
        <w:tc>
          <w:tcPr>
            <w:tcW w:w="72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155</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1.500</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155</w:t>
            </w:r>
          </w:p>
        </w:tc>
        <w:tc>
          <w:tcPr>
            <w:tcW w:w="1166"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802"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952" w:type="dxa"/>
            <w:tcBorders>
              <w:top w:val="nil"/>
              <w:left w:val="nil"/>
              <w:bottom w:val="nil"/>
              <w:right w:val="nil"/>
            </w:tcBorders>
            <w:shd w:val="clear" w:color="auto" w:fill="auto"/>
          </w:tcPr>
          <w:p w:rsidR="00B10522" w:rsidRDefault="00B10522">
            <w:pPr>
              <w:rPr>
                <w:rFonts w:ascii="Arial Narrow" w:hAnsi="Arial Narrow"/>
                <w:sz w:val="16"/>
                <w:szCs w:val="16"/>
              </w:rPr>
            </w:pPr>
          </w:p>
        </w:tc>
      </w:tr>
      <w:tr w:rsidR="00FF1393" w:rsidTr="004A4180">
        <w:trPr>
          <w:trHeight w:val="555"/>
        </w:trPr>
        <w:tc>
          <w:tcPr>
            <w:tcW w:w="390"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Bimtek petugas pengumpul dan pengolah informasi pasar kerja</w:t>
            </w:r>
          </w:p>
        </w:tc>
        <w:tc>
          <w:tcPr>
            <w:tcW w:w="165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Terlatihnya petugas pelaporan IPK kab/kota dan Provinsi</w:t>
            </w:r>
          </w:p>
        </w:tc>
        <w:tc>
          <w:tcPr>
            <w:tcW w:w="104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Kab/kota</w:t>
            </w:r>
          </w:p>
        </w:tc>
        <w:tc>
          <w:tcPr>
            <w:tcW w:w="762"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 </w:t>
            </w:r>
          </w:p>
        </w:tc>
        <w:tc>
          <w:tcPr>
            <w:tcW w:w="61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20</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50</w:t>
            </w:r>
          </w:p>
        </w:tc>
        <w:tc>
          <w:tcPr>
            <w:tcW w:w="61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19</w:t>
            </w:r>
          </w:p>
        </w:tc>
        <w:tc>
          <w:tcPr>
            <w:tcW w:w="69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50</w:t>
            </w:r>
          </w:p>
        </w:tc>
        <w:tc>
          <w:tcPr>
            <w:tcW w:w="61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19</w:t>
            </w:r>
          </w:p>
        </w:tc>
        <w:tc>
          <w:tcPr>
            <w:tcW w:w="72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75</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19</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75</w:t>
            </w:r>
          </w:p>
        </w:tc>
        <w:tc>
          <w:tcPr>
            <w:tcW w:w="1166"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802"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952" w:type="dxa"/>
            <w:tcBorders>
              <w:top w:val="nil"/>
              <w:left w:val="nil"/>
              <w:bottom w:val="nil"/>
              <w:right w:val="nil"/>
            </w:tcBorders>
            <w:shd w:val="clear" w:color="auto" w:fill="auto"/>
          </w:tcPr>
          <w:p w:rsidR="00B10522" w:rsidRDefault="00B10522">
            <w:pPr>
              <w:rPr>
                <w:rFonts w:ascii="Arial Narrow" w:hAnsi="Arial Narrow"/>
                <w:sz w:val="16"/>
                <w:szCs w:val="16"/>
              </w:rPr>
            </w:pPr>
          </w:p>
        </w:tc>
      </w:tr>
      <w:tr w:rsidR="00FF1393" w:rsidTr="004A4180">
        <w:trPr>
          <w:trHeight w:val="765"/>
        </w:trPr>
        <w:tc>
          <w:tcPr>
            <w:tcW w:w="390" w:type="dxa"/>
            <w:tcBorders>
              <w:top w:val="nil"/>
              <w:left w:val="single" w:sz="4" w:space="0" w:color="auto"/>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B10522" w:rsidRDefault="00B10522">
            <w:pP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Pengumpulan dan pengolahan data informasi pasar kerja (IPK)</w:t>
            </w:r>
          </w:p>
        </w:tc>
        <w:tc>
          <w:tcPr>
            <w:tcW w:w="1657"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Tersedianya data dan informasi pencari kerja dan lowongan kerja serta penempatan tenaga kerja</w:t>
            </w:r>
          </w:p>
        </w:tc>
        <w:tc>
          <w:tcPr>
            <w:tcW w:w="104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Dokumen</w:t>
            </w:r>
          </w:p>
        </w:tc>
        <w:tc>
          <w:tcPr>
            <w:tcW w:w="762"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i/>
                <w:iCs/>
                <w:sz w:val="16"/>
                <w:szCs w:val="16"/>
              </w:rPr>
            </w:pPr>
            <w:r>
              <w:rPr>
                <w:rFonts w:ascii="Arial Narrow" w:hAnsi="Arial Narrow"/>
                <w:i/>
                <w:iCs/>
                <w:sz w:val="16"/>
                <w:szCs w:val="16"/>
              </w:rPr>
              <w:t> </w:t>
            </w:r>
          </w:p>
        </w:tc>
        <w:tc>
          <w:tcPr>
            <w:tcW w:w="61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w:t>
            </w:r>
          </w:p>
        </w:tc>
        <w:tc>
          <w:tcPr>
            <w:tcW w:w="698"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48</w:t>
            </w:r>
          </w:p>
        </w:tc>
        <w:tc>
          <w:tcPr>
            <w:tcW w:w="61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w:t>
            </w:r>
          </w:p>
        </w:tc>
        <w:tc>
          <w:tcPr>
            <w:tcW w:w="69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55</w:t>
            </w:r>
          </w:p>
        </w:tc>
        <w:tc>
          <w:tcPr>
            <w:tcW w:w="616"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w:t>
            </w:r>
          </w:p>
        </w:tc>
        <w:tc>
          <w:tcPr>
            <w:tcW w:w="72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55</w:t>
            </w:r>
          </w:p>
        </w:tc>
        <w:tc>
          <w:tcPr>
            <w:tcW w:w="617"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1</w:t>
            </w:r>
          </w:p>
        </w:tc>
        <w:tc>
          <w:tcPr>
            <w:tcW w:w="659" w:type="dxa"/>
            <w:tcBorders>
              <w:top w:val="nil"/>
              <w:left w:val="nil"/>
              <w:bottom w:val="single" w:sz="4" w:space="0" w:color="auto"/>
              <w:right w:val="single" w:sz="4" w:space="0" w:color="auto"/>
            </w:tcBorders>
            <w:shd w:val="clear" w:color="auto" w:fill="auto"/>
          </w:tcPr>
          <w:p w:rsidR="00B10522" w:rsidRDefault="00824D67">
            <w:pPr>
              <w:jc w:val="center"/>
              <w:rPr>
                <w:rFonts w:ascii="Arial Narrow" w:hAnsi="Arial Narrow"/>
                <w:sz w:val="16"/>
                <w:szCs w:val="16"/>
              </w:rPr>
            </w:pPr>
            <w:r>
              <w:rPr>
                <w:rFonts w:ascii="Arial Narrow" w:hAnsi="Arial Narrow"/>
                <w:sz w:val="16"/>
                <w:szCs w:val="16"/>
              </w:rPr>
              <w:t>55</w:t>
            </w:r>
          </w:p>
        </w:tc>
        <w:tc>
          <w:tcPr>
            <w:tcW w:w="1166" w:type="dxa"/>
            <w:tcBorders>
              <w:top w:val="nil"/>
              <w:left w:val="nil"/>
              <w:bottom w:val="single" w:sz="4" w:space="0" w:color="auto"/>
              <w:right w:val="single" w:sz="4" w:space="0" w:color="auto"/>
            </w:tcBorders>
            <w:shd w:val="clear" w:color="auto" w:fill="auto"/>
          </w:tcPr>
          <w:p w:rsidR="00B10522" w:rsidRDefault="00824D67">
            <w:pPr>
              <w:rPr>
                <w:rFonts w:ascii="Arial Narrow" w:hAnsi="Arial Narrow"/>
                <w:sz w:val="16"/>
                <w:szCs w:val="16"/>
              </w:rPr>
            </w:pPr>
            <w:r>
              <w:rPr>
                <w:rFonts w:ascii="Arial Narrow" w:hAnsi="Arial Narrow"/>
                <w:sz w:val="16"/>
                <w:szCs w:val="16"/>
              </w:rPr>
              <w:t> </w:t>
            </w:r>
          </w:p>
        </w:tc>
        <w:tc>
          <w:tcPr>
            <w:tcW w:w="802"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425"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1306" w:type="dxa"/>
            <w:tcBorders>
              <w:top w:val="nil"/>
              <w:left w:val="nil"/>
              <w:bottom w:val="nil"/>
              <w:right w:val="nil"/>
            </w:tcBorders>
            <w:shd w:val="clear" w:color="auto" w:fill="auto"/>
          </w:tcPr>
          <w:p w:rsidR="00B10522" w:rsidRDefault="00B10522">
            <w:pPr>
              <w:rPr>
                <w:rFonts w:ascii="Arial Narrow" w:hAnsi="Arial Narrow"/>
                <w:sz w:val="16"/>
                <w:szCs w:val="16"/>
              </w:rPr>
            </w:pPr>
          </w:p>
        </w:tc>
        <w:tc>
          <w:tcPr>
            <w:tcW w:w="952" w:type="dxa"/>
            <w:tcBorders>
              <w:top w:val="nil"/>
              <w:left w:val="nil"/>
              <w:bottom w:val="nil"/>
              <w:right w:val="nil"/>
            </w:tcBorders>
            <w:shd w:val="clear" w:color="auto" w:fill="auto"/>
          </w:tcPr>
          <w:p w:rsidR="00B10522" w:rsidRDefault="00B10522">
            <w:pPr>
              <w:rPr>
                <w:rFonts w:ascii="Arial Narrow" w:hAnsi="Arial Narrow"/>
                <w:sz w:val="16"/>
                <w:szCs w:val="16"/>
              </w:rPr>
            </w:pPr>
          </w:p>
        </w:tc>
      </w:tr>
      <w:tr w:rsidR="00690698" w:rsidTr="004A4180">
        <w:trPr>
          <w:trHeight w:val="765"/>
        </w:trPr>
        <w:tc>
          <w:tcPr>
            <w:tcW w:w="390" w:type="dxa"/>
            <w:tcBorders>
              <w:top w:val="nil"/>
              <w:left w:val="single" w:sz="4" w:space="0" w:color="auto"/>
              <w:bottom w:val="single" w:sz="4" w:space="0" w:color="auto"/>
              <w:right w:val="single" w:sz="4" w:space="0" w:color="auto"/>
            </w:tcBorders>
            <w:shd w:val="clear" w:color="auto" w:fill="auto"/>
          </w:tcPr>
          <w:p w:rsidR="00690698" w:rsidRDefault="00690698" w:rsidP="007765DC">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690698" w:rsidRDefault="00690698" w:rsidP="007765DC">
            <w:pP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690698" w:rsidRDefault="00690698" w:rsidP="007765DC">
            <w:pPr>
              <w:rPr>
                <w:rFonts w:ascii="Arial Narrow" w:hAnsi="Arial Narrow"/>
                <w:sz w:val="16"/>
                <w:szCs w:val="16"/>
              </w:rPr>
            </w:pPr>
            <w:r>
              <w:rPr>
                <w:rFonts w:ascii="Arial Narrow" w:hAnsi="Arial Narrow"/>
                <w:sz w:val="16"/>
                <w:szCs w:val="16"/>
              </w:rPr>
              <w:t>Pameran bursa kerja (job fair)</w:t>
            </w:r>
          </w:p>
        </w:tc>
        <w:tc>
          <w:tcPr>
            <w:tcW w:w="1657" w:type="dxa"/>
            <w:tcBorders>
              <w:top w:val="nil"/>
              <w:left w:val="nil"/>
              <w:bottom w:val="single" w:sz="4" w:space="0" w:color="auto"/>
              <w:right w:val="single" w:sz="4" w:space="0" w:color="auto"/>
            </w:tcBorders>
            <w:shd w:val="clear" w:color="auto" w:fill="auto"/>
          </w:tcPr>
          <w:p w:rsidR="00690698" w:rsidRDefault="00690698" w:rsidP="007765DC">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auto"/>
          </w:tcPr>
          <w:p w:rsidR="00690698" w:rsidRDefault="00690698" w:rsidP="007765DC">
            <w:pPr>
              <w:rPr>
                <w:rFonts w:ascii="Arial Narrow" w:hAnsi="Arial Narrow"/>
                <w:sz w:val="16"/>
                <w:szCs w:val="16"/>
              </w:rPr>
            </w:pPr>
            <w:r>
              <w:rPr>
                <w:rFonts w:ascii="Arial Narrow" w:hAnsi="Arial Narrow"/>
                <w:sz w:val="16"/>
                <w:szCs w:val="16"/>
              </w:rPr>
              <w:t>Terlaksanaya pameran bursa kerja (job fair)</w:t>
            </w:r>
          </w:p>
        </w:tc>
        <w:tc>
          <w:tcPr>
            <w:tcW w:w="1046" w:type="dxa"/>
            <w:tcBorders>
              <w:top w:val="nil"/>
              <w:left w:val="nil"/>
              <w:bottom w:val="single" w:sz="4" w:space="0" w:color="auto"/>
              <w:right w:val="single" w:sz="4" w:space="0" w:color="auto"/>
            </w:tcBorders>
            <w:shd w:val="clear" w:color="auto" w:fill="auto"/>
          </w:tcPr>
          <w:p w:rsidR="00690698" w:rsidRDefault="00690698" w:rsidP="007765DC">
            <w:pPr>
              <w:jc w:val="center"/>
              <w:rPr>
                <w:rFonts w:ascii="Arial Narrow" w:hAnsi="Arial Narrow"/>
                <w:sz w:val="16"/>
                <w:szCs w:val="16"/>
              </w:rPr>
            </w:pPr>
            <w:r>
              <w:rPr>
                <w:rFonts w:ascii="Arial Narrow" w:hAnsi="Arial Narrow"/>
                <w:sz w:val="16"/>
                <w:szCs w:val="16"/>
              </w:rPr>
              <w:t>prsh</w:t>
            </w:r>
          </w:p>
        </w:tc>
        <w:tc>
          <w:tcPr>
            <w:tcW w:w="762" w:type="dxa"/>
            <w:tcBorders>
              <w:top w:val="nil"/>
              <w:left w:val="nil"/>
              <w:bottom w:val="single" w:sz="4" w:space="0" w:color="auto"/>
              <w:right w:val="single" w:sz="4" w:space="0" w:color="auto"/>
            </w:tcBorders>
            <w:shd w:val="clear" w:color="auto" w:fill="auto"/>
          </w:tcPr>
          <w:p w:rsidR="00690698" w:rsidRDefault="00690698" w:rsidP="007765DC">
            <w:pPr>
              <w:jc w:val="center"/>
              <w:rPr>
                <w:rFonts w:ascii="Arial Narrow" w:hAnsi="Arial Narrow"/>
                <w:i/>
                <w:iCs/>
                <w:sz w:val="16"/>
                <w:szCs w:val="16"/>
              </w:rPr>
            </w:pPr>
            <w:r>
              <w:rPr>
                <w:rFonts w:ascii="Arial Narrow" w:hAnsi="Arial Narrow"/>
                <w:i/>
                <w:iCs/>
                <w:sz w:val="16"/>
                <w:szCs w:val="16"/>
              </w:rPr>
              <w:t> </w:t>
            </w:r>
          </w:p>
        </w:tc>
        <w:tc>
          <w:tcPr>
            <w:tcW w:w="616" w:type="dxa"/>
            <w:tcBorders>
              <w:top w:val="nil"/>
              <w:left w:val="nil"/>
              <w:bottom w:val="single" w:sz="4" w:space="0" w:color="auto"/>
              <w:right w:val="single" w:sz="4" w:space="0" w:color="auto"/>
            </w:tcBorders>
            <w:shd w:val="clear" w:color="auto" w:fill="auto"/>
          </w:tcPr>
          <w:p w:rsidR="00690698" w:rsidRDefault="00690698" w:rsidP="007765DC">
            <w:pPr>
              <w:jc w:val="center"/>
              <w:rPr>
                <w:rFonts w:ascii="Arial Narrow" w:hAnsi="Arial Narrow"/>
                <w:sz w:val="16"/>
                <w:szCs w:val="16"/>
              </w:rPr>
            </w:pPr>
            <w:r>
              <w:rPr>
                <w:rFonts w:ascii="Arial Narrow" w:hAnsi="Arial Narrow"/>
                <w:sz w:val="16"/>
                <w:szCs w:val="16"/>
              </w:rPr>
              <w:t>35</w:t>
            </w:r>
          </w:p>
        </w:tc>
        <w:tc>
          <w:tcPr>
            <w:tcW w:w="698" w:type="dxa"/>
            <w:tcBorders>
              <w:top w:val="nil"/>
              <w:left w:val="nil"/>
              <w:bottom w:val="single" w:sz="4" w:space="0" w:color="auto"/>
              <w:right w:val="single" w:sz="4" w:space="0" w:color="auto"/>
            </w:tcBorders>
            <w:shd w:val="clear" w:color="auto" w:fill="auto"/>
          </w:tcPr>
          <w:p w:rsidR="00690698" w:rsidRDefault="00690698" w:rsidP="007765DC">
            <w:pPr>
              <w:jc w:val="center"/>
              <w:rPr>
                <w:rFonts w:ascii="Arial Narrow" w:hAnsi="Arial Narrow"/>
                <w:sz w:val="16"/>
                <w:szCs w:val="16"/>
              </w:rPr>
            </w:pPr>
            <w:r>
              <w:rPr>
                <w:rFonts w:ascii="Arial Narrow" w:hAnsi="Arial Narrow"/>
                <w:sz w:val="16"/>
                <w:szCs w:val="16"/>
              </w:rPr>
              <w:t>345</w:t>
            </w:r>
          </w:p>
        </w:tc>
        <w:tc>
          <w:tcPr>
            <w:tcW w:w="616" w:type="dxa"/>
            <w:tcBorders>
              <w:top w:val="nil"/>
              <w:left w:val="nil"/>
              <w:bottom w:val="single" w:sz="4" w:space="0" w:color="auto"/>
              <w:right w:val="single" w:sz="4" w:space="0" w:color="auto"/>
            </w:tcBorders>
            <w:shd w:val="clear" w:color="auto" w:fill="auto"/>
          </w:tcPr>
          <w:p w:rsidR="00690698" w:rsidRDefault="00690698" w:rsidP="007765DC">
            <w:pPr>
              <w:jc w:val="center"/>
              <w:rPr>
                <w:rFonts w:ascii="Arial Narrow" w:hAnsi="Arial Narrow"/>
                <w:sz w:val="16"/>
                <w:szCs w:val="16"/>
              </w:rPr>
            </w:pPr>
            <w:r>
              <w:rPr>
                <w:rFonts w:ascii="Arial Narrow" w:hAnsi="Arial Narrow"/>
                <w:sz w:val="16"/>
                <w:szCs w:val="16"/>
              </w:rPr>
              <w:t>35</w:t>
            </w:r>
          </w:p>
        </w:tc>
        <w:tc>
          <w:tcPr>
            <w:tcW w:w="697" w:type="dxa"/>
            <w:tcBorders>
              <w:top w:val="nil"/>
              <w:left w:val="nil"/>
              <w:bottom w:val="single" w:sz="4" w:space="0" w:color="auto"/>
              <w:right w:val="single" w:sz="4" w:space="0" w:color="auto"/>
            </w:tcBorders>
            <w:shd w:val="clear" w:color="auto" w:fill="auto"/>
          </w:tcPr>
          <w:p w:rsidR="00690698" w:rsidRDefault="00690698" w:rsidP="007765DC">
            <w:pPr>
              <w:jc w:val="center"/>
              <w:rPr>
                <w:rFonts w:ascii="Arial Narrow" w:hAnsi="Arial Narrow"/>
                <w:sz w:val="16"/>
                <w:szCs w:val="16"/>
              </w:rPr>
            </w:pPr>
            <w:r>
              <w:rPr>
                <w:rFonts w:ascii="Arial Narrow" w:hAnsi="Arial Narrow"/>
                <w:sz w:val="16"/>
                <w:szCs w:val="16"/>
              </w:rPr>
              <w:t>220</w:t>
            </w:r>
          </w:p>
        </w:tc>
        <w:tc>
          <w:tcPr>
            <w:tcW w:w="616" w:type="dxa"/>
            <w:tcBorders>
              <w:top w:val="nil"/>
              <w:left w:val="nil"/>
              <w:bottom w:val="single" w:sz="4" w:space="0" w:color="auto"/>
              <w:right w:val="single" w:sz="4" w:space="0" w:color="auto"/>
            </w:tcBorders>
            <w:shd w:val="clear" w:color="auto" w:fill="auto"/>
          </w:tcPr>
          <w:p w:rsidR="00690698" w:rsidRDefault="00690698" w:rsidP="007765DC">
            <w:pPr>
              <w:jc w:val="center"/>
              <w:rPr>
                <w:rFonts w:ascii="Arial Narrow" w:hAnsi="Arial Narrow"/>
                <w:sz w:val="16"/>
                <w:szCs w:val="16"/>
              </w:rPr>
            </w:pPr>
            <w:r>
              <w:rPr>
                <w:rFonts w:ascii="Arial Narrow" w:hAnsi="Arial Narrow"/>
                <w:sz w:val="16"/>
                <w:szCs w:val="16"/>
              </w:rPr>
              <w:t>35</w:t>
            </w:r>
          </w:p>
        </w:tc>
        <w:tc>
          <w:tcPr>
            <w:tcW w:w="729" w:type="dxa"/>
            <w:tcBorders>
              <w:top w:val="nil"/>
              <w:left w:val="nil"/>
              <w:bottom w:val="single" w:sz="4" w:space="0" w:color="auto"/>
              <w:right w:val="single" w:sz="4" w:space="0" w:color="auto"/>
            </w:tcBorders>
            <w:shd w:val="clear" w:color="auto" w:fill="auto"/>
          </w:tcPr>
          <w:p w:rsidR="00690698" w:rsidRDefault="00690698" w:rsidP="007765DC">
            <w:pPr>
              <w:jc w:val="center"/>
              <w:rPr>
                <w:rFonts w:ascii="Arial Narrow" w:hAnsi="Arial Narrow"/>
                <w:sz w:val="16"/>
                <w:szCs w:val="16"/>
              </w:rPr>
            </w:pPr>
            <w:r>
              <w:rPr>
                <w:rFonts w:ascii="Arial Narrow" w:hAnsi="Arial Narrow"/>
                <w:sz w:val="16"/>
                <w:szCs w:val="16"/>
              </w:rPr>
              <w:t>220</w:t>
            </w:r>
          </w:p>
        </w:tc>
        <w:tc>
          <w:tcPr>
            <w:tcW w:w="617" w:type="dxa"/>
            <w:tcBorders>
              <w:top w:val="nil"/>
              <w:left w:val="nil"/>
              <w:bottom w:val="single" w:sz="4" w:space="0" w:color="auto"/>
              <w:right w:val="single" w:sz="4" w:space="0" w:color="auto"/>
            </w:tcBorders>
            <w:shd w:val="clear" w:color="auto" w:fill="auto"/>
          </w:tcPr>
          <w:p w:rsidR="00690698" w:rsidRDefault="00690698" w:rsidP="007765DC">
            <w:pPr>
              <w:jc w:val="center"/>
              <w:rPr>
                <w:rFonts w:ascii="Arial Narrow" w:hAnsi="Arial Narrow"/>
                <w:sz w:val="16"/>
                <w:szCs w:val="16"/>
              </w:rPr>
            </w:pPr>
            <w:r>
              <w:rPr>
                <w:rFonts w:ascii="Arial Narrow" w:hAnsi="Arial Narrow"/>
                <w:sz w:val="16"/>
                <w:szCs w:val="16"/>
              </w:rPr>
              <w:t>35</w:t>
            </w:r>
          </w:p>
        </w:tc>
        <w:tc>
          <w:tcPr>
            <w:tcW w:w="659" w:type="dxa"/>
            <w:tcBorders>
              <w:top w:val="nil"/>
              <w:left w:val="nil"/>
              <w:bottom w:val="single" w:sz="4" w:space="0" w:color="auto"/>
              <w:right w:val="single" w:sz="4" w:space="0" w:color="auto"/>
            </w:tcBorders>
            <w:shd w:val="clear" w:color="auto" w:fill="auto"/>
          </w:tcPr>
          <w:p w:rsidR="00690698" w:rsidRDefault="00690698" w:rsidP="007765DC">
            <w:pPr>
              <w:jc w:val="center"/>
              <w:rPr>
                <w:rFonts w:ascii="Arial Narrow" w:hAnsi="Arial Narrow"/>
                <w:sz w:val="16"/>
                <w:szCs w:val="16"/>
              </w:rPr>
            </w:pPr>
            <w:r>
              <w:rPr>
                <w:rFonts w:ascii="Arial Narrow" w:hAnsi="Arial Narrow"/>
                <w:sz w:val="16"/>
                <w:szCs w:val="16"/>
              </w:rPr>
              <w:t>220</w:t>
            </w:r>
          </w:p>
        </w:tc>
        <w:tc>
          <w:tcPr>
            <w:tcW w:w="1166" w:type="dxa"/>
            <w:tcBorders>
              <w:top w:val="nil"/>
              <w:left w:val="nil"/>
              <w:bottom w:val="single" w:sz="4" w:space="0" w:color="auto"/>
              <w:right w:val="single" w:sz="4" w:space="0" w:color="auto"/>
            </w:tcBorders>
            <w:shd w:val="clear" w:color="auto" w:fill="auto"/>
          </w:tcPr>
          <w:p w:rsidR="00690698" w:rsidRDefault="00690698">
            <w:pPr>
              <w:rPr>
                <w:rFonts w:ascii="Arial Narrow" w:hAnsi="Arial Narrow"/>
                <w:sz w:val="16"/>
                <w:szCs w:val="16"/>
              </w:rPr>
            </w:pPr>
          </w:p>
        </w:tc>
        <w:tc>
          <w:tcPr>
            <w:tcW w:w="802"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1425"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1306"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952" w:type="dxa"/>
            <w:tcBorders>
              <w:top w:val="nil"/>
              <w:left w:val="nil"/>
              <w:bottom w:val="nil"/>
              <w:right w:val="nil"/>
            </w:tcBorders>
            <w:shd w:val="clear" w:color="auto" w:fill="auto"/>
          </w:tcPr>
          <w:p w:rsidR="00690698" w:rsidRDefault="00690698">
            <w:pPr>
              <w:rPr>
                <w:rFonts w:ascii="Arial Narrow" w:hAnsi="Arial Narrow"/>
                <w:sz w:val="16"/>
                <w:szCs w:val="16"/>
              </w:rPr>
            </w:pPr>
          </w:p>
        </w:tc>
      </w:tr>
      <w:tr w:rsidR="00690698" w:rsidTr="004A4180">
        <w:trPr>
          <w:trHeight w:val="765"/>
        </w:trPr>
        <w:tc>
          <w:tcPr>
            <w:tcW w:w="390" w:type="dxa"/>
            <w:tcBorders>
              <w:top w:val="nil"/>
              <w:left w:val="single" w:sz="4" w:space="0" w:color="auto"/>
              <w:bottom w:val="single" w:sz="4" w:space="0" w:color="auto"/>
              <w:right w:val="single" w:sz="4" w:space="0" w:color="auto"/>
            </w:tcBorders>
            <w:shd w:val="clear" w:color="auto" w:fill="auto"/>
          </w:tcPr>
          <w:p w:rsidR="00690698" w:rsidRDefault="00690698" w:rsidP="00C20B1A">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690698" w:rsidRDefault="00690698" w:rsidP="00C20B1A">
            <w:pP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690698" w:rsidRDefault="00690698" w:rsidP="00C20B1A">
            <w:pPr>
              <w:rPr>
                <w:rFonts w:ascii="Arial Narrow" w:hAnsi="Arial Narrow"/>
                <w:sz w:val="16"/>
                <w:szCs w:val="16"/>
              </w:rPr>
            </w:pPr>
            <w:r>
              <w:rPr>
                <w:rFonts w:ascii="Arial Narrow" w:hAnsi="Arial Narrow"/>
                <w:sz w:val="16"/>
                <w:szCs w:val="16"/>
              </w:rPr>
              <w:t>Bimbingan teknis pelaksana bursa kerja khusus (BKK) dan pembinaan BKK</w:t>
            </w:r>
          </w:p>
        </w:tc>
        <w:tc>
          <w:tcPr>
            <w:tcW w:w="1657" w:type="dxa"/>
            <w:tcBorders>
              <w:top w:val="nil"/>
              <w:left w:val="nil"/>
              <w:bottom w:val="single" w:sz="4" w:space="0" w:color="auto"/>
              <w:right w:val="single" w:sz="4" w:space="0" w:color="auto"/>
            </w:tcBorders>
            <w:shd w:val="clear" w:color="auto" w:fill="auto"/>
          </w:tcPr>
          <w:p w:rsidR="00690698" w:rsidRDefault="00690698" w:rsidP="00C20B1A">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auto"/>
          </w:tcPr>
          <w:p w:rsidR="00690698" w:rsidRDefault="00690698" w:rsidP="00C20B1A">
            <w:pPr>
              <w:rPr>
                <w:rFonts w:ascii="Arial Narrow" w:hAnsi="Arial Narrow"/>
                <w:sz w:val="16"/>
                <w:szCs w:val="16"/>
              </w:rPr>
            </w:pPr>
            <w:r>
              <w:rPr>
                <w:rFonts w:ascii="Arial Narrow" w:hAnsi="Arial Narrow"/>
                <w:sz w:val="16"/>
                <w:szCs w:val="16"/>
              </w:rPr>
              <w:t>Jumlah peserta bimtek pelaksana bursa kerja khusus</w:t>
            </w:r>
          </w:p>
        </w:tc>
        <w:tc>
          <w:tcPr>
            <w:tcW w:w="1046" w:type="dxa"/>
            <w:tcBorders>
              <w:top w:val="nil"/>
              <w:left w:val="nil"/>
              <w:bottom w:val="single" w:sz="4" w:space="0" w:color="auto"/>
              <w:right w:val="single" w:sz="4" w:space="0" w:color="auto"/>
            </w:tcBorders>
            <w:shd w:val="clear" w:color="auto" w:fill="auto"/>
          </w:tcPr>
          <w:p w:rsidR="00690698" w:rsidRDefault="00690698" w:rsidP="00C20B1A">
            <w:pPr>
              <w:jc w:val="center"/>
              <w:rPr>
                <w:rFonts w:ascii="Arial Narrow" w:hAnsi="Arial Narrow"/>
                <w:sz w:val="16"/>
                <w:szCs w:val="16"/>
              </w:rPr>
            </w:pPr>
            <w:r>
              <w:rPr>
                <w:rFonts w:ascii="Arial Narrow" w:hAnsi="Arial Narrow"/>
                <w:sz w:val="16"/>
                <w:szCs w:val="16"/>
              </w:rPr>
              <w:t>Orang</w:t>
            </w:r>
          </w:p>
        </w:tc>
        <w:tc>
          <w:tcPr>
            <w:tcW w:w="762" w:type="dxa"/>
            <w:tcBorders>
              <w:top w:val="nil"/>
              <w:left w:val="nil"/>
              <w:bottom w:val="single" w:sz="4" w:space="0" w:color="auto"/>
              <w:right w:val="single" w:sz="4" w:space="0" w:color="auto"/>
            </w:tcBorders>
            <w:shd w:val="clear" w:color="auto" w:fill="auto"/>
          </w:tcPr>
          <w:p w:rsidR="00690698" w:rsidRDefault="00690698" w:rsidP="00C20B1A">
            <w:pPr>
              <w:jc w:val="center"/>
              <w:rPr>
                <w:rFonts w:ascii="Arial Narrow" w:hAnsi="Arial Narrow"/>
                <w:i/>
                <w:iCs/>
                <w:sz w:val="16"/>
                <w:szCs w:val="16"/>
              </w:rPr>
            </w:pPr>
            <w:r>
              <w:rPr>
                <w:rFonts w:ascii="Arial Narrow" w:hAnsi="Arial Narrow"/>
                <w:i/>
                <w:iCs/>
                <w:sz w:val="16"/>
                <w:szCs w:val="16"/>
              </w:rPr>
              <w:t> </w:t>
            </w:r>
          </w:p>
        </w:tc>
        <w:tc>
          <w:tcPr>
            <w:tcW w:w="616" w:type="dxa"/>
            <w:tcBorders>
              <w:top w:val="nil"/>
              <w:left w:val="nil"/>
              <w:bottom w:val="single" w:sz="4" w:space="0" w:color="auto"/>
              <w:right w:val="single" w:sz="4" w:space="0" w:color="auto"/>
            </w:tcBorders>
            <w:shd w:val="clear" w:color="auto" w:fill="auto"/>
          </w:tcPr>
          <w:p w:rsidR="00690698" w:rsidRDefault="00690698" w:rsidP="00C20B1A">
            <w:pPr>
              <w:jc w:val="center"/>
              <w:rPr>
                <w:rFonts w:ascii="Arial Narrow" w:hAnsi="Arial Narrow"/>
                <w:sz w:val="16"/>
                <w:szCs w:val="16"/>
              </w:rPr>
            </w:pPr>
            <w:r>
              <w:rPr>
                <w:rFonts w:ascii="Arial Narrow" w:hAnsi="Arial Narrow"/>
                <w:sz w:val="16"/>
                <w:szCs w:val="16"/>
              </w:rPr>
              <w:t>40</w:t>
            </w:r>
          </w:p>
        </w:tc>
        <w:tc>
          <w:tcPr>
            <w:tcW w:w="698" w:type="dxa"/>
            <w:tcBorders>
              <w:top w:val="nil"/>
              <w:left w:val="nil"/>
              <w:bottom w:val="single" w:sz="4" w:space="0" w:color="auto"/>
              <w:right w:val="single" w:sz="4" w:space="0" w:color="auto"/>
            </w:tcBorders>
            <w:shd w:val="clear" w:color="auto" w:fill="auto"/>
          </w:tcPr>
          <w:p w:rsidR="00690698" w:rsidRDefault="00690698" w:rsidP="00C20B1A">
            <w:pPr>
              <w:jc w:val="center"/>
              <w:rPr>
                <w:rFonts w:ascii="Arial Narrow" w:hAnsi="Arial Narrow"/>
                <w:sz w:val="16"/>
                <w:szCs w:val="16"/>
              </w:rPr>
            </w:pPr>
            <w:r>
              <w:rPr>
                <w:rFonts w:ascii="Arial Narrow" w:hAnsi="Arial Narrow"/>
                <w:sz w:val="16"/>
                <w:szCs w:val="16"/>
              </w:rPr>
              <w:t>85</w:t>
            </w:r>
          </w:p>
        </w:tc>
        <w:tc>
          <w:tcPr>
            <w:tcW w:w="616" w:type="dxa"/>
            <w:tcBorders>
              <w:top w:val="nil"/>
              <w:left w:val="nil"/>
              <w:bottom w:val="single" w:sz="4" w:space="0" w:color="auto"/>
              <w:right w:val="single" w:sz="4" w:space="0" w:color="auto"/>
            </w:tcBorders>
            <w:shd w:val="clear" w:color="auto" w:fill="auto"/>
          </w:tcPr>
          <w:p w:rsidR="00690698" w:rsidRDefault="00690698" w:rsidP="00C20B1A">
            <w:pPr>
              <w:jc w:val="center"/>
              <w:rPr>
                <w:rFonts w:ascii="Arial Narrow" w:hAnsi="Arial Narrow"/>
                <w:sz w:val="16"/>
                <w:szCs w:val="16"/>
              </w:rPr>
            </w:pPr>
            <w:r>
              <w:rPr>
                <w:rFonts w:ascii="Arial Narrow" w:hAnsi="Arial Narrow"/>
                <w:sz w:val="16"/>
                <w:szCs w:val="16"/>
              </w:rPr>
              <w:t>40</w:t>
            </w:r>
          </w:p>
        </w:tc>
        <w:tc>
          <w:tcPr>
            <w:tcW w:w="697" w:type="dxa"/>
            <w:tcBorders>
              <w:top w:val="nil"/>
              <w:left w:val="nil"/>
              <w:bottom w:val="single" w:sz="4" w:space="0" w:color="auto"/>
              <w:right w:val="single" w:sz="4" w:space="0" w:color="auto"/>
            </w:tcBorders>
            <w:shd w:val="clear" w:color="auto" w:fill="auto"/>
          </w:tcPr>
          <w:p w:rsidR="00690698" w:rsidRDefault="00690698" w:rsidP="00C20B1A">
            <w:pPr>
              <w:jc w:val="center"/>
              <w:rPr>
                <w:rFonts w:ascii="Arial Narrow" w:hAnsi="Arial Narrow"/>
                <w:sz w:val="16"/>
                <w:szCs w:val="16"/>
              </w:rPr>
            </w:pPr>
            <w:r>
              <w:rPr>
                <w:rFonts w:ascii="Arial Narrow" w:hAnsi="Arial Narrow"/>
                <w:sz w:val="16"/>
                <w:szCs w:val="16"/>
              </w:rPr>
              <w:t>184</w:t>
            </w:r>
          </w:p>
        </w:tc>
        <w:tc>
          <w:tcPr>
            <w:tcW w:w="616" w:type="dxa"/>
            <w:tcBorders>
              <w:top w:val="nil"/>
              <w:left w:val="nil"/>
              <w:bottom w:val="single" w:sz="4" w:space="0" w:color="auto"/>
              <w:right w:val="single" w:sz="4" w:space="0" w:color="auto"/>
            </w:tcBorders>
            <w:shd w:val="clear" w:color="auto" w:fill="auto"/>
          </w:tcPr>
          <w:p w:rsidR="00690698" w:rsidRDefault="00690698" w:rsidP="00C20B1A">
            <w:pPr>
              <w:jc w:val="center"/>
              <w:rPr>
                <w:rFonts w:ascii="Arial Narrow" w:hAnsi="Arial Narrow"/>
                <w:sz w:val="16"/>
                <w:szCs w:val="16"/>
              </w:rPr>
            </w:pPr>
            <w:r>
              <w:rPr>
                <w:rFonts w:ascii="Arial Narrow" w:hAnsi="Arial Narrow"/>
                <w:sz w:val="16"/>
                <w:szCs w:val="16"/>
              </w:rPr>
              <w:t>45</w:t>
            </w:r>
          </w:p>
        </w:tc>
        <w:tc>
          <w:tcPr>
            <w:tcW w:w="729" w:type="dxa"/>
            <w:tcBorders>
              <w:top w:val="nil"/>
              <w:left w:val="nil"/>
              <w:bottom w:val="single" w:sz="4" w:space="0" w:color="auto"/>
              <w:right w:val="single" w:sz="4" w:space="0" w:color="auto"/>
            </w:tcBorders>
            <w:shd w:val="clear" w:color="auto" w:fill="auto"/>
          </w:tcPr>
          <w:p w:rsidR="00690698" w:rsidRDefault="00690698" w:rsidP="00C20B1A">
            <w:pPr>
              <w:jc w:val="center"/>
              <w:rPr>
                <w:rFonts w:ascii="Arial Narrow" w:hAnsi="Arial Narrow"/>
                <w:sz w:val="16"/>
                <w:szCs w:val="16"/>
              </w:rPr>
            </w:pPr>
            <w:r>
              <w:rPr>
                <w:rFonts w:ascii="Arial Narrow" w:hAnsi="Arial Narrow"/>
                <w:sz w:val="16"/>
                <w:szCs w:val="16"/>
              </w:rPr>
              <w:t>100</w:t>
            </w:r>
          </w:p>
        </w:tc>
        <w:tc>
          <w:tcPr>
            <w:tcW w:w="617" w:type="dxa"/>
            <w:tcBorders>
              <w:top w:val="nil"/>
              <w:left w:val="nil"/>
              <w:bottom w:val="single" w:sz="4" w:space="0" w:color="auto"/>
              <w:right w:val="single" w:sz="4" w:space="0" w:color="auto"/>
            </w:tcBorders>
            <w:shd w:val="clear" w:color="auto" w:fill="auto"/>
          </w:tcPr>
          <w:p w:rsidR="00690698" w:rsidRDefault="00690698" w:rsidP="00C20B1A">
            <w:pPr>
              <w:jc w:val="center"/>
              <w:rPr>
                <w:rFonts w:ascii="Arial Narrow" w:hAnsi="Arial Narrow"/>
                <w:sz w:val="16"/>
                <w:szCs w:val="16"/>
              </w:rPr>
            </w:pPr>
            <w:r>
              <w:rPr>
                <w:rFonts w:ascii="Arial Narrow" w:hAnsi="Arial Narrow"/>
                <w:sz w:val="16"/>
                <w:szCs w:val="16"/>
              </w:rPr>
              <w:t>45</w:t>
            </w:r>
          </w:p>
        </w:tc>
        <w:tc>
          <w:tcPr>
            <w:tcW w:w="659" w:type="dxa"/>
            <w:tcBorders>
              <w:top w:val="nil"/>
              <w:left w:val="nil"/>
              <w:bottom w:val="single" w:sz="4" w:space="0" w:color="auto"/>
              <w:right w:val="single" w:sz="4" w:space="0" w:color="auto"/>
            </w:tcBorders>
            <w:shd w:val="clear" w:color="auto" w:fill="auto"/>
          </w:tcPr>
          <w:p w:rsidR="00690698" w:rsidRDefault="00690698" w:rsidP="00C20B1A">
            <w:pPr>
              <w:jc w:val="center"/>
              <w:rPr>
                <w:rFonts w:ascii="Arial Narrow" w:hAnsi="Arial Narrow"/>
                <w:sz w:val="16"/>
                <w:szCs w:val="16"/>
              </w:rPr>
            </w:pPr>
            <w:r>
              <w:rPr>
                <w:rFonts w:ascii="Arial Narrow" w:hAnsi="Arial Narrow"/>
                <w:sz w:val="16"/>
                <w:szCs w:val="16"/>
              </w:rPr>
              <w:t>100</w:t>
            </w:r>
          </w:p>
        </w:tc>
        <w:tc>
          <w:tcPr>
            <w:tcW w:w="1166" w:type="dxa"/>
            <w:tcBorders>
              <w:top w:val="nil"/>
              <w:left w:val="nil"/>
              <w:bottom w:val="single" w:sz="4" w:space="0" w:color="auto"/>
              <w:right w:val="single" w:sz="4" w:space="0" w:color="auto"/>
            </w:tcBorders>
            <w:shd w:val="clear" w:color="auto" w:fill="auto"/>
          </w:tcPr>
          <w:p w:rsidR="00690698" w:rsidRDefault="00690698">
            <w:pPr>
              <w:rPr>
                <w:rFonts w:ascii="Arial Narrow" w:hAnsi="Arial Narrow"/>
                <w:sz w:val="16"/>
                <w:szCs w:val="16"/>
              </w:rPr>
            </w:pPr>
          </w:p>
        </w:tc>
        <w:tc>
          <w:tcPr>
            <w:tcW w:w="802"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1425"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1306"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952" w:type="dxa"/>
            <w:tcBorders>
              <w:top w:val="nil"/>
              <w:left w:val="nil"/>
              <w:bottom w:val="nil"/>
              <w:right w:val="nil"/>
            </w:tcBorders>
            <w:shd w:val="clear" w:color="auto" w:fill="auto"/>
          </w:tcPr>
          <w:p w:rsidR="00690698" w:rsidRDefault="00690698">
            <w:pPr>
              <w:rPr>
                <w:rFonts w:ascii="Arial Narrow" w:hAnsi="Arial Narrow"/>
                <w:sz w:val="16"/>
                <w:szCs w:val="16"/>
              </w:rPr>
            </w:pPr>
          </w:p>
        </w:tc>
      </w:tr>
      <w:tr w:rsidR="00690698" w:rsidTr="004A4180">
        <w:trPr>
          <w:trHeight w:val="765"/>
        </w:trPr>
        <w:tc>
          <w:tcPr>
            <w:tcW w:w="390" w:type="dxa"/>
            <w:tcBorders>
              <w:top w:val="nil"/>
              <w:left w:val="single" w:sz="4" w:space="0" w:color="auto"/>
              <w:bottom w:val="single" w:sz="4" w:space="0" w:color="auto"/>
              <w:right w:val="single" w:sz="4" w:space="0" w:color="auto"/>
            </w:tcBorders>
            <w:shd w:val="clear" w:color="auto" w:fill="auto"/>
          </w:tcPr>
          <w:p w:rsidR="00690698" w:rsidRDefault="00690698" w:rsidP="00B85F18">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690698" w:rsidRDefault="00690698" w:rsidP="00B85F18">
            <w:pP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690698" w:rsidRDefault="00690698" w:rsidP="00B85F18">
            <w:pPr>
              <w:rPr>
                <w:rFonts w:ascii="Arial Narrow" w:hAnsi="Arial Narrow"/>
                <w:sz w:val="16"/>
                <w:szCs w:val="16"/>
              </w:rPr>
            </w:pPr>
            <w:r>
              <w:rPr>
                <w:rFonts w:ascii="Arial Narrow" w:hAnsi="Arial Narrow"/>
                <w:sz w:val="16"/>
                <w:szCs w:val="16"/>
              </w:rPr>
              <w:t>Pengumpulan (Job Canvasing) dan analisa kebutuhan jabatan ke perusahaan</w:t>
            </w:r>
          </w:p>
        </w:tc>
        <w:tc>
          <w:tcPr>
            <w:tcW w:w="1657" w:type="dxa"/>
            <w:tcBorders>
              <w:top w:val="nil"/>
              <w:left w:val="nil"/>
              <w:bottom w:val="single" w:sz="4" w:space="0" w:color="auto"/>
              <w:right w:val="single" w:sz="4" w:space="0" w:color="auto"/>
            </w:tcBorders>
            <w:shd w:val="clear" w:color="auto" w:fill="auto"/>
          </w:tcPr>
          <w:p w:rsidR="00690698" w:rsidRDefault="00690698" w:rsidP="00B85F18">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auto"/>
          </w:tcPr>
          <w:p w:rsidR="00690698" w:rsidRDefault="00690698" w:rsidP="00B85F18">
            <w:pPr>
              <w:rPr>
                <w:rFonts w:ascii="Arial Narrow" w:hAnsi="Arial Narrow"/>
                <w:sz w:val="16"/>
                <w:szCs w:val="16"/>
              </w:rPr>
            </w:pPr>
            <w:r>
              <w:rPr>
                <w:rFonts w:ascii="Arial Narrow" w:hAnsi="Arial Narrow"/>
                <w:sz w:val="16"/>
                <w:szCs w:val="16"/>
              </w:rPr>
              <w:t>Terpenuhinya lowongan/ penempatan tenaga kerja dan pencari kerja berhasil ditempatkan</w:t>
            </w:r>
          </w:p>
        </w:tc>
        <w:tc>
          <w:tcPr>
            <w:tcW w:w="1046" w:type="dxa"/>
            <w:tcBorders>
              <w:top w:val="nil"/>
              <w:left w:val="nil"/>
              <w:bottom w:val="single" w:sz="4" w:space="0" w:color="auto"/>
              <w:right w:val="single" w:sz="4" w:space="0" w:color="auto"/>
            </w:tcBorders>
            <w:shd w:val="clear" w:color="auto" w:fill="auto"/>
          </w:tcPr>
          <w:p w:rsidR="00690698" w:rsidRDefault="00690698" w:rsidP="00B85F18">
            <w:pPr>
              <w:jc w:val="center"/>
              <w:rPr>
                <w:rFonts w:ascii="Arial Narrow" w:hAnsi="Arial Narrow"/>
                <w:sz w:val="16"/>
                <w:szCs w:val="16"/>
              </w:rPr>
            </w:pPr>
            <w:r>
              <w:rPr>
                <w:rFonts w:ascii="Arial Narrow" w:hAnsi="Arial Narrow"/>
                <w:sz w:val="16"/>
                <w:szCs w:val="16"/>
              </w:rPr>
              <w:t>prsh</w:t>
            </w:r>
          </w:p>
        </w:tc>
        <w:tc>
          <w:tcPr>
            <w:tcW w:w="762" w:type="dxa"/>
            <w:tcBorders>
              <w:top w:val="nil"/>
              <w:left w:val="nil"/>
              <w:bottom w:val="single" w:sz="4" w:space="0" w:color="auto"/>
              <w:right w:val="single" w:sz="4" w:space="0" w:color="auto"/>
            </w:tcBorders>
            <w:shd w:val="clear" w:color="auto" w:fill="auto"/>
          </w:tcPr>
          <w:p w:rsidR="00690698" w:rsidRDefault="00690698" w:rsidP="00B85F18">
            <w:pPr>
              <w:jc w:val="center"/>
              <w:rPr>
                <w:rFonts w:ascii="Arial Narrow" w:hAnsi="Arial Narrow"/>
                <w:i/>
                <w:iCs/>
                <w:sz w:val="16"/>
                <w:szCs w:val="16"/>
              </w:rPr>
            </w:pPr>
            <w:r>
              <w:rPr>
                <w:rFonts w:ascii="Arial Narrow" w:hAnsi="Arial Narrow"/>
                <w:i/>
                <w:iCs/>
                <w:sz w:val="16"/>
                <w:szCs w:val="16"/>
              </w:rPr>
              <w:t> </w:t>
            </w:r>
          </w:p>
        </w:tc>
        <w:tc>
          <w:tcPr>
            <w:tcW w:w="616" w:type="dxa"/>
            <w:tcBorders>
              <w:top w:val="nil"/>
              <w:left w:val="nil"/>
              <w:bottom w:val="single" w:sz="4" w:space="0" w:color="auto"/>
              <w:right w:val="single" w:sz="4" w:space="0" w:color="auto"/>
            </w:tcBorders>
            <w:shd w:val="clear" w:color="auto" w:fill="auto"/>
          </w:tcPr>
          <w:p w:rsidR="00690698" w:rsidRDefault="00690698" w:rsidP="00B85F18">
            <w:pPr>
              <w:jc w:val="center"/>
              <w:rPr>
                <w:rFonts w:ascii="Arial Narrow" w:hAnsi="Arial Narrow"/>
                <w:sz w:val="16"/>
                <w:szCs w:val="16"/>
              </w:rPr>
            </w:pPr>
            <w:r>
              <w:rPr>
                <w:rFonts w:ascii="Arial Narrow" w:hAnsi="Arial Narrow"/>
                <w:sz w:val="16"/>
                <w:szCs w:val="16"/>
              </w:rPr>
              <w:t>0</w:t>
            </w:r>
          </w:p>
        </w:tc>
        <w:tc>
          <w:tcPr>
            <w:tcW w:w="698" w:type="dxa"/>
            <w:tcBorders>
              <w:top w:val="nil"/>
              <w:left w:val="nil"/>
              <w:bottom w:val="single" w:sz="4" w:space="0" w:color="auto"/>
              <w:right w:val="single" w:sz="4" w:space="0" w:color="auto"/>
            </w:tcBorders>
            <w:shd w:val="clear" w:color="auto" w:fill="auto"/>
          </w:tcPr>
          <w:p w:rsidR="00690698" w:rsidRDefault="00690698" w:rsidP="00B85F18">
            <w:pPr>
              <w:jc w:val="center"/>
              <w:rPr>
                <w:rFonts w:ascii="Arial Narrow" w:hAnsi="Arial Narrow"/>
                <w:sz w:val="16"/>
                <w:szCs w:val="16"/>
              </w:rPr>
            </w:pPr>
            <w:r>
              <w:rPr>
                <w:rFonts w:ascii="Arial Narrow" w:hAnsi="Arial Narrow"/>
                <w:sz w:val="16"/>
                <w:szCs w:val="16"/>
              </w:rPr>
              <w:t>0</w:t>
            </w:r>
          </w:p>
        </w:tc>
        <w:tc>
          <w:tcPr>
            <w:tcW w:w="616" w:type="dxa"/>
            <w:tcBorders>
              <w:top w:val="nil"/>
              <w:left w:val="nil"/>
              <w:bottom w:val="single" w:sz="4" w:space="0" w:color="auto"/>
              <w:right w:val="single" w:sz="4" w:space="0" w:color="auto"/>
            </w:tcBorders>
            <w:shd w:val="clear" w:color="auto" w:fill="auto"/>
          </w:tcPr>
          <w:p w:rsidR="00690698" w:rsidRDefault="00690698" w:rsidP="00B85F18">
            <w:pPr>
              <w:jc w:val="center"/>
              <w:rPr>
                <w:rFonts w:ascii="Arial Narrow" w:hAnsi="Arial Narrow"/>
                <w:sz w:val="16"/>
                <w:szCs w:val="16"/>
              </w:rPr>
            </w:pPr>
            <w:r>
              <w:rPr>
                <w:rFonts w:ascii="Arial Narrow" w:hAnsi="Arial Narrow"/>
                <w:sz w:val="16"/>
                <w:szCs w:val="16"/>
              </w:rPr>
              <w:t>40</w:t>
            </w:r>
          </w:p>
        </w:tc>
        <w:tc>
          <w:tcPr>
            <w:tcW w:w="697" w:type="dxa"/>
            <w:tcBorders>
              <w:top w:val="nil"/>
              <w:left w:val="nil"/>
              <w:bottom w:val="single" w:sz="4" w:space="0" w:color="auto"/>
              <w:right w:val="single" w:sz="4" w:space="0" w:color="auto"/>
            </w:tcBorders>
            <w:shd w:val="clear" w:color="auto" w:fill="auto"/>
          </w:tcPr>
          <w:p w:rsidR="00690698" w:rsidRDefault="00690698" w:rsidP="00B85F18">
            <w:pPr>
              <w:jc w:val="center"/>
              <w:rPr>
                <w:rFonts w:ascii="Arial Narrow" w:hAnsi="Arial Narrow"/>
                <w:sz w:val="16"/>
                <w:szCs w:val="16"/>
              </w:rPr>
            </w:pPr>
            <w:r>
              <w:rPr>
                <w:rFonts w:ascii="Arial Narrow" w:hAnsi="Arial Narrow"/>
                <w:sz w:val="16"/>
                <w:szCs w:val="16"/>
              </w:rPr>
              <w:t>120</w:t>
            </w:r>
          </w:p>
        </w:tc>
        <w:tc>
          <w:tcPr>
            <w:tcW w:w="616" w:type="dxa"/>
            <w:tcBorders>
              <w:top w:val="nil"/>
              <w:left w:val="nil"/>
              <w:bottom w:val="single" w:sz="4" w:space="0" w:color="auto"/>
              <w:right w:val="single" w:sz="4" w:space="0" w:color="auto"/>
            </w:tcBorders>
            <w:shd w:val="clear" w:color="auto" w:fill="auto"/>
          </w:tcPr>
          <w:p w:rsidR="00690698" w:rsidRDefault="00690698" w:rsidP="00B85F18">
            <w:pPr>
              <w:jc w:val="center"/>
              <w:rPr>
                <w:rFonts w:ascii="Arial Narrow" w:hAnsi="Arial Narrow"/>
                <w:sz w:val="16"/>
                <w:szCs w:val="16"/>
              </w:rPr>
            </w:pPr>
            <w:r>
              <w:rPr>
                <w:rFonts w:ascii="Arial Narrow" w:hAnsi="Arial Narrow"/>
                <w:sz w:val="16"/>
                <w:szCs w:val="16"/>
              </w:rPr>
              <w:t>40</w:t>
            </w:r>
          </w:p>
        </w:tc>
        <w:tc>
          <w:tcPr>
            <w:tcW w:w="729" w:type="dxa"/>
            <w:tcBorders>
              <w:top w:val="nil"/>
              <w:left w:val="nil"/>
              <w:bottom w:val="single" w:sz="4" w:space="0" w:color="auto"/>
              <w:right w:val="single" w:sz="4" w:space="0" w:color="auto"/>
            </w:tcBorders>
            <w:shd w:val="clear" w:color="auto" w:fill="auto"/>
          </w:tcPr>
          <w:p w:rsidR="00690698" w:rsidRDefault="00690698" w:rsidP="00B85F18">
            <w:pPr>
              <w:jc w:val="center"/>
              <w:rPr>
                <w:rFonts w:ascii="Arial Narrow" w:hAnsi="Arial Narrow"/>
                <w:sz w:val="16"/>
                <w:szCs w:val="16"/>
              </w:rPr>
            </w:pPr>
            <w:r>
              <w:rPr>
                <w:rFonts w:ascii="Arial Narrow" w:hAnsi="Arial Narrow"/>
                <w:sz w:val="16"/>
                <w:szCs w:val="16"/>
              </w:rPr>
              <w:t>120</w:t>
            </w:r>
          </w:p>
        </w:tc>
        <w:tc>
          <w:tcPr>
            <w:tcW w:w="617" w:type="dxa"/>
            <w:tcBorders>
              <w:top w:val="nil"/>
              <w:left w:val="nil"/>
              <w:bottom w:val="single" w:sz="4" w:space="0" w:color="auto"/>
              <w:right w:val="single" w:sz="4" w:space="0" w:color="auto"/>
            </w:tcBorders>
            <w:shd w:val="clear" w:color="auto" w:fill="auto"/>
          </w:tcPr>
          <w:p w:rsidR="00690698" w:rsidRDefault="00690698" w:rsidP="00B85F18">
            <w:pPr>
              <w:jc w:val="center"/>
              <w:rPr>
                <w:rFonts w:ascii="Arial Narrow" w:hAnsi="Arial Narrow"/>
                <w:sz w:val="16"/>
                <w:szCs w:val="16"/>
              </w:rPr>
            </w:pPr>
            <w:r>
              <w:rPr>
                <w:rFonts w:ascii="Arial Narrow" w:hAnsi="Arial Narrow"/>
                <w:sz w:val="16"/>
                <w:szCs w:val="16"/>
              </w:rPr>
              <w:t>40</w:t>
            </w:r>
          </w:p>
        </w:tc>
        <w:tc>
          <w:tcPr>
            <w:tcW w:w="659" w:type="dxa"/>
            <w:tcBorders>
              <w:top w:val="nil"/>
              <w:left w:val="nil"/>
              <w:bottom w:val="single" w:sz="4" w:space="0" w:color="auto"/>
              <w:right w:val="single" w:sz="4" w:space="0" w:color="auto"/>
            </w:tcBorders>
            <w:shd w:val="clear" w:color="auto" w:fill="auto"/>
          </w:tcPr>
          <w:p w:rsidR="00690698" w:rsidRDefault="00690698" w:rsidP="00B85F18">
            <w:pPr>
              <w:jc w:val="center"/>
              <w:rPr>
                <w:rFonts w:ascii="Arial Narrow" w:hAnsi="Arial Narrow"/>
                <w:sz w:val="16"/>
                <w:szCs w:val="16"/>
              </w:rPr>
            </w:pPr>
            <w:r>
              <w:rPr>
                <w:rFonts w:ascii="Arial Narrow" w:hAnsi="Arial Narrow"/>
                <w:sz w:val="16"/>
                <w:szCs w:val="16"/>
              </w:rPr>
              <w:t>120</w:t>
            </w:r>
          </w:p>
        </w:tc>
        <w:tc>
          <w:tcPr>
            <w:tcW w:w="1166" w:type="dxa"/>
            <w:tcBorders>
              <w:top w:val="nil"/>
              <w:left w:val="nil"/>
              <w:bottom w:val="single" w:sz="4" w:space="0" w:color="auto"/>
              <w:right w:val="single" w:sz="4" w:space="0" w:color="auto"/>
            </w:tcBorders>
            <w:shd w:val="clear" w:color="auto" w:fill="auto"/>
          </w:tcPr>
          <w:p w:rsidR="00690698" w:rsidRDefault="00690698" w:rsidP="00B85F18">
            <w:pPr>
              <w:rPr>
                <w:rFonts w:ascii="Arial Narrow" w:hAnsi="Arial Narrow"/>
                <w:sz w:val="16"/>
                <w:szCs w:val="16"/>
              </w:rPr>
            </w:pPr>
            <w:r>
              <w:rPr>
                <w:rFonts w:ascii="Arial Narrow" w:hAnsi="Arial Narrow"/>
                <w:sz w:val="16"/>
                <w:szCs w:val="16"/>
              </w:rPr>
              <w:t> </w:t>
            </w:r>
          </w:p>
        </w:tc>
        <w:tc>
          <w:tcPr>
            <w:tcW w:w="802"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1425"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1306"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952" w:type="dxa"/>
            <w:tcBorders>
              <w:top w:val="nil"/>
              <w:left w:val="nil"/>
              <w:bottom w:val="nil"/>
              <w:right w:val="nil"/>
            </w:tcBorders>
            <w:shd w:val="clear" w:color="auto" w:fill="auto"/>
          </w:tcPr>
          <w:p w:rsidR="00690698" w:rsidRDefault="00690698">
            <w:pPr>
              <w:rPr>
                <w:rFonts w:ascii="Arial Narrow" w:hAnsi="Arial Narrow"/>
                <w:sz w:val="16"/>
                <w:szCs w:val="16"/>
              </w:rPr>
            </w:pPr>
          </w:p>
        </w:tc>
      </w:tr>
      <w:tr w:rsidR="00690698" w:rsidTr="004A4180">
        <w:trPr>
          <w:trHeight w:val="765"/>
        </w:trPr>
        <w:tc>
          <w:tcPr>
            <w:tcW w:w="390" w:type="dxa"/>
            <w:tcBorders>
              <w:top w:val="nil"/>
              <w:left w:val="single" w:sz="4" w:space="0" w:color="auto"/>
              <w:bottom w:val="single" w:sz="4" w:space="0" w:color="auto"/>
              <w:right w:val="single" w:sz="4" w:space="0" w:color="auto"/>
            </w:tcBorders>
            <w:shd w:val="clear" w:color="auto" w:fill="auto"/>
          </w:tcPr>
          <w:p w:rsidR="00690698" w:rsidRDefault="00690698" w:rsidP="00780362">
            <w:pPr>
              <w:jc w:val="center"/>
              <w:rPr>
                <w:rFonts w:ascii="Arial Narrow" w:hAnsi="Arial Narrow"/>
                <w:sz w:val="16"/>
                <w:szCs w:val="16"/>
              </w:rPr>
            </w:pPr>
            <w:r>
              <w:rPr>
                <w:rFonts w:ascii="Arial Narrow" w:hAnsi="Arial Narrow"/>
                <w:sz w:val="16"/>
                <w:szCs w:val="16"/>
              </w:rPr>
              <w:lastRenderedPageBreak/>
              <w:t> </w:t>
            </w:r>
          </w:p>
        </w:tc>
        <w:tc>
          <w:tcPr>
            <w:tcW w:w="1668" w:type="dxa"/>
            <w:tcBorders>
              <w:top w:val="nil"/>
              <w:left w:val="nil"/>
              <w:bottom w:val="single" w:sz="4" w:space="0" w:color="auto"/>
              <w:right w:val="single" w:sz="4" w:space="0" w:color="auto"/>
            </w:tcBorders>
            <w:shd w:val="clear" w:color="auto" w:fill="auto"/>
          </w:tcPr>
          <w:p w:rsidR="00690698" w:rsidRDefault="00690698" w:rsidP="00780362">
            <w:pPr>
              <w:rPr>
                <w:rFonts w:ascii="Arial Narrow" w:hAnsi="Arial Narrow"/>
                <w:b/>
                <w:bCs/>
                <w:sz w:val="16"/>
                <w:szCs w:val="16"/>
              </w:rPr>
            </w:pPr>
            <w:r>
              <w:rPr>
                <w:rFonts w:ascii="Arial Narrow" w:hAnsi="Arial Narrow"/>
                <w:b/>
                <w:bCs/>
                <w:sz w:val="16"/>
                <w:szCs w:val="16"/>
              </w:rPr>
              <w:t>Perlindungan Pengembangan Lembaga Ketenagakerjaan</w:t>
            </w:r>
          </w:p>
        </w:tc>
        <w:tc>
          <w:tcPr>
            <w:tcW w:w="1912" w:type="dxa"/>
            <w:tcBorders>
              <w:top w:val="nil"/>
              <w:left w:val="nil"/>
              <w:bottom w:val="single" w:sz="4" w:space="0" w:color="auto"/>
              <w:right w:val="single" w:sz="4" w:space="0" w:color="auto"/>
            </w:tcBorders>
            <w:shd w:val="clear" w:color="auto" w:fill="auto"/>
          </w:tcPr>
          <w:p w:rsidR="00690698" w:rsidRDefault="00690698" w:rsidP="00780362">
            <w:pPr>
              <w:rPr>
                <w:rFonts w:ascii="Arial Narrow" w:hAnsi="Arial Narrow"/>
                <w:b/>
                <w:bCs/>
                <w:sz w:val="16"/>
                <w:szCs w:val="16"/>
              </w:rPr>
            </w:pPr>
            <w:r>
              <w:rPr>
                <w:rFonts w:ascii="Arial Narrow" w:hAnsi="Arial Narrow"/>
                <w:b/>
                <w:bCs/>
                <w:sz w:val="16"/>
                <w:szCs w:val="16"/>
              </w:rPr>
              <w:t xml:space="preserve">Perlindungan Pengembangan Lembaga Ketenagakerjaan </w:t>
            </w:r>
          </w:p>
        </w:tc>
        <w:tc>
          <w:tcPr>
            <w:tcW w:w="1657" w:type="dxa"/>
            <w:tcBorders>
              <w:top w:val="nil"/>
              <w:left w:val="nil"/>
              <w:bottom w:val="single" w:sz="4" w:space="0" w:color="auto"/>
              <w:right w:val="single" w:sz="4" w:space="0" w:color="auto"/>
            </w:tcBorders>
            <w:shd w:val="clear" w:color="auto" w:fill="auto"/>
          </w:tcPr>
          <w:p w:rsidR="00690698" w:rsidRDefault="00690698" w:rsidP="00780362">
            <w:pPr>
              <w:rPr>
                <w:rFonts w:ascii="Arial Narrow" w:hAnsi="Arial Narrow"/>
                <w:b/>
                <w:bCs/>
                <w:sz w:val="16"/>
                <w:szCs w:val="16"/>
              </w:rPr>
            </w:pPr>
            <w:r>
              <w:rPr>
                <w:rFonts w:ascii="Arial Narrow" w:hAnsi="Arial Narrow"/>
                <w:b/>
                <w:bCs/>
                <w:sz w:val="16"/>
                <w:szCs w:val="16"/>
              </w:rPr>
              <w:t>Berkurangnya jumlah kasus perselisihan hubungan industrial</w:t>
            </w:r>
          </w:p>
        </w:tc>
        <w:tc>
          <w:tcPr>
            <w:tcW w:w="2052" w:type="dxa"/>
            <w:tcBorders>
              <w:top w:val="nil"/>
              <w:left w:val="nil"/>
              <w:bottom w:val="single" w:sz="4" w:space="0" w:color="auto"/>
              <w:right w:val="single" w:sz="4" w:space="0" w:color="auto"/>
            </w:tcBorders>
            <w:shd w:val="clear" w:color="auto" w:fill="auto"/>
          </w:tcPr>
          <w:p w:rsidR="00690698" w:rsidRDefault="00690698" w:rsidP="00780362">
            <w:pPr>
              <w:rPr>
                <w:rFonts w:ascii="Arial Narrow" w:hAnsi="Arial Narrow"/>
                <w:b/>
                <w:bCs/>
                <w:sz w:val="16"/>
                <w:szCs w:val="16"/>
              </w:rPr>
            </w:pPr>
            <w:r>
              <w:rPr>
                <w:rFonts w:ascii="Arial Narrow" w:hAnsi="Arial Narrow"/>
                <w:b/>
                <w:bCs/>
                <w:sz w:val="16"/>
                <w:szCs w:val="16"/>
              </w:rPr>
              <w:t xml:space="preserve">Persentase Penyelesaian Kasus Perselisihan Hubungan Industrial </w:t>
            </w:r>
          </w:p>
        </w:tc>
        <w:tc>
          <w:tcPr>
            <w:tcW w:w="1046" w:type="dxa"/>
            <w:tcBorders>
              <w:top w:val="nil"/>
              <w:left w:val="nil"/>
              <w:bottom w:val="single" w:sz="4" w:space="0" w:color="auto"/>
              <w:right w:val="single" w:sz="4" w:space="0" w:color="auto"/>
            </w:tcBorders>
            <w:shd w:val="clear" w:color="auto" w:fill="auto"/>
          </w:tcPr>
          <w:p w:rsidR="00690698" w:rsidRDefault="00690698" w:rsidP="00780362">
            <w:pPr>
              <w:jc w:val="center"/>
              <w:rPr>
                <w:rFonts w:ascii="Arial Narrow" w:hAnsi="Arial Narrow"/>
                <w:b/>
                <w:bCs/>
                <w:sz w:val="16"/>
                <w:szCs w:val="16"/>
              </w:rPr>
            </w:pPr>
            <w:r>
              <w:rPr>
                <w:rFonts w:ascii="Arial Narrow" w:hAnsi="Arial Narrow"/>
                <w:b/>
                <w:bCs/>
                <w:sz w:val="16"/>
                <w:szCs w:val="16"/>
              </w:rPr>
              <w:t>%</w:t>
            </w:r>
          </w:p>
        </w:tc>
        <w:tc>
          <w:tcPr>
            <w:tcW w:w="762" w:type="dxa"/>
            <w:tcBorders>
              <w:top w:val="nil"/>
              <w:left w:val="nil"/>
              <w:bottom w:val="single" w:sz="4" w:space="0" w:color="auto"/>
              <w:right w:val="single" w:sz="4" w:space="0" w:color="auto"/>
            </w:tcBorders>
            <w:shd w:val="clear" w:color="auto" w:fill="auto"/>
          </w:tcPr>
          <w:p w:rsidR="00690698" w:rsidRDefault="00690698" w:rsidP="00780362">
            <w:pPr>
              <w:jc w:val="center"/>
              <w:rPr>
                <w:rFonts w:ascii="Arial Narrow" w:hAnsi="Arial Narrow"/>
                <w:b/>
                <w:bCs/>
                <w:i/>
                <w:iCs/>
                <w:sz w:val="16"/>
                <w:szCs w:val="16"/>
              </w:rPr>
            </w:pPr>
            <w:r>
              <w:rPr>
                <w:rFonts w:ascii="Arial Narrow" w:hAnsi="Arial Narrow"/>
                <w:b/>
                <w:bCs/>
                <w:i/>
                <w:iCs/>
                <w:sz w:val="16"/>
                <w:szCs w:val="16"/>
              </w:rPr>
              <w:t>14 kasus</w:t>
            </w:r>
          </w:p>
        </w:tc>
        <w:tc>
          <w:tcPr>
            <w:tcW w:w="616" w:type="dxa"/>
            <w:tcBorders>
              <w:top w:val="nil"/>
              <w:left w:val="nil"/>
              <w:bottom w:val="single" w:sz="4" w:space="0" w:color="auto"/>
              <w:right w:val="single" w:sz="4" w:space="0" w:color="auto"/>
            </w:tcBorders>
            <w:shd w:val="clear" w:color="auto" w:fill="auto"/>
          </w:tcPr>
          <w:p w:rsidR="00690698" w:rsidRDefault="00690698" w:rsidP="00780362">
            <w:pPr>
              <w:jc w:val="center"/>
              <w:rPr>
                <w:rFonts w:ascii="Arial Narrow" w:hAnsi="Arial Narrow"/>
                <w:b/>
                <w:bCs/>
                <w:i/>
                <w:iCs/>
                <w:sz w:val="16"/>
                <w:szCs w:val="16"/>
              </w:rPr>
            </w:pPr>
            <w:r>
              <w:rPr>
                <w:rFonts w:ascii="Arial Narrow" w:hAnsi="Arial Narrow"/>
                <w:b/>
                <w:bCs/>
                <w:i/>
                <w:iCs/>
                <w:sz w:val="16"/>
                <w:szCs w:val="16"/>
              </w:rPr>
              <w:t>2,86</w:t>
            </w:r>
          </w:p>
        </w:tc>
        <w:tc>
          <w:tcPr>
            <w:tcW w:w="698" w:type="dxa"/>
            <w:tcBorders>
              <w:top w:val="nil"/>
              <w:left w:val="nil"/>
              <w:bottom w:val="single" w:sz="4" w:space="0" w:color="auto"/>
              <w:right w:val="single" w:sz="4" w:space="0" w:color="auto"/>
            </w:tcBorders>
            <w:shd w:val="clear" w:color="auto" w:fill="auto"/>
          </w:tcPr>
          <w:p w:rsidR="00690698" w:rsidRDefault="00690698" w:rsidP="00780362">
            <w:pPr>
              <w:jc w:val="center"/>
              <w:rPr>
                <w:rFonts w:ascii="Arial Narrow" w:hAnsi="Arial Narrow"/>
                <w:b/>
                <w:bCs/>
                <w:sz w:val="16"/>
                <w:szCs w:val="16"/>
              </w:rPr>
            </w:pPr>
            <w:r>
              <w:rPr>
                <w:rFonts w:ascii="Arial Narrow" w:hAnsi="Arial Narrow"/>
                <w:b/>
                <w:bCs/>
                <w:sz w:val="16"/>
                <w:szCs w:val="16"/>
              </w:rPr>
              <w:t>1.233</w:t>
            </w:r>
          </w:p>
        </w:tc>
        <w:tc>
          <w:tcPr>
            <w:tcW w:w="616" w:type="dxa"/>
            <w:tcBorders>
              <w:top w:val="nil"/>
              <w:left w:val="nil"/>
              <w:bottom w:val="single" w:sz="4" w:space="0" w:color="auto"/>
              <w:right w:val="single" w:sz="4" w:space="0" w:color="auto"/>
            </w:tcBorders>
            <w:shd w:val="clear" w:color="auto" w:fill="auto"/>
          </w:tcPr>
          <w:p w:rsidR="00690698" w:rsidRDefault="00690698" w:rsidP="00780362">
            <w:pPr>
              <w:jc w:val="center"/>
              <w:rPr>
                <w:rFonts w:ascii="Arial Narrow" w:hAnsi="Arial Narrow"/>
                <w:b/>
                <w:bCs/>
                <w:sz w:val="16"/>
                <w:szCs w:val="16"/>
              </w:rPr>
            </w:pPr>
            <w:r>
              <w:rPr>
                <w:rFonts w:ascii="Arial Narrow" w:hAnsi="Arial Narrow"/>
                <w:b/>
                <w:bCs/>
                <w:sz w:val="16"/>
                <w:szCs w:val="16"/>
              </w:rPr>
              <w:t>2,94</w:t>
            </w:r>
          </w:p>
        </w:tc>
        <w:tc>
          <w:tcPr>
            <w:tcW w:w="697" w:type="dxa"/>
            <w:tcBorders>
              <w:top w:val="nil"/>
              <w:left w:val="nil"/>
              <w:bottom w:val="single" w:sz="4" w:space="0" w:color="auto"/>
              <w:right w:val="single" w:sz="4" w:space="0" w:color="auto"/>
            </w:tcBorders>
            <w:shd w:val="clear" w:color="auto" w:fill="auto"/>
          </w:tcPr>
          <w:p w:rsidR="00690698" w:rsidRDefault="00690698" w:rsidP="00780362">
            <w:pPr>
              <w:jc w:val="center"/>
              <w:rPr>
                <w:rFonts w:ascii="Arial Narrow" w:hAnsi="Arial Narrow"/>
                <w:b/>
                <w:bCs/>
                <w:sz w:val="16"/>
                <w:szCs w:val="16"/>
              </w:rPr>
            </w:pPr>
            <w:r>
              <w:rPr>
                <w:rFonts w:ascii="Arial Narrow" w:hAnsi="Arial Narrow"/>
                <w:b/>
                <w:bCs/>
                <w:sz w:val="16"/>
                <w:szCs w:val="16"/>
              </w:rPr>
              <w:t>1.412</w:t>
            </w:r>
          </w:p>
        </w:tc>
        <w:tc>
          <w:tcPr>
            <w:tcW w:w="616" w:type="dxa"/>
            <w:tcBorders>
              <w:top w:val="nil"/>
              <w:left w:val="nil"/>
              <w:bottom w:val="single" w:sz="4" w:space="0" w:color="auto"/>
              <w:right w:val="single" w:sz="4" w:space="0" w:color="auto"/>
            </w:tcBorders>
            <w:shd w:val="clear" w:color="auto" w:fill="auto"/>
          </w:tcPr>
          <w:p w:rsidR="00690698" w:rsidRDefault="00690698" w:rsidP="00780362">
            <w:pPr>
              <w:jc w:val="center"/>
              <w:rPr>
                <w:rFonts w:ascii="Arial Narrow" w:hAnsi="Arial Narrow"/>
                <w:b/>
                <w:bCs/>
                <w:sz w:val="16"/>
                <w:szCs w:val="16"/>
              </w:rPr>
            </w:pPr>
            <w:r>
              <w:rPr>
                <w:rFonts w:ascii="Arial Narrow" w:hAnsi="Arial Narrow"/>
                <w:b/>
                <w:bCs/>
                <w:sz w:val="16"/>
                <w:szCs w:val="16"/>
              </w:rPr>
              <w:t>3,03</w:t>
            </w:r>
          </w:p>
        </w:tc>
        <w:tc>
          <w:tcPr>
            <w:tcW w:w="729" w:type="dxa"/>
            <w:tcBorders>
              <w:top w:val="nil"/>
              <w:left w:val="nil"/>
              <w:bottom w:val="single" w:sz="4" w:space="0" w:color="auto"/>
              <w:right w:val="single" w:sz="4" w:space="0" w:color="auto"/>
            </w:tcBorders>
            <w:shd w:val="clear" w:color="auto" w:fill="auto"/>
          </w:tcPr>
          <w:p w:rsidR="00690698" w:rsidRDefault="00690698" w:rsidP="00780362">
            <w:pPr>
              <w:jc w:val="center"/>
              <w:rPr>
                <w:rFonts w:ascii="Arial Narrow" w:hAnsi="Arial Narrow"/>
                <w:b/>
                <w:bCs/>
                <w:sz w:val="16"/>
                <w:szCs w:val="16"/>
              </w:rPr>
            </w:pPr>
            <w:r>
              <w:rPr>
                <w:rFonts w:ascii="Arial Narrow" w:hAnsi="Arial Narrow"/>
                <w:b/>
                <w:bCs/>
                <w:sz w:val="16"/>
                <w:szCs w:val="16"/>
              </w:rPr>
              <w:t>1.572</w:t>
            </w:r>
          </w:p>
        </w:tc>
        <w:tc>
          <w:tcPr>
            <w:tcW w:w="617" w:type="dxa"/>
            <w:tcBorders>
              <w:top w:val="nil"/>
              <w:left w:val="nil"/>
              <w:bottom w:val="single" w:sz="4" w:space="0" w:color="auto"/>
              <w:right w:val="single" w:sz="4" w:space="0" w:color="auto"/>
            </w:tcBorders>
            <w:shd w:val="clear" w:color="auto" w:fill="auto"/>
          </w:tcPr>
          <w:p w:rsidR="00690698" w:rsidRDefault="00690698" w:rsidP="00780362">
            <w:pPr>
              <w:jc w:val="center"/>
              <w:rPr>
                <w:rFonts w:ascii="Arial Narrow" w:hAnsi="Arial Narrow"/>
                <w:b/>
                <w:bCs/>
                <w:sz w:val="16"/>
                <w:szCs w:val="16"/>
              </w:rPr>
            </w:pPr>
            <w:r>
              <w:rPr>
                <w:rFonts w:ascii="Arial Narrow" w:hAnsi="Arial Narrow"/>
                <w:b/>
                <w:bCs/>
                <w:sz w:val="16"/>
                <w:szCs w:val="16"/>
              </w:rPr>
              <w:t>3,12</w:t>
            </w:r>
          </w:p>
        </w:tc>
        <w:tc>
          <w:tcPr>
            <w:tcW w:w="659" w:type="dxa"/>
            <w:tcBorders>
              <w:top w:val="nil"/>
              <w:left w:val="nil"/>
              <w:bottom w:val="single" w:sz="4" w:space="0" w:color="auto"/>
              <w:right w:val="single" w:sz="4" w:space="0" w:color="auto"/>
            </w:tcBorders>
            <w:shd w:val="clear" w:color="auto" w:fill="auto"/>
          </w:tcPr>
          <w:p w:rsidR="00690698" w:rsidRDefault="00690698" w:rsidP="00780362">
            <w:pPr>
              <w:jc w:val="center"/>
              <w:rPr>
                <w:rFonts w:ascii="Arial Narrow" w:hAnsi="Arial Narrow"/>
                <w:b/>
                <w:bCs/>
                <w:sz w:val="16"/>
                <w:szCs w:val="16"/>
              </w:rPr>
            </w:pPr>
            <w:r>
              <w:rPr>
                <w:rFonts w:ascii="Arial Narrow" w:hAnsi="Arial Narrow"/>
                <w:b/>
                <w:bCs/>
                <w:sz w:val="16"/>
                <w:szCs w:val="16"/>
              </w:rPr>
              <w:t>1.945</w:t>
            </w:r>
          </w:p>
        </w:tc>
        <w:tc>
          <w:tcPr>
            <w:tcW w:w="1166" w:type="dxa"/>
            <w:tcBorders>
              <w:top w:val="nil"/>
              <w:left w:val="nil"/>
              <w:bottom w:val="single" w:sz="4" w:space="0" w:color="auto"/>
              <w:right w:val="single" w:sz="4" w:space="0" w:color="auto"/>
            </w:tcBorders>
            <w:shd w:val="clear" w:color="auto" w:fill="auto"/>
          </w:tcPr>
          <w:p w:rsidR="00690698" w:rsidRDefault="00690698" w:rsidP="00780362">
            <w:pPr>
              <w:rPr>
                <w:rFonts w:ascii="Arial Narrow" w:hAnsi="Arial Narrow"/>
                <w:b/>
                <w:bCs/>
                <w:sz w:val="16"/>
                <w:szCs w:val="16"/>
              </w:rPr>
            </w:pPr>
            <w:r>
              <w:rPr>
                <w:rFonts w:ascii="Arial Narrow" w:hAnsi="Arial Narrow"/>
                <w:b/>
                <w:bCs/>
                <w:sz w:val="16"/>
                <w:szCs w:val="16"/>
              </w:rPr>
              <w:t>Disnakertrans</w:t>
            </w:r>
          </w:p>
        </w:tc>
        <w:tc>
          <w:tcPr>
            <w:tcW w:w="802"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1425"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1306"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952" w:type="dxa"/>
            <w:tcBorders>
              <w:top w:val="nil"/>
              <w:left w:val="nil"/>
              <w:bottom w:val="nil"/>
              <w:right w:val="nil"/>
            </w:tcBorders>
            <w:shd w:val="clear" w:color="auto" w:fill="auto"/>
          </w:tcPr>
          <w:p w:rsidR="00690698" w:rsidRDefault="00690698">
            <w:pPr>
              <w:rPr>
                <w:rFonts w:ascii="Arial Narrow" w:hAnsi="Arial Narrow"/>
                <w:sz w:val="16"/>
                <w:szCs w:val="16"/>
              </w:rPr>
            </w:pPr>
          </w:p>
        </w:tc>
      </w:tr>
      <w:tr w:rsidR="00690698" w:rsidTr="004A4180">
        <w:trPr>
          <w:trHeight w:val="765"/>
        </w:trPr>
        <w:tc>
          <w:tcPr>
            <w:tcW w:w="390" w:type="dxa"/>
            <w:tcBorders>
              <w:top w:val="nil"/>
              <w:left w:val="single" w:sz="4" w:space="0" w:color="auto"/>
              <w:bottom w:val="single" w:sz="4" w:space="0" w:color="auto"/>
              <w:right w:val="single" w:sz="4" w:space="0" w:color="auto"/>
            </w:tcBorders>
            <w:shd w:val="clear" w:color="auto" w:fill="auto"/>
          </w:tcPr>
          <w:p w:rsidR="00690698" w:rsidRDefault="00690698" w:rsidP="00F77A44">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690698" w:rsidRDefault="00690698" w:rsidP="00F77A44">
            <w:pPr>
              <w:jc w:val="center"/>
              <w:rPr>
                <w:rFonts w:ascii="Arial Narrow" w:hAnsi="Arial Narrow"/>
                <w:b/>
                <w:bCs/>
                <w:sz w:val="16"/>
                <w:szCs w:val="16"/>
              </w:rPr>
            </w:pPr>
            <w:r>
              <w:rPr>
                <w:rFonts w:ascii="Arial Narrow" w:hAnsi="Arial Narrow"/>
                <w:b/>
                <w:bCs/>
                <w:sz w:val="16"/>
                <w:szCs w:val="16"/>
              </w:rPr>
              <w:t> </w:t>
            </w:r>
          </w:p>
        </w:tc>
        <w:tc>
          <w:tcPr>
            <w:tcW w:w="1912" w:type="dxa"/>
            <w:tcBorders>
              <w:top w:val="nil"/>
              <w:left w:val="nil"/>
              <w:bottom w:val="single" w:sz="4" w:space="0" w:color="auto"/>
              <w:right w:val="single" w:sz="4" w:space="0" w:color="auto"/>
            </w:tcBorders>
            <w:shd w:val="clear" w:color="auto" w:fill="auto"/>
          </w:tcPr>
          <w:p w:rsidR="00690698" w:rsidRDefault="00690698" w:rsidP="00F77A44">
            <w:pPr>
              <w:jc w:val="center"/>
              <w:rPr>
                <w:rFonts w:ascii="Arial Narrow" w:hAnsi="Arial Narrow"/>
                <w:b/>
                <w:bCs/>
                <w:sz w:val="16"/>
                <w:szCs w:val="16"/>
              </w:rPr>
            </w:pPr>
            <w:r>
              <w:rPr>
                <w:rFonts w:ascii="Arial Narrow" w:hAnsi="Arial Narrow"/>
                <w:b/>
                <w:bCs/>
                <w:sz w:val="16"/>
                <w:szCs w:val="16"/>
              </w:rPr>
              <w:t> </w:t>
            </w:r>
          </w:p>
        </w:tc>
        <w:tc>
          <w:tcPr>
            <w:tcW w:w="1657" w:type="dxa"/>
            <w:tcBorders>
              <w:top w:val="nil"/>
              <w:left w:val="nil"/>
              <w:bottom w:val="single" w:sz="4" w:space="0" w:color="auto"/>
              <w:right w:val="single" w:sz="4" w:space="0" w:color="auto"/>
            </w:tcBorders>
            <w:shd w:val="clear" w:color="auto" w:fill="auto"/>
          </w:tcPr>
          <w:p w:rsidR="00690698" w:rsidRDefault="00690698" w:rsidP="00F77A44">
            <w:pPr>
              <w:rPr>
                <w:rFonts w:ascii="Arial Narrow" w:hAnsi="Arial Narrow"/>
                <w:b/>
                <w:bCs/>
                <w:sz w:val="16"/>
                <w:szCs w:val="16"/>
              </w:rPr>
            </w:pPr>
            <w:r>
              <w:rPr>
                <w:rFonts w:ascii="Arial Narrow" w:hAnsi="Arial Narrow"/>
                <w:b/>
                <w:bCs/>
                <w:sz w:val="16"/>
                <w:szCs w:val="16"/>
              </w:rPr>
              <w:t>Jumlah pekerja buruh yang menjadi peserta program BPJS Naker</w:t>
            </w:r>
          </w:p>
        </w:tc>
        <w:tc>
          <w:tcPr>
            <w:tcW w:w="2052" w:type="dxa"/>
            <w:tcBorders>
              <w:top w:val="nil"/>
              <w:left w:val="nil"/>
              <w:bottom w:val="single" w:sz="4" w:space="0" w:color="auto"/>
              <w:right w:val="single" w:sz="4" w:space="0" w:color="auto"/>
            </w:tcBorders>
            <w:shd w:val="clear" w:color="auto" w:fill="auto"/>
          </w:tcPr>
          <w:p w:rsidR="00690698" w:rsidRDefault="00690698" w:rsidP="00F77A44">
            <w:pPr>
              <w:rPr>
                <w:rFonts w:ascii="Arial Narrow" w:hAnsi="Arial Narrow"/>
                <w:b/>
                <w:bCs/>
                <w:sz w:val="16"/>
                <w:szCs w:val="16"/>
              </w:rPr>
            </w:pPr>
            <w:r>
              <w:rPr>
                <w:rFonts w:ascii="Arial Narrow" w:hAnsi="Arial Narrow"/>
                <w:b/>
                <w:bCs/>
                <w:sz w:val="16"/>
                <w:szCs w:val="16"/>
              </w:rPr>
              <w:t>Persentase Peningkatan Tenaga Kerja Yang Menjadi Peserta Program BPJS Ketenagakerjaan.</w:t>
            </w:r>
          </w:p>
        </w:tc>
        <w:tc>
          <w:tcPr>
            <w:tcW w:w="1046" w:type="dxa"/>
            <w:tcBorders>
              <w:top w:val="nil"/>
              <w:left w:val="nil"/>
              <w:bottom w:val="single" w:sz="4" w:space="0" w:color="auto"/>
              <w:right w:val="single" w:sz="4" w:space="0" w:color="auto"/>
            </w:tcBorders>
            <w:shd w:val="clear" w:color="auto" w:fill="auto"/>
          </w:tcPr>
          <w:p w:rsidR="00690698" w:rsidRDefault="00690698" w:rsidP="00F77A44">
            <w:pPr>
              <w:jc w:val="center"/>
              <w:rPr>
                <w:rFonts w:ascii="Arial Narrow" w:hAnsi="Arial Narrow"/>
                <w:b/>
                <w:bCs/>
                <w:sz w:val="16"/>
                <w:szCs w:val="16"/>
              </w:rPr>
            </w:pPr>
            <w:r>
              <w:rPr>
                <w:rFonts w:ascii="Arial Narrow" w:hAnsi="Arial Narrow"/>
                <w:b/>
                <w:bCs/>
                <w:sz w:val="16"/>
                <w:szCs w:val="16"/>
              </w:rPr>
              <w:t>%</w:t>
            </w:r>
          </w:p>
        </w:tc>
        <w:tc>
          <w:tcPr>
            <w:tcW w:w="762" w:type="dxa"/>
            <w:tcBorders>
              <w:top w:val="nil"/>
              <w:left w:val="nil"/>
              <w:bottom w:val="single" w:sz="4" w:space="0" w:color="auto"/>
              <w:right w:val="single" w:sz="4" w:space="0" w:color="auto"/>
            </w:tcBorders>
            <w:shd w:val="clear" w:color="auto" w:fill="auto"/>
          </w:tcPr>
          <w:p w:rsidR="00690698" w:rsidRDefault="00690698" w:rsidP="00F77A44">
            <w:pPr>
              <w:jc w:val="center"/>
              <w:rPr>
                <w:rFonts w:ascii="Arial Narrow" w:hAnsi="Arial Narrow"/>
                <w:b/>
                <w:bCs/>
                <w:i/>
                <w:iCs/>
                <w:sz w:val="16"/>
                <w:szCs w:val="16"/>
              </w:rPr>
            </w:pPr>
            <w:r>
              <w:rPr>
                <w:rFonts w:ascii="Arial Narrow" w:hAnsi="Arial Narrow"/>
                <w:b/>
                <w:bCs/>
                <w:i/>
                <w:iCs/>
                <w:sz w:val="16"/>
                <w:szCs w:val="16"/>
              </w:rPr>
              <w:t xml:space="preserve"> 103.184 org </w:t>
            </w:r>
          </w:p>
        </w:tc>
        <w:tc>
          <w:tcPr>
            <w:tcW w:w="616" w:type="dxa"/>
            <w:tcBorders>
              <w:top w:val="nil"/>
              <w:left w:val="nil"/>
              <w:bottom w:val="single" w:sz="4" w:space="0" w:color="auto"/>
              <w:right w:val="single" w:sz="4" w:space="0" w:color="auto"/>
            </w:tcBorders>
            <w:shd w:val="clear" w:color="auto" w:fill="auto"/>
          </w:tcPr>
          <w:p w:rsidR="00690698" w:rsidRDefault="00690698" w:rsidP="00F77A44">
            <w:pPr>
              <w:jc w:val="center"/>
              <w:rPr>
                <w:rFonts w:ascii="Arial Narrow" w:hAnsi="Arial Narrow"/>
                <w:b/>
                <w:bCs/>
                <w:i/>
                <w:iCs/>
                <w:sz w:val="16"/>
                <w:szCs w:val="16"/>
              </w:rPr>
            </w:pPr>
            <w:r>
              <w:rPr>
                <w:rFonts w:ascii="Arial Narrow" w:hAnsi="Arial Narrow"/>
                <w:b/>
                <w:bCs/>
                <w:i/>
                <w:iCs/>
                <w:sz w:val="16"/>
                <w:szCs w:val="16"/>
              </w:rPr>
              <w:t>7,28</w:t>
            </w:r>
          </w:p>
        </w:tc>
        <w:tc>
          <w:tcPr>
            <w:tcW w:w="698" w:type="dxa"/>
            <w:tcBorders>
              <w:top w:val="nil"/>
              <w:left w:val="nil"/>
              <w:bottom w:val="single" w:sz="4" w:space="0" w:color="auto"/>
              <w:right w:val="single" w:sz="4" w:space="0" w:color="auto"/>
            </w:tcBorders>
            <w:shd w:val="clear" w:color="auto" w:fill="auto"/>
          </w:tcPr>
          <w:p w:rsidR="00690698" w:rsidRDefault="00690698" w:rsidP="00F77A44">
            <w:pPr>
              <w:jc w:val="center"/>
              <w:rPr>
                <w:rFonts w:ascii="Arial Narrow" w:hAnsi="Arial Narrow"/>
                <w:b/>
                <w:bCs/>
                <w:sz w:val="16"/>
                <w:szCs w:val="16"/>
              </w:rPr>
            </w:pPr>
          </w:p>
        </w:tc>
        <w:tc>
          <w:tcPr>
            <w:tcW w:w="616" w:type="dxa"/>
            <w:tcBorders>
              <w:top w:val="nil"/>
              <w:left w:val="nil"/>
              <w:bottom w:val="single" w:sz="4" w:space="0" w:color="auto"/>
              <w:right w:val="single" w:sz="4" w:space="0" w:color="auto"/>
            </w:tcBorders>
            <w:shd w:val="clear" w:color="auto" w:fill="auto"/>
          </w:tcPr>
          <w:p w:rsidR="00690698" w:rsidRDefault="00690698" w:rsidP="00F77A44">
            <w:pPr>
              <w:jc w:val="center"/>
              <w:rPr>
                <w:rFonts w:ascii="Arial Narrow" w:hAnsi="Arial Narrow"/>
                <w:b/>
                <w:bCs/>
                <w:i/>
                <w:iCs/>
                <w:sz w:val="16"/>
                <w:szCs w:val="16"/>
              </w:rPr>
            </w:pPr>
            <w:r>
              <w:rPr>
                <w:rFonts w:ascii="Arial Narrow" w:hAnsi="Arial Narrow"/>
                <w:b/>
                <w:bCs/>
                <w:i/>
                <w:iCs/>
                <w:sz w:val="16"/>
                <w:szCs w:val="16"/>
              </w:rPr>
              <w:t>7,49</w:t>
            </w:r>
          </w:p>
        </w:tc>
        <w:tc>
          <w:tcPr>
            <w:tcW w:w="697" w:type="dxa"/>
            <w:tcBorders>
              <w:top w:val="nil"/>
              <w:left w:val="nil"/>
              <w:bottom w:val="single" w:sz="4" w:space="0" w:color="auto"/>
              <w:right w:val="single" w:sz="4" w:space="0" w:color="auto"/>
            </w:tcBorders>
            <w:shd w:val="clear" w:color="auto" w:fill="auto"/>
          </w:tcPr>
          <w:p w:rsidR="00690698" w:rsidRDefault="00690698" w:rsidP="00F77A44">
            <w:pPr>
              <w:jc w:val="center"/>
              <w:rPr>
                <w:rFonts w:ascii="Arial Narrow" w:hAnsi="Arial Narrow"/>
                <w:b/>
                <w:bCs/>
                <w:sz w:val="16"/>
                <w:szCs w:val="16"/>
              </w:rPr>
            </w:pPr>
          </w:p>
        </w:tc>
        <w:tc>
          <w:tcPr>
            <w:tcW w:w="616" w:type="dxa"/>
            <w:tcBorders>
              <w:top w:val="nil"/>
              <w:left w:val="nil"/>
              <w:bottom w:val="single" w:sz="4" w:space="0" w:color="auto"/>
              <w:right w:val="single" w:sz="4" w:space="0" w:color="auto"/>
            </w:tcBorders>
            <w:shd w:val="clear" w:color="auto" w:fill="auto"/>
          </w:tcPr>
          <w:p w:rsidR="00690698" w:rsidRDefault="00690698" w:rsidP="00F77A44">
            <w:pPr>
              <w:jc w:val="center"/>
              <w:rPr>
                <w:rFonts w:ascii="Arial Narrow" w:hAnsi="Arial Narrow"/>
                <w:b/>
                <w:bCs/>
                <w:i/>
                <w:iCs/>
                <w:sz w:val="16"/>
                <w:szCs w:val="16"/>
              </w:rPr>
            </w:pPr>
            <w:r>
              <w:rPr>
                <w:rFonts w:ascii="Arial Narrow" w:hAnsi="Arial Narrow"/>
                <w:b/>
                <w:bCs/>
                <w:i/>
                <w:iCs/>
                <w:sz w:val="16"/>
                <w:szCs w:val="16"/>
              </w:rPr>
              <w:t>7,72</w:t>
            </w:r>
          </w:p>
        </w:tc>
        <w:tc>
          <w:tcPr>
            <w:tcW w:w="729" w:type="dxa"/>
            <w:tcBorders>
              <w:top w:val="nil"/>
              <w:left w:val="nil"/>
              <w:bottom w:val="single" w:sz="4" w:space="0" w:color="auto"/>
              <w:right w:val="single" w:sz="4" w:space="0" w:color="auto"/>
            </w:tcBorders>
            <w:shd w:val="clear" w:color="auto" w:fill="auto"/>
          </w:tcPr>
          <w:p w:rsidR="00690698" w:rsidRDefault="00690698" w:rsidP="00F77A44">
            <w:pPr>
              <w:jc w:val="center"/>
              <w:rPr>
                <w:rFonts w:ascii="Arial Narrow" w:hAnsi="Arial Narrow"/>
                <w:b/>
                <w:bCs/>
                <w:sz w:val="16"/>
                <w:szCs w:val="16"/>
              </w:rPr>
            </w:pPr>
          </w:p>
        </w:tc>
        <w:tc>
          <w:tcPr>
            <w:tcW w:w="617" w:type="dxa"/>
            <w:tcBorders>
              <w:top w:val="nil"/>
              <w:left w:val="nil"/>
              <w:bottom w:val="single" w:sz="4" w:space="0" w:color="auto"/>
              <w:right w:val="single" w:sz="4" w:space="0" w:color="auto"/>
            </w:tcBorders>
            <w:shd w:val="clear" w:color="auto" w:fill="auto"/>
          </w:tcPr>
          <w:p w:rsidR="00690698" w:rsidRDefault="00690698" w:rsidP="00F77A44">
            <w:pPr>
              <w:jc w:val="center"/>
              <w:rPr>
                <w:rFonts w:ascii="Arial Narrow" w:hAnsi="Arial Narrow"/>
                <w:b/>
                <w:bCs/>
                <w:i/>
                <w:iCs/>
                <w:sz w:val="16"/>
                <w:szCs w:val="16"/>
              </w:rPr>
            </w:pPr>
            <w:r>
              <w:rPr>
                <w:rFonts w:ascii="Arial Narrow" w:hAnsi="Arial Narrow"/>
                <w:b/>
                <w:bCs/>
                <w:i/>
                <w:iCs/>
                <w:sz w:val="16"/>
                <w:szCs w:val="16"/>
              </w:rPr>
              <w:t>7,94</w:t>
            </w:r>
          </w:p>
        </w:tc>
        <w:tc>
          <w:tcPr>
            <w:tcW w:w="659" w:type="dxa"/>
            <w:tcBorders>
              <w:top w:val="nil"/>
              <w:left w:val="nil"/>
              <w:bottom w:val="single" w:sz="4" w:space="0" w:color="auto"/>
              <w:right w:val="single" w:sz="4" w:space="0" w:color="auto"/>
            </w:tcBorders>
            <w:shd w:val="clear" w:color="auto" w:fill="auto"/>
          </w:tcPr>
          <w:p w:rsidR="00690698" w:rsidRDefault="00690698" w:rsidP="00F77A44">
            <w:pPr>
              <w:jc w:val="center"/>
              <w:rPr>
                <w:rFonts w:ascii="Arial Narrow" w:hAnsi="Arial Narrow"/>
                <w:b/>
                <w:bCs/>
                <w:sz w:val="16"/>
                <w:szCs w:val="16"/>
              </w:rPr>
            </w:pPr>
          </w:p>
        </w:tc>
        <w:tc>
          <w:tcPr>
            <w:tcW w:w="1166" w:type="dxa"/>
            <w:tcBorders>
              <w:top w:val="nil"/>
              <w:left w:val="nil"/>
              <w:bottom w:val="single" w:sz="4" w:space="0" w:color="auto"/>
              <w:right w:val="single" w:sz="4" w:space="0" w:color="auto"/>
            </w:tcBorders>
            <w:shd w:val="clear" w:color="auto" w:fill="auto"/>
          </w:tcPr>
          <w:p w:rsidR="00690698" w:rsidRDefault="00690698" w:rsidP="00F77A44">
            <w:pPr>
              <w:rPr>
                <w:rFonts w:ascii="Arial Narrow" w:hAnsi="Arial Narrow"/>
                <w:b/>
                <w:bCs/>
                <w:sz w:val="16"/>
                <w:szCs w:val="16"/>
              </w:rPr>
            </w:pPr>
            <w:r>
              <w:rPr>
                <w:rFonts w:ascii="Arial Narrow" w:hAnsi="Arial Narrow"/>
                <w:b/>
                <w:bCs/>
                <w:sz w:val="16"/>
                <w:szCs w:val="16"/>
              </w:rPr>
              <w:t>Disnakertrans</w:t>
            </w:r>
          </w:p>
        </w:tc>
        <w:tc>
          <w:tcPr>
            <w:tcW w:w="802"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1425"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1306"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952" w:type="dxa"/>
            <w:tcBorders>
              <w:top w:val="nil"/>
              <w:left w:val="nil"/>
              <w:bottom w:val="nil"/>
              <w:right w:val="nil"/>
            </w:tcBorders>
            <w:shd w:val="clear" w:color="auto" w:fill="auto"/>
          </w:tcPr>
          <w:p w:rsidR="00690698" w:rsidRDefault="00690698">
            <w:pPr>
              <w:rPr>
                <w:rFonts w:ascii="Arial Narrow" w:hAnsi="Arial Narrow"/>
                <w:sz w:val="16"/>
                <w:szCs w:val="16"/>
              </w:rPr>
            </w:pPr>
          </w:p>
        </w:tc>
      </w:tr>
      <w:tr w:rsidR="00690698" w:rsidTr="004A4180">
        <w:trPr>
          <w:trHeight w:val="765"/>
        </w:trPr>
        <w:tc>
          <w:tcPr>
            <w:tcW w:w="390" w:type="dxa"/>
            <w:tcBorders>
              <w:top w:val="nil"/>
              <w:left w:val="single" w:sz="4" w:space="0" w:color="auto"/>
              <w:bottom w:val="single" w:sz="4" w:space="0" w:color="auto"/>
              <w:right w:val="single" w:sz="4" w:space="0" w:color="auto"/>
            </w:tcBorders>
            <w:shd w:val="clear" w:color="auto" w:fill="auto"/>
          </w:tcPr>
          <w:p w:rsidR="00690698" w:rsidRDefault="00690698" w:rsidP="003A257E">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690698" w:rsidRDefault="00690698" w:rsidP="003A257E">
            <w:pPr>
              <w:jc w:val="cente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690698" w:rsidRDefault="00690698" w:rsidP="003A257E">
            <w:pPr>
              <w:rPr>
                <w:rFonts w:ascii="Arial Narrow" w:hAnsi="Arial Narrow"/>
                <w:sz w:val="16"/>
                <w:szCs w:val="16"/>
              </w:rPr>
            </w:pPr>
            <w:r>
              <w:rPr>
                <w:rFonts w:ascii="Arial Narrow" w:hAnsi="Arial Narrow"/>
                <w:sz w:val="16"/>
                <w:szCs w:val="16"/>
              </w:rPr>
              <w:t>Pembinaan Perusahaan Pemberi kerja dan penyedia Jasa Pekerja / Buruh /</w:t>
            </w:r>
          </w:p>
        </w:tc>
        <w:tc>
          <w:tcPr>
            <w:tcW w:w="1657" w:type="dxa"/>
            <w:tcBorders>
              <w:top w:val="nil"/>
              <w:left w:val="nil"/>
              <w:bottom w:val="single" w:sz="4" w:space="0" w:color="auto"/>
              <w:right w:val="single" w:sz="4" w:space="0" w:color="auto"/>
            </w:tcBorders>
            <w:shd w:val="clear" w:color="auto" w:fill="auto"/>
          </w:tcPr>
          <w:p w:rsidR="00690698" w:rsidRDefault="00690698" w:rsidP="003A257E">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auto"/>
          </w:tcPr>
          <w:p w:rsidR="00690698" w:rsidRDefault="00690698" w:rsidP="003A257E">
            <w:pPr>
              <w:rPr>
                <w:rFonts w:ascii="Arial Narrow" w:hAnsi="Arial Narrow"/>
                <w:sz w:val="16"/>
                <w:szCs w:val="16"/>
              </w:rPr>
            </w:pPr>
            <w:r>
              <w:rPr>
                <w:rFonts w:ascii="Arial Narrow" w:hAnsi="Arial Narrow"/>
                <w:sz w:val="16"/>
                <w:szCs w:val="16"/>
              </w:rPr>
              <w:t>Jumlah perusahaan yang melaksanakan penyerahan sebagian pekerjaan kepada perusahaan lain sesuai ketentuan yang berlaku</w:t>
            </w:r>
          </w:p>
        </w:tc>
        <w:tc>
          <w:tcPr>
            <w:tcW w:w="1046" w:type="dxa"/>
            <w:tcBorders>
              <w:top w:val="nil"/>
              <w:left w:val="nil"/>
              <w:bottom w:val="single" w:sz="4" w:space="0" w:color="auto"/>
              <w:right w:val="single" w:sz="4" w:space="0" w:color="auto"/>
            </w:tcBorders>
            <w:shd w:val="clear" w:color="auto" w:fill="auto"/>
          </w:tcPr>
          <w:p w:rsidR="00690698" w:rsidRDefault="00690698" w:rsidP="003A257E">
            <w:pPr>
              <w:jc w:val="center"/>
              <w:rPr>
                <w:rFonts w:ascii="Arial Narrow" w:hAnsi="Arial Narrow"/>
                <w:sz w:val="16"/>
                <w:szCs w:val="16"/>
              </w:rPr>
            </w:pPr>
            <w:r>
              <w:rPr>
                <w:rFonts w:ascii="Arial Narrow" w:hAnsi="Arial Narrow"/>
                <w:sz w:val="16"/>
                <w:szCs w:val="16"/>
              </w:rPr>
              <w:t>perusahaan</w:t>
            </w:r>
          </w:p>
        </w:tc>
        <w:tc>
          <w:tcPr>
            <w:tcW w:w="762" w:type="dxa"/>
            <w:tcBorders>
              <w:top w:val="nil"/>
              <w:left w:val="nil"/>
              <w:bottom w:val="single" w:sz="4" w:space="0" w:color="auto"/>
              <w:right w:val="single" w:sz="4" w:space="0" w:color="auto"/>
            </w:tcBorders>
            <w:shd w:val="clear" w:color="auto" w:fill="auto"/>
          </w:tcPr>
          <w:p w:rsidR="00690698" w:rsidRDefault="00690698" w:rsidP="003A257E">
            <w:pPr>
              <w:jc w:val="center"/>
              <w:rPr>
                <w:rFonts w:ascii="Arial Narrow" w:hAnsi="Arial Narrow"/>
                <w:i/>
                <w:iCs/>
                <w:sz w:val="16"/>
                <w:szCs w:val="16"/>
              </w:rPr>
            </w:pPr>
            <w:r>
              <w:rPr>
                <w:rFonts w:ascii="Arial Narrow" w:hAnsi="Arial Narrow"/>
                <w:i/>
                <w:iCs/>
                <w:sz w:val="16"/>
                <w:szCs w:val="16"/>
              </w:rPr>
              <w:t> </w:t>
            </w:r>
          </w:p>
        </w:tc>
        <w:tc>
          <w:tcPr>
            <w:tcW w:w="616" w:type="dxa"/>
            <w:tcBorders>
              <w:top w:val="nil"/>
              <w:left w:val="nil"/>
              <w:bottom w:val="single" w:sz="4" w:space="0" w:color="auto"/>
              <w:right w:val="single" w:sz="4" w:space="0" w:color="auto"/>
            </w:tcBorders>
            <w:shd w:val="clear" w:color="auto" w:fill="auto"/>
          </w:tcPr>
          <w:p w:rsidR="00690698" w:rsidRDefault="00690698" w:rsidP="003A257E">
            <w:pPr>
              <w:jc w:val="center"/>
              <w:rPr>
                <w:rFonts w:ascii="Arial Narrow" w:hAnsi="Arial Narrow"/>
                <w:i/>
                <w:iCs/>
                <w:sz w:val="16"/>
                <w:szCs w:val="16"/>
              </w:rPr>
            </w:pPr>
            <w:r>
              <w:rPr>
                <w:rFonts w:ascii="Arial Narrow" w:hAnsi="Arial Narrow"/>
                <w:i/>
                <w:iCs/>
                <w:sz w:val="16"/>
                <w:szCs w:val="16"/>
              </w:rPr>
              <w:t>0</w:t>
            </w:r>
          </w:p>
        </w:tc>
        <w:tc>
          <w:tcPr>
            <w:tcW w:w="698" w:type="dxa"/>
            <w:tcBorders>
              <w:top w:val="nil"/>
              <w:left w:val="nil"/>
              <w:bottom w:val="single" w:sz="4" w:space="0" w:color="auto"/>
              <w:right w:val="single" w:sz="4" w:space="0" w:color="auto"/>
            </w:tcBorders>
            <w:shd w:val="clear" w:color="auto" w:fill="auto"/>
          </w:tcPr>
          <w:p w:rsidR="00690698" w:rsidRDefault="00690698" w:rsidP="003A257E">
            <w:pPr>
              <w:jc w:val="center"/>
              <w:rPr>
                <w:rFonts w:ascii="Arial Narrow" w:hAnsi="Arial Narrow"/>
                <w:sz w:val="16"/>
                <w:szCs w:val="16"/>
              </w:rPr>
            </w:pPr>
            <w:r>
              <w:rPr>
                <w:rFonts w:ascii="Arial Narrow" w:hAnsi="Arial Narrow"/>
                <w:sz w:val="16"/>
                <w:szCs w:val="16"/>
              </w:rPr>
              <w:t>0</w:t>
            </w:r>
          </w:p>
        </w:tc>
        <w:tc>
          <w:tcPr>
            <w:tcW w:w="616" w:type="dxa"/>
            <w:tcBorders>
              <w:top w:val="nil"/>
              <w:left w:val="nil"/>
              <w:bottom w:val="single" w:sz="4" w:space="0" w:color="auto"/>
              <w:right w:val="single" w:sz="4" w:space="0" w:color="auto"/>
            </w:tcBorders>
            <w:shd w:val="clear" w:color="auto" w:fill="auto"/>
          </w:tcPr>
          <w:p w:rsidR="00690698" w:rsidRDefault="00690698" w:rsidP="003A257E">
            <w:pPr>
              <w:jc w:val="center"/>
              <w:rPr>
                <w:rFonts w:ascii="Arial Narrow" w:hAnsi="Arial Narrow"/>
                <w:sz w:val="16"/>
                <w:szCs w:val="16"/>
              </w:rPr>
            </w:pPr>
            <w:r>
              <w:rPr>
                <w:rFonts w:ascii="Arial Narrow" w:hAnsi="Arial Narrow"/>
                <w:sz w:val="16"/>
                <w:szCs w:val="16"/>
              </w:rPr>
              <w:t>35</w:t>
            </w:r>
          </w:p>
        </w:tc>
        <w:tc>
          <w:tcPr>
            <w:tcW w:w="697" w:type="dxa"/>
            <w:tcBorders>
              <w:top w:val="nil"/>
              <w:left w:val="nil"/>
              <w:bottom w:val="single" w:sz="4" w:space="0" w:color="auto"/>
              <w:right w:val="single" w:sz="4" w:space="0" w:color="auto"/>
            </w:tcBorders>
            <w:shd w:val="clear" w:color="auto" w:fill="auto"/>
          </w:tcPr>
          <w:p w:rsidR="00690698" w:rsidRDefault="00690698" w:rsidP="003A257E">
            <w:pPr>
              <w:jc w:val="center"/>
              <w:rPr>
                <w:rFonts w:ascii="Arial Narrow" w:hAnsi="Arial Narrow"/>
                <w:sz w:val="16"/>
                <w:szCs w:val="16"/>
              </w:rPr>
            </w:pPr>
            <w:r>
              <w:rPr>
                <w:rFonts w:ascii="Arial Narrow" w:hAnsi="Arial Narrow"/>
                <w:sz w:val="16"/>
                <w:szCs w:val="16"/>
              </w:rPr>
              <w:t>95</w:t>
            </w:r>
          </w:p>
        </w:tc>
        <w:tc>
          <w:tcPr>
            <w:tcW w:w="616" w:type="dxa"/>
            <w:tcBorders>
              <w:top w:val="nil"/>
              <w:left w:val="nil"/>
              <w:bottom w:val="single" w:sz="4" w:space="0" w:color="auto"/>
              <w:right w:val="single" w:sz="4" w:space="0" w:color="auto"/>
            </w:tcBorders>
            <w:shd w:val="clear" w:color="auto" w:fill="auto"/>
          </w:tcPr>
          <w:p w:rsidR="00690698" w:rsidRDefault="00690698" w:rsidP="003A257E">
            <w:pPr>
              <w:jc w:val="center"/>
              <w:rPr>
                <w:rFonts w:ascii="Arial Narrow" w:hAnsi="Arial Narrow"/>
                <w:sz w:val="16"/>
                <w:szCs w:val="16"/>
              </w:rPr>
            </w:pPr>
            <w:r>
              <w:rPr>
                <w:rFonts w:ascii="Arial Narrow" w:hAnsi="Arial Narrow"/>
                <w:sz w:val="16"/>
                <w:szCs w:val="16"/>
              </w:rPr>
              <w:t>35</w:t>
            </w:r>
          </w:p>
        </w:tc>
        <w:tc>
          <w:tcPr>
            <w:tcW w:w="729" w:type="dxa"/>
            <w:tcBorders>
              <w:top w:val="nil"/>
              <w:left w:val="nil"/>
              <w:bottom w:val="single" w:sz="4" w:space="0" w:color="auto"/>
              <w:right w:val="single" w:sz="4" w:space="0" w:color="auto"/>
            </w:tcBorders>
            <w:shd w:val="clear" w:color="auto" w:fill="auto"/>
          </w:tcPr>
          <w:p w:rsidR="00690698" w:rsidRDefault="00690698" w:rsidP="003A257E">
            <w:pPr>
              <w:jc w:val="center"/>
              <w:rPr>
                <w:rFonts w:ascii="Arial Narrow" w:hAnsi="Arial Narrow"/>
                <w:sz w:val="16"/>
                <w:szCs w:val="16"/>
              </w:rPr>
            </w:pPr>
            <w:r>
              <w:rPr>
                <w:rFonts w:ascii="Arial Narrow" w:hAnsi="Arial Narrow"/>
                <w:sz w:val="16"/>
                <w:szCs w:val="16"/>
              </w:rPr>
              <w:t>95</w:t>
            </w:r>
          </w:p>
        </w:tc>
        <w:tc>
          <w:tcPr>
            <w:tcW w:w="617" w:type="dxa"/>
            <w:tcBorders>
              <w:top w:val="nil"/>
              <w:left w:val="nil"/>
              <w:bottom w:val="single" w:sz="4" w:space="0" w:color="auto"/>
              <w:right w:val="single" w:sz="4" w:space="0" w:color="auto"/>
            </w:tcBorders>
            <w:shd w:val="clear" w:color="auto" w:fill="auto"/>
          </w:tcPr>
          <w:p w:rsidR="00690698" w:rsidRDefault="00690698" w:rsidP="003A257E">
            <w:pPr>
              <w:jc w:val="center"/>
              <w:rPr>
                <w:rFonts w:ascii="Arial Narrow" w:hAnsi="Arial Narrow"/>
                <w:sz w:val="16"/>
                <w:szCs w:val="16"/>
              </w:rPr>
            </w:pPr>
            <w:r>
              <w:rPr>
                <w:rFonts w:ascii="Arial Narrow" w:hAnsi="Arial Narrow"/>
                <w:sz w:val="16"/>
                <w:szCs w:val="16"/>
              </w:rPr>
              <w:t>35</w:t>
            </w:r>
          </w:p>
        </w:tc>
        <w:tc>
          <w:tcPr>
            <w:tcW w:w="659" w:type="dxa"/>
            <w:tcBorders>
              <w:top w:val="nil"/>
              <w:left w:val="nil"/>
              <w:bottom w:val="single" w:sz="4" w:space="0" w:color="auto"/>
              <w:right w:val="single" w:sz="4" w:space="0" w:color="auto"/>
            </w:tcBorders>
            <w:shd w:val="clear" w:color="auto" w:fill="auto"/>
          </w:tcPr>
          <w:p w:rsidR="00690698" w:rsidRDefault="00690698" w:rsidP="003A257E">
            <w:pPr>
              <w:jc w:val="center"/>
              <w:rPr>
                <w:rFonts w:ascii="Arial Narrow" w:hAnsi="Arial Narrow"/>
                <w:sz w:val="16"/>
                <w:szCs w:val="16"/>
              </w:rPr>
            </w:pPr>
            <w:r>
              <w:rPr>
                <w:rFonts w:ascii="Arial Narrow" w:hAnsi="Arial Narrow"/>
                <w:sz w:val="16"/>
                <w:szCs w:val="16"/>
              </w:rPr>
              <w:t>95</w:t>
            </w:r>
          </w:p>
        </w:tc>
        <w:tc>
          <w:tcPr>
            <w:tcW w:w="1166" w:type="dxa"/>
            <w:tcBorders>
              <w:top w:val="nil"/>
              <w:left w:val="nil"/>
              <w:bottom w:val="single" w:sz="4" w:space="0" w:color="auto"/>
              <w:right w:val="single" w:sz="4" w:space="0" w:color="auto"/>
            </w:tcBorders>
            <w:shd w:val="clear" w:color="auto" w:fill="auto"/>
          </w:tcPr>
          <w:p w:rsidR="00690698" w:rsidRDefault="00690698" w:rsidP="00B85F18">
            <w:pPr>
              <w:rPr>
                <w:rFonts w:ascii="Arial Narrow" w:hAnsi="Arial Narrow"/>
                <w:sz w:val="16"/>
                <w:szCs w:val="16"/>
              </w:rPr>
            </w:pPr>
          </w:p>
        </w:tc>
        <w:tc>
          <w:tcPr>
            <w:tcW w:w="802"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1425"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1306"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952" w:type="dxa"/>
            <w:tcBorders>
              <w:top w:val="nil"/>
              <w:left w:val="nil"/>
              <w:bottom w:val="nil"/>
              <w:right w:val="nil"/>
            </w:tcBorders>
            <w:shd w:val="clear" w:color="auto" w:fill="auto"/>
          </w:tcPr>
          <w:p w:rsidR="00690698" w:rsidRDefault="00690698">
            <w:pPr>
              <w:rPr>
                <w:rFonts w:ascii="Arial Narrow" w:hAnsi="Arial Narrow"/>
                <w:sz w:val="16"/>
                <w:szCs w:val="16"/>
              </w:rPr>
            </w:pPr>
          </w:p>
        </w:tc>
      </w:tr>
      <w:tr w:rsidR="00690698" w:rsidTr="004A4180">
        <w:trPr>
          <w:trHeight w:val="765"/>
        </w:trPr>
        <w:tc>
          <w:tcPr>
            <w:tcW w:w="390" w:type="dxa"/>
            <w:tcBorders>
              <w:top w:val="nil"/>
              <w:left w:val="single" w:sz="4" w:space="0" w:color="auto"/>
              <w:bottom w:val="single" w:sz="4" w:space="0" w:color="auto"/>
              <w:right w:val="single" w:sz="4" w:space="0" w:color="auto"/>
            </w:tcBorders>
            <w:shd w:val="clear" w:color="auto" w:fill="auto"/>
          </w:tcPr>
          <w:p w:rsidR="00690698" w:rsidRDefault="00690698" w:rsidP="00C36D36">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690698" w:rsidRDefault="00690698" w:rsidP="00C36D36">
            <w:pPr>
              <w:jc w:val="cente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690698" w:rsidRDefault="00690698" w:rsidP="00C36D36">
            <w:pPr>
              <w:rPr>
                <w:rFonts w:ascii="Arial Narrow" w:hAnsi="Arial Narrow"/>
                <w:sz w:val="16"/>
                <w:szCs w:val="16"/>
              </w:rPr>
            </w:pPr>
            <w:r>
              <w:rPr>
                <w:rFonts w:ascii="Arial Narrow" w:hAnsi="Arial Narrow"/>
                <w:sz w:val="16"/>
                <w:szCs w:val="16"/>
              </w:rPr>
              <w:t xml:space="preserve">Pembinaan Pelaksanaan Upah Minimum di Kab/Kota </w:t>
            </w:r>
          </w:p>
        </w:tc>
        <w:tc>
          <w:tcPr>
            <w:tcW w:w="1657" w:type="dxa"/>
            <w:tcBorders>
              <w:top w:val="nil"/>
              <w:left w:val="nil"/>
              <w:bottom w:val="single" w:sz="4" w:space="0" w:color="auto"/>
              <w:right w:val="single" w:sz="4" w:space="0" w:color="auto"/>
            </w:tcBorders>
            <w:shd w:val="clear" w:color="auto" w:fill="auto"/>
          </w:tcPr>
          <w:p w:rsidR="00690698" w:rsidRDefault="00690698" w:rsidP="00C36D36">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auto"/>
          </w:tcPr>
          <w:p w:rsidR="00690698" w:rsidRDefault="00690698" w:rsidP="00C36D36">
            <w:pPr>
              <w:rPr>
                <w:rFonts w:ascii="Arial Narrow" w:hAnsi="Arial Narrow"/>
                <w:sz w:val="16"/>
                <w:szCs w:val="16"/>
              </w:rPr>
            </w:pPr>
            <w:r>
              <w:rPr>
                <w:rFonts w:ascii="Arial Narrow" w:hAnsi="Arial Narrow"/>
                <w:sz w:val="16"/>
                <w:szCs w:val="16"/>
              </w:rPr>
              <w:t xml:space="preserve">Jumlah perusahaan di kab/kota yang menerapkan upah minimum </w:t>
            </w:r>
          </w:p>
        </w:tc>
        <w:tc>
          <w:tcPr>
            <w:tcW w:w="1046" w:type="dxa"/>
            <w:tcBorders>
              <w:top w:val="nil"/>
              <w:left w:val="nil"/>
              <w:bottom w:val="single" w:sz="4" w:space="0" w:color="auto"/>
              <w:right w:val="single" w:sz="4" w:space="0" w:color="auto"/>
            </w:tcBorders>
            <w:shd w:val="clear" w:color="auto" w:fill="auto"/>
          </w:tcPr>
          <w:p w:rsidR="00690698" w:rsidRDefault="00690698" w:rsidP="00C36D36">
            <w:pPr>
              <w:jc w:val="center"/>
              <w:rPr>
                <w:rFonts w:ascii="Arial Narrow" w:hAnsi="Arial Narrow"/>
                <w:sz w:val="16"/>
                <w:szCs w:val="16"/>
              </w:rPr>
            </w:pPr>
            <w:r>
              <w:rPr>
                <w:rFonts w:ascii="Arial Narrow" w:hAnsi="Arial Narrow"/>
                <w:sz w:val="16"/>
                <w:szCs w:val="16"/>
              </w:rPr>
              <w:t>perusahaan</w:t>
            </w:r>
          </w:p>
        </w:tc>
        <w:tc>
          <w:tcPr>
            <w:tcW w:w="762" w:type="dxa"/>
            <w:tcBorders>
              <w:top w:val="nil"/>
              <w:left w:val="nil"/>
              <w:bottom w:val="single" w:sz="4" w:space="0" w:color="auto"/>
              <w:right w:val="single" w:sz="4" w:space="0" w:color="auto"/>
            </w:tcBorders>
            <w:shd w:val="clear" w:color="auto" w:fill="auto"/>
          </w:tcPr>
          <w:p w:rsidR="00690698" w:rsidRDefault="00690698" w:rsidP="00C36D36">
            <w:pPr>
              <w:jc w:val="center"/>
              <w:rPr>
                <w:rFonts w:ascii="Arial Narrow" w:hAnsi="Arial Narrow"/>
                <w:i/>
                <w:iCs/>
                <w:sz w:val="16"/>
                <w:szCs w:val="16"/>
              </w:rPr>
            </w:pPr>
            <w:r>
              <w:rPr>
                <w:rFonts w:ascii="Arial Narrow" w:hAnsi="Arial Narrow"/>
                <w:i/>
                <w:iCs/>
                <w:sz w:val="16"/>
                <w:szCs w:val="16"/>
              </w:rPr>
              <w:t> </w:t>
            </w:r>
          </w:p>
        </w:tc>
        <w:tc>
          <w:tcPr>
            <w:tcW w:w="616" w:type="dxa"/>
            <w:tcBorders>
              <w:top w:val="nil"/>
              <w:left w:val="nil"/>
              <w:bottom w:val="single" w:sz="4" w:space="0" w:color="auto"/>
              <w:right w:val="single" w:sz="4" w:space="0" w:color="auto"/>
            </w:tcBorders>
            <w:shd w:val="clear" w:color="auto" w:fill="auto"/>
          </w:tcPr>
          <w:p w:rsidR="00690698" w:rsidRDefault="00690698" w:rsidP="00C36D36">
            <w:pPr>
              <w:jc w:val="center"/>
              <w:rPr>
                <w:rFonts w:ascii="Arial Narrow" w:hAnsi="Arial Narrow"/>
                <w:i/>
                <w:iCs/>
                <w:sz w:val="16"/>
                <w:szCs w:val="16"/>
              </w:rPr>
            </w:pPr>
            <w:r>
              <w:rPr>
                <w:rFonts w:ascii="Arial Narrow" w:hAnsi="Arial Narrow"/>
                <w:i/>
                <w:iCs/>
                <w:sz w:val="16"/>
                <w:szCs w:val="16"/>
              </w:rPr>
              <w:t>50</w:t>
            </w:r>
          </w:p>
        </w:tc>
        <w:tc>
          <w:tcPr>
            <w:tcW w:w="698" w:type="dxa"/>
            <w:tcBorders>
              <w:top w:val="nil"/>
              <w:left w:val="nil"/>
              <w:bottom w:val="single" w:sz="4" w:space="0" w:color="auto"/>
              <w:right w:val="single" w:sz="4" w:space="0" w:color="auto"/>
            </w:tcBorders>
            <w:shd w:val="clear" w:color="auto" w:fill="auto"/>
          </w:tcPr>
          <w:p w:rsidR="00690698" w:rsidRDefault="00690698" w:rsidP="00C36D36">
            <w:pPr>
              <w:jc w:val="center"/>
              <w:rPr>
                <w:rFonts w:ascii="Arial Narrow" w:hAnsi="Arial Narrow"/>
                <w:sz w:val="16"/>
                <w:szCs w:val="16"/>
              </w:rPr>
            </w:pPr>
            <w:r>
              <w:rPr>
                <w:rFonts w:ascii="Arial Narrow" w:hAnsi="Arial Narrow"/>
                <w:sz w:val="16"/>
                <w:szCs w:val="16"/>
              </w:rPr>
              <w:t>100</w:t>
            </w:r>
          </w:p>
        </w:tc>
        <w:tc>
          <w:tcPr>
            <w:tcW w:w="616" w:type="dxa"/>
            <w:tcBorders>
              <w:top w:val="nil"/>
              <w:left w:val="nil"/>
              <w:bottom w:val="single" w:sz="4" w:space="0" w:color="auto"/>
              <w:right w:val="single" w:sz="4" w:space="0" w:color="auto"/>
            </w:tcBorders>
            <w:shd w:val="clear" w:color="auto" w:fill="auto"/>
          </w:tcPr>
          <w:p w:rsidR="00690698" w:rsidRDefault="00690698" w:rsidP="00C36D36">
            <w:pPr>
              <w:jc w:val="center"/>
              <w:rPr>
                <w:rFonts w:ascii="Arial Narrow" w:hAnsi="Arial Narrow"/>
                <w:sz w:val="16"/>
                <w:szCs w:val="16"/>
              </w:rPr>
            </w:pPr>
            <w:r>
              <w:rPr>
                <w:rFonts w:ascii="Arial Narrow" w:hAnsi="Arial Narrow"/>
                <w:sz w:val="16"/>
                <w:szCs w:val="16"/>
              </w:rPr>
              <w:t>50</w:t>
            </w:r>
          </w:p>
        </w:tc>
        <w:tc>
          <w:tcPr>
            <w:tcW w:w="697" w:type="dxa"/>
            <w:tcBorders>
              <w:top w:val="nil"/>
              <w:left w:val="nil"/>
              <w:bottom w:val="single" w:sz="4" w:space="0" w:color="auto"/>
              <w:right w:val="single" w:sz="4" w:space="0" w:color="auto"/>
            </w:tcBorders>
            <w:shd w:val="clear" w:color="auto" w:fill="auto"/>
          </w:tcPr>
          <w:p w:rsidR="00690698" w:rsidRDefault="00690698" w:rsidP="00C36D36">
            <w:pPr>
              <w:jc w:val="center"/>
              <w:rPr>
                <w:rFonts w:ascii="Arial Narrow" w:hAnsi="Arial Narrow"/>
                <w:sz w:val="16"/>
                <w:szCs w:val="16"/>
              </w:rPr>
            </w:pPr>
            <w:r>
              <w:rPr>
                <w:rFonts w:ascii="Arial Narrow" w:hAnsi="Arial Narrow"/>
                <w:sz w:val="16"/>
                <w:szCs w:val="16"/>
              </w:rPr>
              <w:t>100</w:t>
            </w:r>
          </w:p>
        </w:tc>
        <w:tc>
          <w:tcPr>
            <w:tcW w:w="616" w:type="dxa"/>
            <w:tcBorders>
              <w:top w:val="nil"/>
              <w:left w:val="nil"/>
              <w:bottom w:val="single" w:sz="4" w:space="0" w:color="auto"/>
              <w:right w:val="single" w:sz="4" w:space="0" w:color="auto"/>
            </w:tcBorders>
            <w:shd w:val="clear" w:color="auto" w:fill="auto"/>
          </w:tcPr>
          <w:p w:rsidR="00690698" w:rsidRDefault="00690698" w:rsidP="00C36D36">
            <w:pPr>
              <w:jc w:val="center"/>
              <w:rPr>
                <w:rFonts w:ascii="Arial Narrow" w:hAnsi="Arial Narrow"/>
                <w:sz w:val="16"/>
                <w:szCs w:val="16"/>
              </w:rPr>
            </w:pPr>
            <w:r>
              <w:rPr>
                <w:rFonts w:ascii="Arial Narrow" w:hAnsi="Arial Narrow"/>
                <w:sz w:val="16"/>
                <w:szCs w:val="16"/>
              </w:rPr>
              <w:t>50</w:t>
            </w:r>
          </w:p>
        </w:tc>
        <w:tc>
          <w:tcPr>
            <w:tcW w:w="729" w:type="dxa"/>
            <w:tcBorders>
              <w:top w:val="nil"/>
              <w:left w:val="nil"/>
              <w:bottom w:val="single" w:sz="4" w:space="0" w:color="auto"/>
              <w:right w:val="single" w:sz="4" w:space="0" w:color="auto"/>
            </w:tcBorders>
            <w:shd w:val="clear" w:color="auto" w:fill="auto"/>
          </w:tcPr>
          <w:p w:rsidR="00690698" w:rsidRDefault="00690698" w:rsidP="00C36D36">
            <w:pPr>
              <w:jc w:val="center"/>
              <w:rPr>
                <w:rFonts w:ascii="Arial Narrow" w:hAnsi="Arial Narrow"/>
                <w:sz w:val="16"/>
                <w:szCs w:val="16"/>
              </w:rPr>
            </w:pPr>
            <w:r>
              <w:rPr>
                <w:rFonts w:ascii="Arial Narrow" w:hAnsi="Arial Narrow"/>
                <w:sz w:val="16"/>
                <w:szCs w:val="16"/>
              </w:rPr>
              <w:t>100</w:t>
            </w:r>
          </w:p>
        </w:tc>
        <w:tc>
          <w:tcPr>
            <w:tcW w:w="617" w:type="dxa"/>
            <w:tcBorders>
              <w:top w:val="nil"/>
              <w:left w:val="nil"/>
              <w:bottom w:val="single" w:sz="4" w:space="0" w:color="auto"/>
              <w:right w:val="single" w:sz="4" w:space="0" w:color="auto"/>
            </w:tcBorders>
            <w:shd w:val="clear" w:color="auto" w:fill="auto"/>
          </w:tcPr>
          <w:p w:rsidR="00690698" w:rsidRDefault="00690698" w:rsidP="00C36D36">
            <w:pPr>
              <w:jc w:val="center"/>
              <w:rPr>
                <w:rFonts w:ascii="Arial Narrow" w:hAnsi="Arial Narrow"/>
                <w:sz w:val="16"/>
                <w:szCs w:val="16"/>
              </w:rPr>
            </w:pPr>
            <w:r>
              <w:rPr>
                <w:rFonts w:ascii="Arial Narrow" w:hAnsi="Arial Narrow"/>
                <w:sz w:val="16"/>
                <w:szCs w:val="16"/>
              </w:rPr>
              <w:t>50</w:t>
            </w:r>
          </w:p>
        </w:tc>
        <w:tc>
          <w:tcPr>
            <w:tcW w:w="659" w:type="dxa"/>
            <w:tcBorders>
              <w:top w:val="nil"/>
              <w:left w:val="nil"/>
              <w:bottom w:val="single" w:sz="4" w:space="0" w:color="auto"/>
              <w:right w:val="single" w:sz="4" w:space="0" w:color="auto"/>
            </w:tcBorders>
            <w:shd w:val="clear" w:color="auto" w:fill="auto"/>
          </w:tcPr>
          <w:p w:rsidR="00690698" w:rsidRDefault="00690698" w:rsidP="00C36D36">
            <w:pPr>
              <w:jc w:val="center"/>
              <w:rPr>
                <w:rFonts w:ascii="Arial Narrow" w:hAnsi="Arial Narrow"/>
                <w:sz w:val="16"/>
                <w:szCs w:val="16"/>
              </w:rPr>
            </w:pPr>
            <w:r>
              <w:rPr>
                <w:rFonts w:ascii="Arial Narrow" w:hAnsi="Arial Narrow"/>
                <w:sz w:val="16"/>
                <w:szCs w:val="16"/>
              </w:rPr>
              <w:t>270</w:t>
            </w:r>
          </w:p>
        </w:tc>
        <w:tc>
          <w:tcPr>
            <w:tcW w:w="1166" w:type="dxa"/>
            <w:tcBorders>
              <w:top w:val="nil"/>
              <w:left w:val="nil"/>
              <w:bottom w:val="single" w:sz="4" w:space="0" w:color="auto"/>
              <w:right w:val="single" w:sz="4" w:space="0" w:color="auto"/>
            </w:tcBorders>
            <w:shd w:val="clear" w:color="auto" w:fill="auto"/>
          </w:tcPr>
          <w:p w:rsidR="00690698" w:rsidRDefault="00690698" w:rsidP="00B85F18">
            <w:pPr>
              <w:rPr>
                <w:rFonts w:ascii="Arial Narrow" w:hAnsi="Arial Narrow"/>
                <w:sz w:val="16"/>
                <w:szCs w:val="16"/>
              </w:rPr>
            </w:pPr>
          </w:p>
        </w:tc>
        <w:tc>
          <w:tcPr>
            <w:tcW w:w="802"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1425"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1306"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952" w:type="dxa"/>
            <w:tcBorders>
              <w:top w:val="nil"/>
              <w:left w:val="nil"/>
              <w:bottom w:val="nil"/>
              <w:right w:val="nil"/>
            </w:tcBorders>
            <w:shd w:val="clear" w:color="auto" w:fill="auto"/>
          </w:tcPr>
          <w:p w:rsidR="00690698" w:rsidRDefault="00690698">
            <w:pPr>
              <w:rPr>
                <w:rFonts w:ascii="Arial Narrow" w:hAnsi="Arial Narrow"/>
                <w:sz w:val="16"/>
                <w:szCs w:val="16"/>
              </w:rPr>
            </w:pPr>
          </w:p>
        </w:tc>
      </w:tr>
      <w:tr w:rsidR="00690698" w:rsidTr="004A4180">
        <w:trPr>
          <w:trHeight w:val="765"/>
        </w:trPr>
        <w:tc>
          <w:tcPr>
            <w:tcW w:w="390" w:type="dxa"/>
            <w:tcBorders>
              <w:top w:val="nil"/>
              <w:left w:val="single" w:sz="4" w:space="0" w:color="auto"/>
              <w:bottom w:val="single" w:sz="4" w:space="0" w:color="auto"/>
              <w:right w:val="single" w:sz="4" w:space="0" w:color="auto"/>
            </w:tcBorders>
            <w:shd w:val="clear" w:color="auto" w:fill="auto"/>
          </w:tcPr>
          <w:p w:rsidR="00690698" w:rsidRDefault="00690698" w:rsidP="0000040F">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690698" w:rsidRDefault="00690698" w:rsidP="0000040F">
            <w:pPr>
              <w:jc w:val="cente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690698" w:rsidRDefault="00690698" w:rsidP="0000040F">
            <w:pPr>
              <w:rPr>
                <w:rFonts w:ascii="Arial Narrow" w:hAnsi="Arial Narrow"/>
                <w:sz w:val="16"/>
                <w:szCs w:val="16"/>
              </w:rPr>
            </w:pPr>
            <w:r>
              <w:rPr>
                <w:rFonts w:ascii="Arial Narrow" w:hAnsi="Arial Narrow"/>
                <w:sz w:val="16"/>
                <w:szCs w:val="16"/>
              </w:rPr>
              <w:t>Pembinaan Pembentukan Dewan Pengupahan Kab/Kota dan Penetapan UMP</w:t>
            </w:r>
          </w:p>
        </w:tc>
        <w:tc>
          <w:tcPr>
            <w:tcW w:w="1657" w:type="dxa"/>
            <w:tcBorders>
              <w:top w:val="nil"/>
              <w:left w:val="nil"/>
              <w:bottom w:val="single" w:sz="4" w:space="0" w:color="auto"/>
              <w:right w:val="single" w:sz="4" w:space="0" w:color="auto"/>
            </w:tcBorders>
            <w:shd w:val="clear" w:color="auto" w:fill="auto"/>
          </w:tcPr>
          <w:p w:rsidR="00690698" w:rsidRDefault="00690698" w:rsidP="0000040F">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auto"/>
          </w:tcPr>
          <w:p w:rsidR="00690698" w:rsidRDefault="00690698" w:rsidP="0000040F">
            <w:pPr>
              <w:rPr>
                <w:rFonts w:ascii="Arial Narrow" w:hAnsi="Arial Narrow"/>
                <w:sz w:val="16"/>
                <w:szCs w:val="16"/>
              </w:rPr>
            </w:pPr>
            <w:r>
              <w:rPr>
                <w:rFonts w:ascii="Arial Narrow" w:hAnsi="Arial Narrow"/>
                <w:sz w:val="16"/>
                <w:szCs w:val="16"/>
              </w:rPr>
              <w:t>Terbentuknya dewan pengupahan kab/kota dan ditetapkannya UMP</w:t>
            </w:r>
          </w:p>
        </w:tc>
        <w:tc>
          <w:tcPr>
            <w:tcW w:w="1046" w:type="dxa"/>
            <w:tcBorders>
              <w:top w:val="nil"/>
              <w:left w:val="nil"/>
              <w:bottom w:val="single" w:sz="4" w:space="0" w:color="auto"/>
              <w:right w:val="single" w:sz="4" w:space="0" w:color="auto"/>
            </w:tcBorders>
            <w:shd w:val="clear" w:color="auto" w:fill="auto"/>
          </w:tcPr>
          <w:p w:rsidR="00690698" w:rsidRDefault="00690698" w:rsidP="0000040F">
            <w:pPr>
              <w:jc w:val="center"/>
              <w:rPr>
                <w:rFonts w:ascii="Arial Narrow" w:hAnsi="Arial Narrow"/>
                <w:sz w:val="16"/>
                <w:szCs w:val="16"/>
              </w:rPr>
            </w:pPr>
            <w:r>
              <w:rPr>
                <w:rFonts w:ascii="Arial Narrow" w:hAnsi="Arial Narrow"/>
                <w:sz w:val="16"/>
                <w:szCs w:val="16"/>
              </w:rPr>
              <w:t>kab/kota</w:t>
            </w:r>
          </w:p>
        </w:tc>
        <w:tc>
          <w:tcPr>
            <w:tcW w:w="762" w:type="dxa"/>
            <w:tcBorders>
              <w:top w:val="nil"/>
              <w:left w:val="nil"/>
              <w:bottom w:val="single" w:sz="4" w:space="0" w:color="auto"/>
              <w:right w:val="single" w:sz="4" w:space="0" w:color="auto"/>
            </w:tcBorders>
            <w:shd w:val="clear" w:color="auto" w:fill="auto"/>
          </w:tcPr>
          <w:p w:rsidR="00690698" w:rsidRDefault="00690698" w:rsidP="0000040F">
            <w:pPr>
              <w:jc w:val="center"/>
              <w:rPr>
                <w:rFonts w:ascii="Arial Narrow" w:hAnsi="Arial Narrow"/>
                <w:i/>
                <w:iCs/>
                <w:sz w:val="16"/>
                <w:szCs w:val="16"/>
              </w:rPr>
            </w:pPr>
            <w:r>
              <w:rPr>
                <w:rFonts w:ascii="Arial Narrow" w:hAnsi="Arial Narrow"/>
                <w:i/>
                <w:iCs/>
                <w:sz w:val="16"/>
                <w:szCs w:val="16"/>
              </w:rPr>
              <w:t> </w:t>
            </w:r>
          </w:p>
        </w:tc>
        <w:tc>
          <w:tcPr>
            <w:tcW w:w="616" w:type="dxa"/>
            <w:tcBorders>
              <w:top w:val="nil"/>
              <w:left w:val="nil"/>
              <w:bottom w:val="single" w:sz="4" w:space="0" w:color="auto"/>
              <w:right w:val="single" w:sz="4" w:space="0" w:color="auto"/>
            </w:tcBorders>
            <w:shd w:val="clear" w:color="auto" w:fill="auto"/>
          </w:tcPr>
          <w:p w:rsidR="00690698" w:rsidRDefault="00690698" w:rsidP="0000040F">
            <w:pPr>
              <w:jc w:val="center"/>
              <w:rPr>
                <w:rFonts w:ascii="Arial Narrow" w:hAnsi="Arial Narrow"/>
                <w:i/>
                <w:iCs/>
                <w:sz w:val="16"/>
                <w:szCs w:val="16"/>
              </w:rPr>
            </w:pPr>
            <w:r>
              <w:rPr>
                <w:rFonts w:ascii="Arial Narrow" w:hAnsi="Arial Narrow"/>
                <w:i/>
                <w:iCs/>
                <w:sz w:val="16"/>
                <w:szCs w:val="16"/>
              </w:rPr>
              <w:t>5</w:t>
            </w:r>
          </w:p>
        </w:tc>
        <w:tc>
          <w:tcPr>
            <w:tcW w:w="698" w:type="dxa"/>
            <w:tcBorders>
              <w:top w:val="nil"/>
              <w:left w:val="nil"/>
              <w:bottom w:val="single" w:sz="4" w:space="0" w:color="auto"/>
              <w:right w:val="single" w:sz="4" w:space="0" w:color="auto"/>
            </w:tcBorders>
            <w:shd w:val="clear" w:color="auto" w:fill="auto"/>
          </w:tcPr>
          <w:p w:rsidR="00690698" w:rsidRDefault="00690698" w:rsidP="0000040F">
            <w:pPr>
              <w:jc w:val="center"/>
              <w:rPr>
                <w:rFonts w:ascii="Arial Narrow" w:hAnsi="Arial Narrow"/>
                <w:sz w:val="16"/>
                <w:szCs w:val="16"/>
              </w:rPr>
            </w:pPr>
            <w:r>
              <w:rPr>
                <w:rFonts w:ascii="Arial Narrow" w:hAnsi="Arial Narrow"/>
                <w:sz w:val="16"/>
                <w:szCs w:val="16"/>
              </w:rPr>
              <w:t>176</w:t>
            </w:r>
          </w:p>
        </w:tc>
        <w:tc>
          <w:tcPr>
            <w:tcW w:w="616" w:type="dxa"/>
            <w:tcBorders>
              <w:top w:val="nil"/>
              <w:left w:val="nil"/>
              <w:bottom w:val="single" w:sz="4" w:space="0" w:color="auto"/>
              <w:right w:val="single" w:sz="4" w:space="0" w:color="auto"/>
            </w:tcBorders>
            <w:shd w:val="clear" w:color="auto" w:fill="auto"/>
          </w:tcPr>
          <w:p w:rsidR="00690698" w:rsidRDefault="00690698" w:rsidP="0000040F">
            <w:pPr>
              <w:jc w:val="center"/>
              <w:rPr>
                <w:rFonts w:ascii="Arial Narrow" w:hAnsi="Arial Narrow"/>
                <w:sz w:val="16"/>
                <w:szCs w:val="16"/>
              </w:rPr>
            </w:pPr>
            <w:r>
              <w:rPr>
                <w:rFonts w:ascii="Arial Narrow" w:hAnsi="Arial Narrow"/>
                <w:sz w:val="16"/>
                <w:szCs w:val="16"/>
              </w:rPr>
              <w:t>7</w:t>
            </w:r>
          </w:p>
        </w:tc>
        <w:tc>
          <w:tcPr>
            <w:tcW w:w="697" w:type="dxa"/>
            <w:tcBorders>
              <w:top w:val="nil"/>
              <w:left w:val="nil"/>
              <w:bottom w:val="single" w:sz="4" w:space="0" w:color="auto"/>
              <w:right w:val="single" w:sz="4" w:space="0" w:color="auto"/>
            </w:tcBorders>
            <w:shd w:val="clear" w:color="auto" w:fill="auto"/>
          </w:tcPr>
          <w:p w:rsidR="00690698" w:rsidRDefault="00690698" w:rsidP="0000040F">
            <w:pPr>
              <w:jc w:val="center"/>
              <w:rPr>
                <w:rFonts w:ascii="Arial Narrow" w:hAnsi="Arial Narrow"/>
                <w:sz w:val="16"/>
                <w:szCs w:val="16"/>
              </w:rPr>
            </w:pPr>
            <w:r>
              <w:rPr>
                <w:rFonts w:ascii="Arial Narrow" w:hAnsi="Arial Narrow"/>
                <w:sz w:val="16"/>
                <w:szCs w:val="16"/>
              </w:rPr>
              <w:t>100</w:t>
            </w:r>
          </w:p>
        </w:tc>
        <w:tc>
          <w:tcPr>
            <w:tcW w:w="616" w:type="dxa"/>
            <w:tcBorders>
              <w:top w:val="nil"/>
              <w:left w:val="nil"/>
              <w:bottom w:val="single" w:sz="4" w:space="0" w:color="auto"/>
              <w:right w:val="single" w:sz="4" w:space="0" w:color="auto"/>
            </w:tcBorders>
            <w:shd w:val="clear" w:color="auto" w:fill="auto"/>
          </w:tcPr>
          <w:p w:rsidR="00690698" w:rsidRDefault="00690698" w:rsidP="0000040F">
            <w:pPr>
              <w:jc w:val="center"/>
              <w:rPr>
                <w:rFonts w:ascii="Arial Narrow" w:hAnsi="Arial Narrow"/>
                <w:sz w:val="16"/>
                <w:szCs w:val="16"/>
              </w:rPr>
            </w:pPr>
            <w:r>
              <w:rPr>
                <w:rFonts w:ascii="Arial Narrow" w:hAnsi="Arial Narrow"/>
                <w:sz w:val="16"/>
                <w:szCs w:val="16"/>
              </w:rPr>
              <w:t>3</w:t>
            </w:r>
          </w:p>
        </w:tc>
        <w:tc>
          <w:tcPr>
            <w:tcW w:w="729" w:type="dxa"/>
            <w:tcBorders>
              <w:top w:val="nil"/>
              <w:left w:val="nil"/>
              <w:bottom w:val="single" w:sz="4" w:space="0" w:color="auto"/>
              <w:right w:val="single" w:sz="4" w:space="0" w:color="auto"/>
            </w:tcBorders>
            <w:shd w:val="clear" w:color="auto" w:fill="auto"/>
          </w:tcPr>
          <w:p w:rsidR="00690698" w:rsidRDefault="00690698" w:rsidP="0000040F">
            <w:pPr>
              <w:jc w:val="center"/>
              <w:rPr>
                <w:rFonts w:ascii="Arial Narrow" w:hAnsi="Arial Narrow"/>
                <w:sz w:val="16"/>
                <w:szCs w:val="16"/>
              </w:rPr>
            </w:pPr>
            <w:r>
              <w:rPr>
                <w:rFonts w:ascii="Arial Narrow" w:hAnsi="Arial Narrow"/>
                <w:sz w:val="16"/>
                <w:szCs w:val="16"/>
              </w:rPr>
              <w:t>100</w:t>
            </w:r>
          </w:p>
        </w:tc>
        <w:tc>
          <w:tcPr>
            <w:tcW w:w="617" w:type="dxa"/>
            <w:tcBorders>
              <w:top w:val="nil"/>
              <w:left w:val="nil"/>
              <w:bottom w:val="single" w:sz="4" w:space="0" w:color="auto"/>
              <w:right w:val="single" w:sz="4" w:space="0" w:color="auto"/>
            </w:tcBorders>
            <w:shd w:val="clear" w:color="auto" w:fill="auto"/>
          </w:tcPr>
          <w:p w:rsidR="00690698" w:rsidRDefault="00690698" w:rsidP="0000040F">
            <w:pPr>
              <w:jc w:val="center"/>
              <w:rPr>
                <w:rFonts w:ascii="Arial Narrow" w:hAnsi="Arial Narrow"/>
                <w:sz w:val="16"/>
                <w:szCs w:val="16"/>
              </w:rPr>
            </w:pPr>
            <w:r>
              <w:rPr>
                <w:rFonts w:ascii="Arial Narrow" w:hAnsi="Arial Narrow"/>
                <w:sz w:val="16"/>
                <w:szCs w:val="16"/>
              </w:rPr>
              <w:t>4</w:t>
            </w:r>
          </w:p>
        </w:tc>
        <w:tc>
          <w:tcPr>
            <w:tcW w:w="659" w:type="dxa"/>
            <w:tcBorders>
              <w:top w:val="nil"/>
              <w:left w:val="nil"/>
              <w:bottom w:val="single" w:sz="4" w:space="0" w:color="auto"/>
              <w:right w:val="single" w:sz="4" w:space="0" w:color="auto"/>
            </w:tcBorders>
            <w:shd w:val="clear" w:color="auto" w:fill="auto"/>
          </w:tcPr>
          <w:p w:rsidR="00690698" w:rsidRDefault="00690698" w:rsidP="0000040F">
            <w:pPr>
              <w:jc w:val="center"/>
              <w:rPr>
                <w:rFonts w:ascii="Arial Narrow" w:hAnsi="Arial Narrow"/>
                <w:sz w:val="16"/>
                <w:szCs w:val="16"/>
              </w:rPr>
            </w:pPr>
            <w:r>
              <w:rPr>
                <w:rFonts w:ascii="Arial Narrow" w:hAnsi="Arial Narrow"/>
                <w:sz w:val="16"/>
                <w:szCs w:val="16"/>
              </w:rPr>
              <w:t>150</w:t>
            </w:r>
          </w:p>
        </w:tc>
        <w:tc>
          <w:tcPr>
            <w:tcW w:w="1166" w:type="dxa"/>
            <w:tcBorders>
              <w:top w:val="nil"/>
              <w:left w:val="nil"/>
              <w:bottom w:val="single" w:sz="4" w:space="0" w:color="auto"/>
              <w:right w:val="single" w:sz="4" w:space="0" w:color="auto"/>
            </w:tcBorders>
            <w:shd w:val="clear" w:color="auto" w:fill="auto"/>
          </w:tcPr>
          <w:p w:rsidR="00690698" w:rsidRDefault="00690698" w:rsidP="00B85F18">
            <w:pPr>
              <w:rPr>
                <w:rFonts w:ascii="Arial Narrow" w:hAnsi="Arial Narrow"/>
                <w:sz w:val="16"/>
                <w:szCs w:val="16"/>
              </w:rPr>
            </w:pPr>
          </w:p>
        </w:tc>
        <w:tc>
          <w:tcPr>
            <w:tcW w:w="802"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1425"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1306"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952" w:type="dxa"/>
            <w:tcBorders>
              <w:top w:val="nil"/>
              <w:left w:val="nil"/>
              <w:bottom w:val="nil"/>
              <w:right w:val="nil"/>
            </w:tcBorders>
            <w:shd w:val="clear" w:color="auto" w:fill="auto"/>
          </w:tcPr>
          <w:p w:rsidR="00690698" w:rsidRDefault="00690698">
            <w:pPr>
              <w:rPr>
                <w:rFonts w:ascii="Arial Narrow" w:hAnsi="Arial Narrow"/>
                <w:sz w:val="16"/>
                <w:szCs w:val="16"/>
              </w:rPr>
            </w:pPr>
          </w:p>
        </w:tc>
      </w:tr>
      <w:tr w:rsidR="00690698" w:rsidTr="004A4180">
        <w:trPr>
          <w:trHeight w:val="765"/>
        </w:trPr>
        <w:tc>
          <w:tcPr>
            <w:tcW w:w="390" w:type="dxa"/>
            <w:tcBorders>
              <w:top w:val="nil"/>
              <w:left w:val="single" w:sz="4" w:space="0" w:color="auto"/>
              <w:bottom w:val="single" w:sz="4" w:space="0" w:color="auto"/>
              <w:right w:val="single" w:sz="4" w:space="0" w:color="auto"/>
            </w:tcBorders>
            <w:shd w:val="clear" w:color="auto" w:fill="auto"/>
          </w:tcPr>
          <w:p w:rsidR="00690698" w:rsidRDefault="00690698" w:rsidP="00265661">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690698" w:rsidRDefault="00690698" w:rsidP="00265661">
            <w:pPr>
              <w:jc w:val="cente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690698" w:rsidRDefault="00690698" w:rsidP="00265661">
            <w:pPr>
              <w:rPr>
                <w:rFonts w:ascii="Arial Narrow" w:hAnsi="Arial Narrow"/>
                <w:sz w:val="16"/>
                <w:szCs w:val="16"/>
              </w:rPr>
            </w:pPr>
            <w:r>
              <w:rPr>
                <w:rFonts w:ascii="Arial Narrow" w:hAnsi="Arial Narrow"/>
                <w:sz w:val="16"/>
                <w:szCs w:val="16"/>
              </w:rPr>
              <w:t>Pembinaan Pelaksanaan Jaminan Sosial Ketenagakerjaan / Kesehatan di Kab / Kota</w:t>
            </w:r>
          </w:p>
        </w:tc>
        <w:tc>
          <w:tcPr>
            <w:tcW w:w="1657" w:type="dxa"/>
            <w:tcBorders>
              <w:top w:val="nil"/>
              <w:left w:val="nil"/>
              <w:bottom w:val="single" w:sz="4" w:space="0" w:color="auto"/>
              <w:right w:val="single" w:sz="4" w:space="0" w:color="auto"/>
            </w:tcBorders>
            <w:shd w:val="clear" w:color="auto" w:fill="auto"/>
          </w:tcPr>
          <w:p w:rsidR="00690698" w:rsidRDefault="00690698" w:rsidP="00265661">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auto"/>
          </w:tcPr>
          <w:p w:rsidR="00690698" w:rsidRDefault="00690698" w:rsidP="00265661">
            <w:pPr>
              <w:rPr>
                <w:rFonts w:ascii="Arial Narrow" w:hAnsi="Arial Narrow"/>
                <w:sz w:val="16"/>
                <w:szCs w:val="16"/>
              </w:rPr>
            </w:pPr>
            <w:r>
              <w:rPr>
                <w:rFonts w:ascii="Arial Narrow" w:hAnsi="Arial Narrow"/>
                <w:sz w:val="16"/>
                <w:szCs w:val="16"/>
              </w:rPr>
              <w:t xml:space="preserve">Jumlah perusahaan di kab/kota yang melaksanakan jaminan sosial </w:t>
            </w:r>
          </w:p>
        </w:tc>
        <w:tc>
          <w:tcPr>
            <w:tcW w:w="1046" w:type="dxa"/>
            <w:tcBorders>
              <w:top w:val="nil"/>
              <w:left w:val="nil"/>
              <w:bottom w:val="single" w:sz="4" w:space="0" w:color="auto"/>
              <w:right w:val="single" w:sz="4" w:space="0" w:color="auto"/>
            </w:tcBorders>
            <w:shd w:val="clear" w:color="auto" w:fill="auto"/>
          </w:tcPr>
          <w:p w:rsidR="00690698" w:rsidRDefault="00690698" w:rsidP="00265661">
            <w:pPr>
              <w:jc w:val="center"/>
              <w:rPr>
                <w:rFonts w:ascii="Arial Narrow" w:hAnsi="Arial Narrow"/>
                <w:sz w:val="16"/>
                <w:szCs w:val="16"/>
              </w:rPr>
            </w:pPr>
            <w:r>
              <w:rPr>
                <w:rFonts w:ascii="Arial Narrow" w:hAnsi="Arial Narrow"/>
                <w:sz w:val="16"/>
                <w:szCs w:val="16"/>
              </w:rPr>
              <w:t>perusahaan</w:t>
            </w:r>
          </w:p>
        </w:tc>
        <w:tc>
          <w:tcPr>
            <w:tcW w:w="762" w:type="dxa"/>
            <w:tcBorders>
              <w:top w:val="nil"/>
              <w:left w:val="nil"/>
              <w:bottom w:val="single" w:sz="4" w:space="0" w:color="auto"/>
              <w:right w:val="single" w:sz="4" w:space="0" w:color="auto"/>
            </w:tcBorders>
            <w:shd w:val="clear" w:color="auto" w:fill="auto"/>
          </w:tcPr>
          <w:p w:rsidR="00690698" w:rsidRDefault="00690698" w:rsidP="00265661">
            <w:pPr>
              <w:jc w:val="center"/>
              <w:rPr>
                <w:rFonts w:ascii="Arial Narrow" w:hAnsi="Arial Narrow"/>
                <w:i/>
                <w:iCs/>
                <w:sz w:val="16"/>
                <w:szCs w:val="16"/>
              </w:rPr>
            </w:pPr>
            <w:r>
              <w:rPr>
                <w:rFonts w:ascii="Arial Narrow" w:hAnsi="Arial Narrow"/>
                <w:i/>
                <w:iCs/>
                <w:sz w:val="16"/>
                <w:szCs w:val="16"/>
              </w:rPr>
              <w:t> </w:t>
            </w:r>
          </w:p>
        </w:tc>
        <w:tc>
          <w:tcPr>
            <w:tcW w:w="616" w:type="dxa"/>
            <w:tcBorders>
              <w:top w:val="nil"/>
              <w:left w:val="nil"/>
              <w:bottom w:val="single" w:sz="4" w:space="0" w:color="auto"/>
              <w:right w:val="single" w:sz="4" w:space="0" w:color="auto"/>
            </w:tcBorders>
            <w:shd w:val="clear" w:color="auto" w:fill="auto"/>
          </w:tcPr>
          <w:p w:rsidR="00690698" w:rsidRDefault="00690698" w:rsidP="00265661">
            <w:pPr>
              <w:jc w:val="center"/>
              <w:rPr>
                <w:rFonts w:ascii="Arial Narrow" w:hAnsi="Arial Narrow"/>
                <w:i/>
                <w:iCs/>
                <w:sz w:val="16"/>
                <w:szCs w:val="16"/>
              </w:rPr>
            </w:pPr>
            <w:r>
              <w:rPr>
                <w:rFonts w:ascii="Arial Narrow" w:hAnsi="Arial Narrow"/>
                <w:i/>
                <w:iCs/>
                <w:sz w:val="16"/>
                <w:szCs w:val="16"/>
              </w:rPr>
              <w:t>50</w:t>
            </w:r>
          </w:p>
        </w:tc>
        <w:tc>
          <w:tcPr>
            <w:tcW w:w="698" w:type="dxa"/>
            <w:tcBorders>
              <w:top w:val="nil"/>
              <w:left w:val="nil"/>
              <w:bottom w:val="single" w:sz="4" w:space="0" w:color="auto"/>
              <w:right w:val="single" w:sz="4" w:space="0" w:color="auto"/>
            </w:tcBorders>
            <w:shd w:val="clear" w:color="auto" w:fill="auto"/>
          </w:tcPr>
          <w:p w:rsidR="00690698" w:rsidRDefault="00690698" w:rsidP="00265661">
            <w:pPr>
              <w:jc w:val="center"/>
              <w:rPr>
                <w:rFonts w:ascii="Arial Narrow" w:hAnsi="Arial Narrow"/>
                <w:sz w:val="16"/>
                <w:szCs w:val="16"/>
              </w:rPr>
            </w:pPr>
            <w:r>
              <w:rPr>
                <w:rFonts w:ascii="Arial Narrow" w:hAnsi="Arial Narrow"/>
                <w:sz w:val="16"/>
                <w:szCs w:val="16"/>
              </w:rPr>
              <w:t>100</w:t>
            </w:r>
          </w:p>
        </w:tc>
        <w:tc>
          <w:tcPr>
            <w:tcW w:w="616" w:type="dxa"/>
            <w:tcBorders>
              <w:top w:val="nil"/>
              <w:left w:val="nil"/>
              <w:bottom w:val="single" w:sz="4" w:space="0" w:color="auto"/>
              <w:right w:val="single" w:sz="4" w:space="0" w:color="auto"/>
            </w:tcBorders>
            <w:shd w:val="clear" w:color="auto" w:fill="auto"/>
          </w:tcPr>
          <w:p w:rsidR="00690698" w:rsidRDefault="00690698" w:rsidP="00265661">
            <w:pPr>
              <w:jc w:val="center"/>
              <w:rPr>
                <w:rFonts w:ascii="Arial Narrow" w:hAnsi="Arial Narrow"/>
                <w:sz w:val="16"/>
                <w:szCs w:val="16"/>
              </w:rPr>
            </w:pPr>
            <w:r>
              <w:rPr>
                <w:rFonts w:ascii="Arial Narrow" w:hAnsi="Arial Narrow"/>
                <w:sz w:val="16"/>
                <w:szCs w:val="16"/>
              </w:rPr>
              <w:t>65</w:t>
            </w:r>
          </w:p>
        </w:tc>
        <w:tc>
          <w:tcPr>
            <w:tcW w:w="697" w:type="dxa"/>
            <w:tcBorders>
              <w:top w:val="nil"/>
              <w:left w:val="nil"/>
              <w:bottom w:val="single" w:sz="4" w:space="0" w:color="auto"/>
              <w:right w:val="single" w:sz="4" w:space="0" w:color="auto"/>
            </w:tcBorders>
            <w:shd w:val="clear" w:color="auto" w:fill="auto"/>
          </w:tcPr>
          <w:p w:rsidR="00690698" w:rsidRDefault="00690698" w:rsidP="00265661">
            <w:pPr>
              <w:jc w:val="center"/>
              <w:rPr>
                <w:rFonts w:ascii="Arial Narrow" w:hAnsi="Arial Narrow"/>
                <w:sz w:val="16"/>
                <w:szCs w:val="16"/>
              </w:rPr>
            </w:pPr>
            <w:r>
              <w:rPr>
                <w:rFonts w:ascii="Arial Narrow" w:hAnsi="Arial Narrow"/>
                <w:sz w:val="16"/>
                <w:szCs w:val="16"/>
              </w:rPr>
              <w:t>150</w:t>
            </w:r>
          </w:p>
        </w:tc>
        <w:tc>
          <w:tcPr>
            <w:tcW w:w="616" w:type="dxa"/>
            <w:tcBorders>
              <w:top w:val="nil"/>
              <w:left w:val="nil"/>
              <w:bottom w:val="single" w:sz="4" w:space="0" w:color="auto"/>
              <w:right w:val="single" w:sz="4" w:space="0" w:color="auto"/>
            </w:tcBorders>
            <w:shd w:val="clear" w:color="auto" w:fill="auto"/>
          </w:tcPr>
          <w:p w:rsidR="00690698" w:rsidRDefault="00690698" w:rsidP="00265661">
            <w:pPr>
              <w:jc w:val="center"/>
              <w:rPr>
                <w:rFonts w:ascii="Arial Narrow" w:hAnsi="Arial Narrow"/>
                <w:sz w:val="16"/>
                <w:szCs w:val="16"/>
              </w:rPr>
            </w:pPr>
            <w:r>
              <w:rPr>
                <w:rFonts w:ascii="Arial Narrow" w:hAnsi="Arial Narrow"/>
                <w:sz w:val="16"/>
                <w:szCs w:val="16"/>
              </w:rPr>
              <w:t>75</w:t>
            </w:r>
          </w:p>
        </w:tc>
        <w:tc>
          <w:tcPr>
            <w:tcW w:w="729" w:type="dxa"/>
            <w:tcBorders>
              <w:top w:val="nil"/>
              <w:left w:val="nil"/>
              <w:bottom w:val="single" w:sz="4" w:space="0" w:color="auto"/>
              <w:right w:val="single" w:sz="4" w:space="0" w:color="auto"/>
            </w:tcBorders>
            <w:shd w:val="clear" w:color="auto" w:fill="auto"/>
          </w:tcPr>
          <w:p w:rsidR="00690698" w:rsidRDefault="00690698" w:rsidP="00265661">
            <w:pPr>
              <w:jc w:val="center"/>
              <w:rPr>
                <w:rFonts w:ascii="Arial Narrow" w:hAnsi="Arial Narrow"/>
                <w:sz w:val="16"/>
                <w:szCs w:val="16"/>
              </w:rPr>
            </w:pPr>
            <w:r>
              <w:rPr>
                <w:rFonts w:ascii="Arial Narrow" w:hAnsi="Arial Narrow"/>
                <w:sz w:val="16"/>
                <w:szCs w:val="16"/>
              </w:rPr>
              <w:t>250</w:t>
            </w:r>
          </w:p>
        </w:tc>
        <w:tc>
          <w:tcPr>
            <w:tcW w:w="617" w:type="dxa"/>
            <w:tcBorders>
              <w:top w:val="nil"/>
              <w:left w:val="nil"/>
              <w:bottom w:val="single" w:sz="4" w:space="0" w:color="auto"/>
              <w:right w:val="single" w:sz="4" w:space="0" w:color="auto"/>
            </w:tcBorders>
            <w:shd w:val="clear" w:color="auto" w:fill="auto"/>
          </w:tcPr>
          <w:p w:rsidR="00690698" w:rsidRDefault="00690698" w:rsidP="00265661">
            <w:pPr>
              <w:jc w:val="center"/>
              <w:rPr>
                <w:rFonts w:ascii="Arial Narrow" w:hAnsi="Arial Narrow"/>
                <w:sz w:val="16"/>
                <w:szCs w:val="16"/>
              </w:rPr>
            </w:pPr>
            <w:r>
              <w:rPr>
                <w:rFonts w:ascii="Arial Narrow" w:hAnsi="Arial Narrow"/>
                <w:sz w:val="16"/>
                <w:szCs w:val="16"/>
              </w:rPr>
              <w:t>80</w:t>
            </w:r>
          </w:p>
        </w:tc>
        <w:tc>
          <w:tcPr>
            <w:tcW w:w="659" w:type="dxa"/>
            <w:tcBorders>
              <w:top w:val="nil"/>
              <w:left w:val="nil"/>
              <w:bottom w:val="single" w:sz="4" w:space="0" w:color="auto"/>
              <w:right w:val="single" w:sz="4" w:space="0" w:color="auto"/>
            </w:tcBorders>
            <w:shd w:val="clear" w:color="auto" w:fill="auto"/>
          </w:tcPr>
          <w:p w:rsidR="00690698" w:rsidRDefault="00690698" w:rsidP="00265661">
            <w:pPr>
              <w:jc w:val="center"/>
              <w:rPr>
                <w:rFonts w:ascii="Arial Narrow" w:hAnsi="Arial Narrow"/>
                <w:sz w:val="16"/>
                <w:szCs w:val="16"/>
              </w:rPr>
            </w:pPr>
            <w:r>
              <w:rPr>
                <w:rFonts w:ascii="Arial Narrow" w:hAnsi="Arial Narrow"/>
                <w:sz w:val="16"/>
                <w:szCs w:val="16"/>
              </w:rPr>
              <w:t>300</w:t>
            </w:r>
          </w:p>
        </w:tc>
        <w:tc>
          <w:tcPr>
            <w:tcW w:w="1166" w:type="dxa"/>
            <w:tcBorders>
              <w:top w:val="nil"/>
              <w:left w:val="nil"/>
              <w:bottom w:val="single" w:sz="4" w:space="0" w:color="auto"/>
              <w:right w:val="single" w:sz="4" w:space="0" w:color="auto"/>
            </w:tcBorders>
            <w:shd w:val="clear" w:color="auto" w:fill="auto"/>
          </w:tcPr>
          <w:p w:rsidR="00690698" w:rsidRDefault="00690698" w:rsidP="00B85F18">
            <w:pPr>
              <w:rPr>
                <w:rFonts w:ascii="Arial Narrow" w:hAnsi="Arial Narrow"/>
                <w:sz w:val="16"/>
                <w:szCs w:val="16"/>
              </w:rPr>
            </w:pPr>
          </w:p>
        </w:tc>
        <w:tc>
          <w:tcPr>
            <w:tcW w:w="802"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1425"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1306"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952" w:type="dxa"/>
            <w:tcBorders>
              <w:top w:val="nil"/>
              <w:left w:val="nil"/>
              <w:bottom w:val="nil"/>
              <w:right w:val="nil"/>
            </w:tcBorders>
            <w:shd w:val="clear" w:color="auto" w:fill="auto"/>
          </w:tcPr>
          <w:p w:rsidR="00690698" w:rsidRDefault="00690698">
            <w:pPr>
              <w:rPr>
                <w:rFonts w:ascii="Arial Narrow" w:hAnsi="Arial Narrow"/>
                <w:sz w:val="16"/>
                <w:szCs w:val="16"/>
              </w:rPr>
            </w:pPr>
          </w:p>
        </w:tc>
      </w:tr>
      <w:tr w:rsidR="00690698" w:rsidTr="004A4180">
        <w:trPr>
          <w:trHeight w:val="765"/>
        </w:trPr>
        <w:tc>
          <w:tcPr>
            <w:tcW w:w="390" w:type="dxa"/>
            <w:tcBorders>
              <w:top w:val="nil"/>
              <w:left w:val="single" w:sz="4" w:space="0" w:color="auto"/>
              <w:bottom w:val="single" w:sz="4" w:space="0" w:color="auto"/>
              <w:right w:val="single" w:sz="4" w:space="0" w:color="auto"/>
            </w:tcBorders>
            <w:shd w:val="clear" w:color="auto" w:fill="auto"/>
          </w:tcPr>
          <w:p w:rsidR="00690698" w:rsidRDefault="00690698" w:rsidP="007E2419">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690698" w:rsidRDefault="00690698" w:rsidP="007E2419">
            <w:pPr>
              <w:jc w:val="cente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690698" w:rsidRDefault="00690698" w:rsidP="007E2419">
            <w:pPr>
              <w:rPr>
                <w:rFonts w:ascii="Arial Narrow" w:hAnsi="Arial Narrow"/>
                <w:sz w:val="16"/>
                <w:szCs w:val="16"/>
              </w:rPr>
            </w:pPr>
            <w:r>
              <w:rPr>
                <w:rFonts w:ascii="Arial Narrow" w:hAnsi="Arial Narrow"/>
                <w:sz w:val="16"/>
                <w:szCs w:val="16"/>
              </w:rPr>
              <w:t>Bimtek Struktur Skala Upah</w:t>
            </w:r>
          </w:p>
        </w:tc>
        <w:tc>
          <w:tcPr>
            <w:tcW w:w="1657" w:type="dxa"/>
            <w:tcBorders>
              <w:top w:val="nil"/>
              <w:left w:val="nil"/>
              <w:bottom w:val="single" w:sz="4" w:space="0" w:color="auto"/>
              <w:right w:val="single" w:sz="4" w:space="0" w:color="auto"/>
            </w:tcBorders>
            <w:shd w:val="clear" w:color="auto" w:fill="auto"/>
          </w:tcPr>
          <w:p w:rsidR="00690698" w:rsidRDefault="00690698" w:rsidP="007E2419">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auto"/>
          </w:tcPr>
          <w:p w:rsidR="00690698" w:rsidRDefault="00690698" w:rsidP="007E2419">
            <w:pPr>
              <w:rPr>
                <w:rFonts w:ascii="Arial Narrow" w:hAnsi="Arial Narrow"/>
                <w:sz w:val="16"/>
                <w:szCs w:val="16"/>
              </w:rPr>
            </w:pPr>
            <w:r>
              <w:rPr>
                <w:rFonts w:ascii="Arial Narrow" w:hAnsi="Arial Narrow"/>
                <w:sz w:val="16"/>
                <w:szCs w:val="16"/>
              </w:rPr>
              <w:t>Tersusunnya struktur dan skala upah di perusahaan</w:t>
            </w:r>
          </w:p>
        </w:tc>
        <w:tc>
          <w:tcPr>
            <w:tcW w:w="1046" w:type="dxa"/>
            <w:tcBorders>
              <w:top w:val="nil"/>
              <w:left w:val="nil"/>
              <w:bottom w:val="single" w:sz="4" w:space="0" w:color="auto"/>
              <w:right w:val="single" w:sz="4" w:space="0" w:color="auto"/>
            </w:tcBorders>
            <w:shd w:val="clear" w:color="auto" w:fill="auto"/>
          </w:tcPr>
          <w:p w:rsidR="00690698" w:rsidRDefault="00690698" w:rsidP="007E2419">
            <w:pPr>
              <w:jc w:val="center"/>
              <w:rPr>
                <w:rFonts w:ascii="Arial Narrow" w:hAnsi="Arial Narrow"/>
                <w:sz w:val="16"/>
                <w:szCs w:val="16"/>
              </w:rPr>
            </w:pPr>
            <w:r>
              <w:rPr>
                <w:rFonts w:ascii="Arial Narrow" w:hAnsi="Arial Narrow"/>
                <w:sz w:val="16"/>
                <w:szCs w:val="16"/>
              </w:rPr>
              <w:t>perusahaan</w:t>
            </w:r>
          </w:p>
        </w:tc>
        <w:tc>
          <w:tcPr>
            <w:tcW w:w="762" w:type="dxa"/>
            <w:tcBorders>
              <w:top w:val="nil"/>
              <w:left w:val="nil"/>
              <w:bottom w:val="single" w:sz="4" w:space="0" w:color="auto"/>
              <w:right w:val="single" w:sz="4" w:space="0" w:color="auto"/>
            </w:tcBorders>
            <w:shd w:val="clear" w:color="auto" w:fill="auto"/>
          </w:tcPr>
          <w:p w:rsidR="00690698" w:rsidRDefault="00690698" w:rsidP="007E2419">
            <w:pPr>
              <w:jc w:val="center"/>
              <w:rPr>
                <w:rFonts w:ascii="Arial Narrow" w:hAnsi="Arial Narrow"/>
                <w:i/>
                <w:iCs/>
                <w:sz w:val="16"/>
                <w:szCs w:val="16"/>
              </w:rPr>
            </w:pPr>
            <w:r>
              <w:rPr>
                <w:rFonts w:ascii="Arial Narrow" w:hAnsi="Arial Narrow"/>
                <w:i/>
                <w:iCs/>
                <w:sz w:val="16"/>
                <w:szCs w:val="16"/>
              </w:rPr>
              <w:t> </w:t>
            </w:r>
          </w:p>
        </w:tc>
        <w:tc>
          <w:tcPr>
            <w:tcW w:w="616" w:type="dxa"/>
            <w:tcBorders>
              <w:top w:val="nil"/>
              <w:left w:val="nil"/>
              <w:bottom w:val="single" w:sz="4" w:space="0" w:color="auto"/>
              <w:right w:val="single" w:sz="4" w:space="0" w:color="auto"/>
            </w:tcBorders>
            <w:shd w:val="clear" w:color="auto" w:fill="auto"/>
          </w:tcPr>
          <w:p w:rsidR="00690698" w:rsidRDefault="00690698" w:rsidP="007E2419">
            <w:pPr>
              <w:jc w:val="center"/>
              <w:rPr>
                <w:rFonts w:ascii="Arial Narrow" w:hAnsi="Arial Narrow"/>
                <w:i/>
                <w:iCs/>
                <w:sz w:val="16"/>
                <w:szCs w:val="16"/>
              </w:rPr>
            </w:pPr>
            <w:r>
              <w:rPr>
                <w:rFonts w:ascii="Arial Narrow" w:hAnsi="Arial Narrow"/>
                <w:i/>
                <w:iCs/>
                <w:sz w:val="16"/>
                <w:szCs w:val="16"/>
              </w:rPr>
              <w:t>0</w:t>
            </w:r>
          </w:p>
        </w:tc>
        <w:tc>
          <w:tcPr>
            <w:tcW w:w="698" w:type="dxa"/>
            <w:tcBorders>
              <w:top w:val="nil"/>
              <w:left w:val="nil"/>
              <w:bottom w:val="single" w:sz="4" w:space="0" w:color="auto"/>
              <w:right w:val="single" w:sz="4" w:space="0" w:color="auto"/>
            </w:tcBorders>
            <w:shd w:val="clear" w:color="auto" w:fill="auto"/>
          </w:tcPr>
          <w:p w:rsidR="00690698" w:rsidRDefault="00690698" w:rsidP="007E2419">
            <w:pPr>
              <w:jc w:val="center"/>
              <w:rPr>
                <w:rFonts w:ascii="Arial Narrow" w:hAnsi="Arial Narrow"/>
                <w:sz w:val="16"/>
                <w:szCs w:val="16"/>
              </w:rPr>
            </w:pPr>
            <w:r>
              <w:rPr>
                <w:rFonts w:ascii="Arial Narrow" w:hAnsi="Arial Narrow"/>
                <w:sz w:val="16"/>
                <w:szCs w:val="16"/>
              </w:rPr>
              <w:t>0</w:t>
            </w:r>
          </w:p>
        </w:tc>
        <w:tc>
          <w:tcPr>
            <w:tcW w:w="616" w:type="dxa"/>
            <w:tcBorders>
              <w:top w:val="nil"/>
              <w:left w:val="nil"/>
              <w:bottom w:val="single" w:sz="4" w:space="0" w:color="auto"/>
              <w:right w:val="single" w:sz="4" w:space="0" w:color="auto"/>
            </w:tcBorders>
            <w:shd w:val="clear" w:color="auto" w:fill="auto"/>
          </w:tcPr>
          <w:p w:rsidR="00690698" w:rsidRDefault="00690698" w:rsidP="007E2419">
            <w:pPr>
              <w:jc w:val="center"/>
              <w:rPr>
                <w:rFonts w:ascii="Arial Narrow" w:hAnsi="Arial Narrow"/>
                <w:sz w:val="16"/>
                <w:szCs w:val="16"/>
              </w:rPr>
            </w:pPr>
            <w:r>
              <w:rPr>
                <w:rFonts w:ascii="Arial Narrow" w:hAnsi="Arial Narrow"/>
                <w:sz w:val="16"/>
                <w:szCs w:val="16"/>
              </w:rPr>
              <w:t>40</w:t>
            </w:r>
          </w:p>
        </w:tc>
        <w:tc>
          <w:tcPr>
            <w:tcW w:w="697" w:type="dxa"/>
            <w:tcBorders>
              <w:top w:val="nil"/>
              <w:left w:val="nil"/>
              <w:bottom w:val="single" w:sz="4" w:space="0" w:color="auto"/>
              <w:right w:val="single" w:sz="4" w:space="0" w:color="auto"/>
            </w:tcBorders>
            <w:shd w:val="clear" w:color="auto" w:fill="auto"/>
          </w:tcPr>
          <w:p w:rsidR="00690698" w:rsidRDefault="00690698" w:rsidP="007E2419">
            <w:pPr>
              <w:jc w:val="center"/>
              <w:rPr>
                <w:rFonts w:ascii="Arial Narrow" w:hAnsi="Arial Narrow"/>
                <w:sz w:val="16"/>
                <w:szCs w:val="16"/>
              </w:rPr>
            </w:pPr>
            <w:r>
              <w:rPr>
                <w:rFonts w:ascii="Arial Narrow" w:hAnsi="Arial Narrow"/>
                <w:sz w:val="16"/>
                <w:szCs w:val="16"/>
              </w:rPr>
              <w:t>200</w:t>
            </w:r>
          </w:p>
        </w:tc>
        <w:tc>
          <w:tcPr>
            <w:tcW w:w="616" w:type="dxa"/>
            <w:tcBorders>
              <w:top w:val="nil"/>
              <w:left w:val="nil"/>
              <w:bottom w:val="single" w:sz="4" w:space="0" w:color="auto"/>
              <w:right w:val="single" w:sz="4" w:space="0" w:color="auto"/>
            </w:tcBorders>
            <w:shd w:val="clear" w:color="auto" w:fill="auto"/>
          </w:tcPr>
          <w:p w:rsidR="00690698" w:rsidRDefault="00690698" w:rsidP="007E2419">
            <w:pPr>
              <w:jc w:val="center"/>
              <w:rPr>
                <w:rFonts w:ascii="Arial Narrow" w:hAnsi="Arial Narrow"/>
                <w:sz w:val="16"/>
                <w:szCs w:val="16"/>
              </w:rPr>
            </w:pPr>
            <w:r>
              <w:rPr>
                <w:rFonts w:ascii="Arial Narrow" w:hAnsi="Arial Narrow"/>
                <w:sz w:val="16"/>
                <w:szCs w:val="16"/>
              </w:rPr>
              <w:t>30</w:t>
            </w:r>
          </w:p>
        </w:tc>
        <w:tc>
          <w:tcPr>
            <w:tcW w:w="729" w:type="dxa"/>
            <w:tcBorders>
              <w:top w:val="nil"/>
              <w:left w:val="nil"/>
              <w:bottom w:val="single" w:sz="4" w:space="0" w:color="auto"/>
              <w:right w:val="single" w:sz="4" w:space="0" w:color="auto"/>
            </w:tcBorders>
            <w:shd w:val="clear" w:color="auto" w:fill="auto"/>
          </w:tcPr>
          <w:p w:rsidR="00690698" w:rsidRDefault="00690698" w:rsidP="007E2419">
            <w:pPr>
              <w:jc w:val="center"/>
              <w:rPr>
                <w:rFonts w:ascii="Arial Narrow" w:hAnsi="Arial Narrow"/>
                <w:sz w:val="16"/>
                <w:szCs w:val="16"/>
              </w:rPr>
            </w:pPr>
            <w:r>
              <w:rPr>
                <w:rFonts w:ascii="Arial Narrow" w:hAnsi="Arial Narrow"/>
                <w:sz w:val="16"/>
                <w:szCs w:val="16"/>
              </w:rPr>
              <w:t>200</w:t>
            </w:r>
          </w:p>
        </w:tc>
        <w:tc>
          <w:tcPr>
            <w:tcW w:w="617" w:type="dxa"/>
            <w:tcBorders>
              <w:top w:val="nil"/>
              <w:left w:val="nil"/>
              <w:bottom w:val="single" w:sz="4" w:space="0" w:color="auto"/>
              <w:right w:val="single" w:sz="4" w:space="0" w:color="auto"/>
            </w:tcBorders>
            <w:shd w:val="clear" w:color="auto" w:fill="auto"/>
          </w:tcPr>
          <w:p w:rsidR="00690698" w:rsidRDefault="00690698" w:rsidP="007E2419">
            <w:pPr>
              <w:jc w:val="center"/>
              <w:rPr>
                <w:rFonts w:ascii="Arial Narrow" w:hAnsi="Arial Narrow"/>
                <w:sz w:val="16"/>
                <w:szCs w:val="16"/>
              </w:rPr>
            </w:pPr>
            <w:r>
              <w:rPr>
                <w:rFonts w:ascii="Arial Narrow" w:hAnsi="Arial Narrow"/>
                <w:sz w:val="16"/>
                <w:szCs w:val="16"/>
              </w:rPr>
              <w:t>30</w:t>
            </w:r>
          </w:p>
        </w:tc>
        <w:tc>
          <w:tcPr>
            <w:tcW w:w="659" w:type="dxa"/>
            <w:tcBorders>
              <w:top w:val="nil"/>
              <w:left w:val="nil"/>
              <w:bottom w:val="single" w:sz="4" w:space="0" w:color="auto"/>
              <w:right w:val="single" w:sz="4" w:space="0" w:color="auto"/>
            </w:tcBorders>
            <w:shd w:val="clear" w:color="auto" w:fill="auto"/>
          </w:tcPr>
          <w:p w:rsidR="00690698" w:rsidRDefault="00690698" w:rsidP="007E2419">
            <w:pPr>
              <w:jc w:val="center"/>
              <w:rPr>
                <w:rFonts w:ascii="Arial Narrow" w:hAnsi="Arial Narrow"/>
                <w:sz w:val="16"/>
                <w:szCs w:val="16"/>
              </w:rPr>
            </w:pPr>
            <w:r>
              <w:rPr>
                <w:rFonts w:ascii="Arial Narrow" w:hAnsi="Arial Narrow"/>
                <w:sz w:val="16"/>
                <w:szCs w:val="16"/>
              </w:rPr>
              <w:t>200</w:t>
            </w:r>
          </w:p>
        </w:tc>
        <w:tc>
          <w:tcPr>
            <w:tcW w:w="1166" w:type="dxa"/>
            <w:tcBorders>
              <w:top w:val="nil"/>
              <w:left w:val="nil"/>
              <w:bottom w:val="single" w:sz="4" w:space="0" w:color="auto"/>
              <w:right w:val="single" w:sz="4" w:space="0" w:color="auto"/>
            </w:tcBorders>
            <w:shd w:val="clear" w:color="auto" w:fill="auto"/>
          </w:tcPr>
          <w:p w:rsidR="00690698" w:rsidRDefault="00690698" w:rsidP="007E2419">
            <w:pPr>
              <w:rPr>
                <w:rFonts w:ascii="Arial Narrow" w:hAnsi="Arial Narrow"/>
                <w:sz w:val="16"/>
                <w:szCs w:val="16"/>
              </w:rPr>
            </w:pPr>
            <w:r>
              <w:rPr>
                <w:rFonts w:ascii="Arial Narrow" w:hAnsi="Arial Narrow"/>
                <w:sz w:val="16"/>
                <w:szCs w:val="16"/>
              </w:rPr>
              <w:t> </w:t>
            </w:r>
          </w:p>
        </w:tc>
        <w:tc>
          <w:tcPr>
            <w:tcW w:w="802"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1425"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1306"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952" w:type="dxa"/>
            <w:tcBorders>
              <w:top w:val="nil"/>
              <w:left w:val="nil"/>
              <w:bottom w:val="nil"/>
              <w:right w:val="nil"/>
            </w:tcBorders>
            <w:shd w:val="clear" w:color="auto" w:fill="auto"/>
          </w:tcPr>
          <w:p w:rsidR="00690698" w:rsidRDefault="00690698">
            <w:pPr>
              <w:rPr>
                <w:rFonts w:ascii="Arial Narrow" w:hAnsi="Arial Narrow"/>
                <w:sz w:val="16"/>
                <w:szCs w:val="16"/>
              </w:rPr>
            </w:pPr>
          </w:p>
        </w:tc>
      </w:tr>
      <w:tr w:rsidR="00690698" w:rsidTr="004A4180">
        <w:trPr>
          <w:trHeight w:val="765"/>
        </w:trPr>
        <w:tc>
          <w:tcPr>
            <w:tcW w:w="390" w:type="dxa"/>
            <w:tcBorders>
              <w:top w:val="nil"/>
              <w:left w:val="single" w:sz="4" w:space="0" w:color="auto"/>
              <w:bottom w:val="single" w:sz="4" w:space="0" w:color="auto"/>
              <w:right w:val="single" w:sz="4" w:space="0" w:color="auto"/>
            </w:tcBorders>
            <w:shd w:val="clear" w:color="auto" w:fill="auto"/>
          </w:tcPr>
          <w:p w:rsidR="00690698" w:rsidRPr="00690698" w:rsidRDefault="00690698" w:rsidP="00DF6E2D">
            <w:pPr>
              <w:jc w:val="center"/>
              <w:rPr>
                <w:rFonts w:ascii="Arial Narrow" w:hAnsi="Arial Narrow"/>
                <w:sz w:val="16"/>
                <w:szCs w:val="16"/>
                <w:lang w:val="en-US"/>
              </w:rPr>
            </w:pPr>
          </w:p>
        </w:tc>
        <w:tc>
          <w:tcPr>
            <w:tcW w:w="1668" w:type="dxa"/>
            <w:tcBorders>
              <w:top w:val="nil"/>
              <w:left w:val="nil"/>
              <w:bottom w:val="single" w:sz="4" w:space="0" w:color="auto"/>
              <w:right w:val="single" w:sz="4" w:space="0" w:color="auto"/>
            </w:tcBorders>
            <w:shd w:val="clear" w:color="auto" w:fill="auto"/>
          </w:tcPr>
          <w:p w:rsidR="00690698" w:rsidRDefault="00690698" w:rsidP="00DF6E2D">
            <w:pPr>
              <w:jc w:val="cente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690698" w:rsidRDefault="00690698" w:rsidP="00DF6E2D">
            <w:pPr>
              <w:rPr>
                <w:rFonts w:ascii="Arial Narrow" w:hAnsi="Arial Narrow"/>
                <w:sz w:val="16"/>
                <w:szCs w:val="16"/>
              </w:rPr>
            </w:pPr>
            <w:r>
              <w:rPr>
                <w:rFonts w:ascii="Arial Narrow" w:hAnsi="Arial Narrow"/>
                <w:sz w:val="16"/>
                <w:szCs w:val="16"/>
              </w:rPr>
              <w:t>Bimtek tata cara pembuatan PP/PKB</w:t>
            </w:r>
          </w:p>
        </w:tc>
        <w:tc>
          <w:tcPr>
            <w:tcW w:w="1657" w:type="dxa"/>
            <w:tcBorders>
              <w:top w:val="nil"/>
              <w:left w:val="nil"/>
              <w:bottom w:val="single" w:sz="4" w:space="0" w:color="auto"/>
              <w:right w:val="single" w:sz="4" w:space="0" w:color="auto"/>
            </w:tcBorders>
            <w:shd w:val="clear" w:color="auto" w:fill="auto"/>
          </w:tcPr>
          <w:p w:rsidR="00690698" w:rsidRDefault="00690698" w:rsidP="00DF6E2D">
            <w:pPr>
              <w:rPr>
                <w:rFonts w:ascii="Arial Narrow" w:hAnsi="Arial Narrow"/>
                <w:sz w:val="16"/>
                <w:szCs w:val="16"/>
              </w:rPr>
            </w:pPr>
          </w:p>
        </w:tc>
        <w:tc>
          <w:tcPr>
            <w:tcW w:w="2052" w:type="dxa"/>
            <w:tcBorders>
              <w:top w:val="nil"/>
              <w:left w:val="nil"/>
              <w:bottom w:val="single" w:sz="4" w:space="0" w:color="auto"/>
              <w:right w:val="single" w:sz="4" w:space="0" w:color="auto"/>
            </w:tcBorders>
            <w:shd w:val="clear" w:color="auto" w:fill="auto"/>
          </w:tcPr>
          <w:p w:rsidR="00690698" w:rsidRDefault="00690698" w:rsidP="00DF6E2D">
            <w:pPr>
              <w:rPr>
                <w:rFonts w:ascii="Arial Narrow" w:hAnsi="Arial Narrow"/>
                <w:sz w:val="16"/>
                <w:szCs w:val="16"/>
              </w:rPr>
            </w:pPr>
            <w:r>
              <w:rPr>
                <w:rFonts w:ascii="Arial Narrow" w:hAnsi="Arial Narrow"/>
                <w:sz w:val="16"/>
                <w:szCs w:val="16"/>
              </w:rPr>
              <w:t>Terbentuknya PP/PKB di perusahaan</w:t>
            </w:r>
          </w:p>
        </w:tc>
        <w:tc>
          <w:tcPr>
            <w:tcW w:w="1046" w:type="dxa"/>
            <w:tcBorders>
              <w:top w:val="nil"/>
              <w:left w:val="nil"/>
              <w:bottom w:val="single" w:sz="4" w:space="0" w:color="auto"/>
              <w:right w:val="single" w:sz="4" w:space="0" w:color="auto"/>
            </w:tcBorders>
            <w:shd w:val="clear" w:color="auto" w:fill="auto"/>
          </w:tcPr>
          <w:p w:rsidR="00690698" w:rsidRDefault="00690698" w:rsidP="00DF6E2D">
            <w:pPr>
              <w:jc w:val="center"/>
              <w:rPr>
                <w:rFonts w:ascii="Arial Narrow" w:hAnsi="Arial Narrow"/>
                <w:sz w:val="16"/>
                <w:szCs w:val="16"/>
              </w:rPr>
            </w:pPr>
            <w:r>
              <w:rPr>
                <w:rFonts w:ascii="Arial Narrow" w:hAnsi="Arial Narrow"/>
                <w:sz w:val="16"/>
                <w:szCs w:val="16"/>
              </w:rPr>
              <w:t>perusahaan</w:t>
            </w:r>
          </w:p>
        </w:tc>
        <w:tc>
          <w:tcPr>
            <w:tcW w:w="762" w:type="dxa"/>
            <w:tcBorders>
              <w:top w:val="nil"/>
              <w:left w:val="nil"/>
              <w:bottom w:val="single" w:sz="4" w:space="0" w:color="auto"/>
              <w:right w:val="single" w:sz="4" w:space="0" w:color="auto"/>
            </w:tcBorders>
            <w:shd w:val="clear" w:color="auto" w:fill="auto"/>
          </w:tcPr>
          <w:p w:rsidR="00690698" w:rsidRDefault="00690698" w:rsidP="00DF6E2D">
            <w:pPr>
              <w:jc w:val="center"/>
              <w:rPr>
                <w:rFonts w:ascii="Arial Narrow" w:hAnsi="Arial Narrow"/>
                <w:i/>
                <w:iCs/>
                <w:sz w:val="16"/>
                <w:szCs w:val="16"/>
              </w:rPr>
            </w:pPr>
          </w:p>
        </w:tc>
        <w:tc>
          <w:tcPr>
            <w:tcW w:w="616" w:type="dxa"/>
            <w:tcBorders>
              <w:top w:val="nil"/>
              <w:left w:val="nil"/>
              <w:bottom w:val="single" w:sz="4" w:space="0" w:color="auto"/>
              <w:right w:val="single" w:sz="4" w:space="0" w:color="auto"/>
            </w:tcBorders>
            <w:shd w:val="clear" w:color="auto" w:fill="auto"/>
          </w:tcPr>
          <w:p w:rsidR="00690698" w:rsidRDefault="00690698" w:rsidP="00DF6E2D">
            <w:pPr>
              <w:jc w:val="center"/>
              <w:rPr>
                <w:rFonts w:ascii="Arial Narrow" w:hAnsi="Arial Narrow"/>
                <w:i/>
                <w:iCs/>
                <w:sz w:val="16"/>
                <w:szCs w:val="16"/>
              </w:rPr>
            </w:pPr>
            <w:r>
              <w:rPr>
                <w:rFonts w:ascii="Arial Narrow" w:hAnsi="Arial Narrow"/>
                <w:i/>
                <w:iCs/>
                <w:sz w:val="16"/>
                <w:szCs w:val="16"/>
              </w:rPr>
              <w:t>0</w:t>
            </w:r>
          </w:p>
        </w:tc>
        <w:tc>
          <w:tcPr>
            <w:tcW w:w="698" w:type="dxa"/>
            <w:tcBorders>
              <w:top w:val="nil"/>
              <w:left w:val="nil"/>
              <w:bottom w:val="single" w:sz="4" w:space="0" w:color="auto"/>
              <w:right w:val="single" w:sz="4" w:space="0" w:color="auto"/>
            </w:tcBorders>
            <w:shd w:val="clear" w:color="auto" w:fill="auto"/>
          </w:tcPr>
          <w:p w:rsidR="00690698" w:rsidRDefault="00690698" w:rsidP="00DF6E2D">
            <w:pPr>
              <w:jc w:val="center"/>
              <w:rPr>
                <w:rFonts w:ascii="Arial Narrow" w:hAnsi="Arial Narrow"/>
                <w:sz w:val="16"/>
                <w:szCs w:val="16"/>
              </w:rPr>
            </w:pPr>
            <w:r>
              <w:rPr>
                <w:rFonts w:ascii="Arial Narrow" w:hAnsi="Arial Narrow"/>
                <w:sz w:val="16"/>
                <w:szCs w:val="16"/>
              </w:rPr>
              <w:t>0</w:t>
            </w:r>
          </w:p>
        </w:tc>
        <w:tc>
          <w:tcPr>
            <w:tcW w:w="616" w:type="dxa"/>
            <w:tcBorders>
              <w:top w:val="nil"/>
              <w:left w:val="nil"/>
              <w:bottom w:val="single" w:sz="4" w:space="0" w:color="auto"/>
              <w:right w:val="single" w:sz="4" w:space="0" w:color="auto"/>
            </w:tcBorders>
            <w:shd w:val="clear" w:color="auto" w:fill="auto"/>
          </w:tcPr>
          <w:p w:rsidR="00690698" w:rsidRDefault="00690698" w:rsidP="00DF6E2D">
            <w:pPr>
              <w:jc w:val="center"/>
              <w:rPr>
                <w:rFonts w:ascii="Arial Narrow" w:hAnsi="Arial Narrow"/>
                <w:sz w:val="16"/>
                <w:szCs w:val="16"/>
              </w:rPr>
            </w:pPr>
            <w:r>
              <w:rPr>
                <w:rFonts w:ascii="Arial Narrow" w:hAnsi="Arial Narrow"/>
                <w:sz w:val="16"/>
                <w:szCs w:val="16"/>
              </w:rPr>
              <w:t>40</w:t>
            </w:r>
          </w:p>
        </w:tc>
        <w:tc>
          <w:tcPr>
            <w:tcW w:w="697" w:type="dxa"/>
            <w:tcBorders>
              <w:top w:val="nil"/>
              <w:left w:val="nil"/>
              <w:bottom w:val="single" w:sz="4" w:space="0" w:color="auto"/>
              <w:right w:val="single" w:sz="4" w:space="0" w:color="auto"/>
            </w:tcBorders>
            <w:shd w:val="clear" w:color="auto" w:fill="auto"/>
          </w:tcPr>
          <w:p w:rsidR="00690698" w:rsidRDefault="00690698" w:rsidP="00DF6E2D">
            <w:pPr>
              <w:jc w:val="center"/>
              <w:rPr>
                <w:rFonts w:ascii="Arial Narrow" w:hAnsi="Arial Narrow"/>
                <w:sz w:val="16"/>
                <w:szCs w:val="16"/>
              </w:rPr>
            </w:pPr>
            <w:r>
              <w:rPr>
                <w:rFonts w:ascii="Arial Narrow" w:hAnsi="Arial Narrow"/>
                <w:sz w:val="16"/>
                <w:szCs w:val="16"/>
              </w:rPr>
              <w:t>200</w:t>
            </w:r>
          </w:p>
        </w:tc>
        <w:tc>
          <w:tcPr>
            <w:tcW w:w="616" w:type="dxa"/>
            <w:tcBorders>
              <w:top w:val="nil"/>
              <w:left w:val="nil"/>
              <w:bottom w:val="single" w:sz="4" w:space="0" w:color="auto"/>
              <w:right w:val="single" w:sz="4" w:space="0" w:color="auto"/>
            </w:tcBorders>
            <w:shd w:val="clear" w:color="auto" w:fill="auto"/>
          </w:tcPr>
          <w:p w:rsidR="00690698" w:rsidRDefault="00690698" w:rsidP="00DF6E2D">
            <w:pPr>
              <w:jc w:val="center"/>
              <w:rPr>
                <w:rFonts w:ascii="Arial Narrow" w:hAnsi="Arial Narrow"/>
                <w:sz w:val="16"/>
                <w:szCs w:val="16"/>
              </w:rPr>
            </w:pPr>
            <w:r>
              <w:rPr>
                <w:rFonts w:ascii="Arial Narrow" w:hAnsi="Arial Narrow"/>
                <w:sz w:val="16"/>
                <w:szCs w:val="16"/>
              </w:rPr>
              <w:t>120</w:t>
            </w:r>
          </w:p>
        </w:tc>
        <w:tc>
          <w:tcPr>
            <w:tcW w:w="729" w:type="dxa"/>
            <w:tcBorders>
              <w:top w:val="nil"/>
              <w:left w:val="nil"/>
              <w:bottom w:val="single" w:sz="4" w:space="0" w:color="auto"/>
              <w:right w:val="single" w:sz="4" w:space="0" w:color="auto"/>
            </w:tcBorders>
            <w:shd w:val="clear" w:color="auto" w:fill="auto"/>
          </w:tcPr>
          <w:p w:rsidR="00690698" w:rsidRDefault="00690698" w:rsidP="00DF6E2D">
            <w:pPr>
              <w:jc w:val="center"/>
              <w:rPr>
                <w:rFonts w:ascii="Arial Narrow" w:hAnsi="Arial Narrow"/>
                <w:sz w:val="16"/>
                <w:szCs w:val="16"/>
              </w:rPr>
            </w:pPr>
            <w:r>
              <w:rPr>
                <w:rFonts w:ascii="Arial Narrow" w:hAnsi="Arial Narrow"/>
                <w:sz w:val="16"/>
                <w:szCs w:val="16"/>
              </w:rPr>
              <w:t>200</w:t>
            </w:r>
          </w:p>
        </w:tc>
        <w:tc>
          <w:tcPr>
            <w:tcW w:w="617" w:type="dxa"/>
            <w:tcBorders>
              <w:top w:val="nil"/>
              <w:left w:val="nil"/>
              <w:bottom w:val="single" w:sz="4" w:space="0" w:color="auto"/>
              <w:right w:val="single" w:sz="4" w:space="0" w:color="auto"/>
            </w:tcBorders>
            <w:shd w:val="clear" w:color="auto" w:fill="auto"/>
          </w:tcPr>
          <w:p w:rsidR="00690698" w:rsidRDefault="00690698" w:rsidP="00DF6E2D">
            <w:pPr>
              <w:jc w:val="center"/>
              <w:rPr>
                <w:rFonts w:ascii="Arial Narrow" w:hAnsi="Arial Narrow"/>
                <w:sz w:val="16"/>
                <w:szCs w:val="16"/>
              </w:rPr>
            </w:pPr>
            <w:r>
              <w:rPr>
                <w:rFonts w:ascii="Arial Narrow" w:hAnsi="Arial Narrow"/>
                <w:sz w:val="16"/>
                <w:szCs w:val="16"/>
              </w:rPr>
              <w:t>120</w:t>
            </w:r>
          </w:p>
        </w:tc>
        <w:tc>
          <w:tcPr>
            <w:tcW w:w="659" w:type="dxa"/>
            <w:tcBorders>
              <w:top w:val="nil"/>
              <w:left w:val="nil"/>
              <w:bottom w:val="single" w:sz="4" w:space="0" w:color="auto"/>
              <w:right w:val="single" w:sz="4" w:space="0" w:color="auto"/>
            </w:tcBorders>
            <w:shd w:val="clear" w:color="auto" w:fill="auto"/>
          </w:tcPr>
          <w:p w:rsidR="00690698" w:rsidRDefault="00690698" w:rsidP="00DF6E2D">
            <w:pPr>
              <w:jc w:val="center"/>
              <w:rPr>
                <w:rFonts w:ascii="Arial Narrow" w:hAnsi="Arial Narrow"/>
                <w:sz w:val="16"/>
                <w:szCs w:val="16"/>
              </w:rPr>
            </w:pPr>
            <w:r>
              <w:rPr>
                <w:rFonts w:ascii="Arial Narrow" w:hAnsi="Arial Narrow"/>
                <w:sz w:val="16"/>
                <w:szCs w:val="16"/>
              </w:rPr>
              <w:t>200</w:t>
            </w:r>
          </w:p>
        </w:tc>
        <w:tc>
          <w:tcPr>
            <w:tcW w:w="1166" w:type="dxa"/>
            <w:tcBorders>
              <w:top w:val="nil"/>
              <w:left w:val="nil"/>
              <w:bottom w:val="single" w:sz="4" w:space="0" w:color="auto"/>
              <w:right w:val="single" w:sz="4" w:space="0" w:color="auto"/>
            </w:tcBorders>
            <w:shd w:val="clear" w:color="auto" w:fill="auto"/>
          </w:tcPr>
          <w:p w:rsidR="00690698" w:rsidRDefault="00690698" w:rsidP="00DF6E2D">
            <w:pPr>
              <w:rPr>
                <w:rFonts w:ascii="Arial Narrow" w:hAnsi="Arial Narrow"/>
                <w:sz w:val="16"/>
                <w:szCs w:val="16"/>
              </w:rPr>
            </w:pPr>
          </w:p>
        </w:tc>
        <w:tc>
          <w:tcPr>
            <w:tcW w:w="802"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1425"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1306"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952" w:type="dxa"/>
            <w:tcBorders>
              <w:top w:val="nil"/>
              <w:left w:val="nil"/>
              <w:bottom w:val="nil"/>
              <w:right w:val="nil"/>
            </w:tcBorders>
            <w:shd w:val="clear" w:color="auto" w:fill="auto"/>
          </w:tcPr>
          <w:p w:rsidR="00690698" w:rsidRDefault="00690698">
            <w:pPr>
              <w:rPr>
                <w:rFonts w:ascii="Arial Narrow" w:hAnsi="Arial Narrow"/>
                <w:sz w:val="16"/>
                <w:szCs w:val="16"/>
              </w:rPr>
            </w:pPr>
          </w:p>
        </w:tc>
      </w:tr>
      <w:tr w:rsidR="00690698" w:rsidTr="004A4180">
        <w:trPr>
          <w:trHeight w:val="765"/>
        </w:trPr>
        <w:tc>
          <w:tcPr>
            <w:tcW w:w="390" w:type="dxa"/>
            <w:tcBorders>
              <w:top w:val="nil"/>
              <w:left w:val="single" w:sz="4" w:space="0" w:color="auto"/>
              <w:bottom w:val="single" w:sz="4" w:space="0" w:color="auto"/>
              <w:right w:val="single" w:sz="4" w:space="0" w:color="auto"/>
            </w:tcBorders>
            <w:shd w:val="clear" w:color="auto" w:fill="auto"/>
          </w:tcPr>
          <w:p w:rsidR="00690698" w:rsidRDefault="00690698" w:rsidP="008B2CDD">
            <w:pPr>
              <w:jc w:val="center"/>
              <w:rPr>
                <w:rFonts w:ascii="Arial Narrow" w:hAnsi="Arial Narrow"/>
                <w:sz w:val="16"/>
                <w:szCs w:val="16"/>
              </w:rPr>
            </w:pPr>
            <w:r>
              <w:rPr>
                <w:rFonts w:ascii="Arial Narrow" w:hAnsi="Arial Narrow"/>
                <w:sz w:val="16"/>
                <w:szCs w:val="16"/>
              </w:rPr>
              <w:lastRenderedPageBreak/>
              <w:t> </w:t>
            </w:r>
          </w:p>
        </w:tc>
        <w:tc>
          <w:tcPr>
            <w:tcW w:w="1668" w:type="dxa"/>
            <w:tcBorders>
              <w:top w:val="nil"/>
              <w:left w:val="nil"/>
              <w:bottom w:val="single" w:sz="4" w:space="0" w:color="auto"/>
              <w:right w:val="single" w:sz="4" w:space="0" w:color="auto"/>
            </w:tcBorders>
            <w:shd w:val="clear" w:color="auto" w:fill="auto"/>
          </w:tcPr>
          <w:p w:rsidR="00690698" w:rsidRDefault="00690698" w:rsidP="008B2CDD">
            <w:pPr>
              <w:jc w:val="cente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690698" w:rsidRDefault="00690698" w:rsidP="008B2CDD">
            <w:pPr>
              <w:rPr>
                <w:rFonts w:ascii="Arial Narrow" w:hAnsi="Arial Narrow"/>
                <w:sz w:val="16"/>
                <w:szCs w:val="16"/>
              </w:rPr>
            </w:pPr>
            <w:r>
              <w:rPr>
                <w:rFonts w:ascii="Arial Narrow" w:hAnsi="Arial Narrow"/>
                <w:sz w:val="16"/>
                <w:szCs w:val="16"/>
              </w:rPr>
              <w:t>Sosialisasi peraturan per undang-undangan di tingkat perusahaan</w:t>
            </w:r>
          </w:p>
        </w:tc>
        <w:tc>
          <w:tcPr>
            <w:tcW w:w="1657" w:type="dxa"/>
            <w:tcBorders>
              <w:top w:val="nil"/>
              <w:left w:val="nil"/>
              <w:bottom w:val="single" w:sz="4" w:space="0" w:color="auto"/>
              <w:right w:val="single" w:sz="4" w:space="0" w:color="auto"/>
            </w:tcBorders>
            <w:shd w:val="clear" w:color="auto" w:fill="auto"/>
          </w:tcPr>
          <w:p w:rsidR="00690698" w:rsidRDefault="00690698" w:rsidP="008B2CDD">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auto"/>
          </w:tcPr>
          <w:p w:rsidR="00690698" w:rsidRDefault="00690698" w:rsidP="008B2CDD">
            <w:pPr>
              <w:rPr>
                <w:rFonts w:ascii="Arial Narrow" w:hAnsi="Arial Narrow"/>
                <w:sz w:val="16"/>
                <w:szCs w:val="16"/>
              </w:rPr>
            </w:pPr>
            <w:r>
              <w:rPr>
                <w:rFonts w:ascii="Arial Narrow" w:hAnsi="Arial Narrow"/>
                <w:sz w:val="16"/>
                <w:szCs w:val="16"/>
              </w:rPr>
              <w:t xml:space="preserve">Meningkatnya pemahaman tenaga kerja tentang peraturan perundang-undangan Ketenagakerjaan </w:t>
            </w:r>
          </w:p>
        </w:tc>
        <w:tc>
          <w:tcPr>
            <w:tcW w:w="1046" w:type="dxa"/>
            <w:tcBorders>
              <w:top w:val="nil"/>
              <w:left w:val="nil"/>
              <w:bottom w:val="single" w:sz="4" w:space="0" w:color="auto"/>
              <w:right w:val="single" w:sz="4" w:space="0" w:color="auto"/>
            </w:tcBorders>
            <w:shd w:val="clear" w:color="auto" w:fill="auto"/>
          </w:tcPr>
          <w:p w:rsidR="00690698" w:rsidRDefault="00690698" w:rsidP="008B2CDD">
            <w:pPr>
              <w:jc w:val="center"/>
              <w:rPr>
                <w:rFonts w:ascii="Arial Narrow" w:hAnsi="Arial Narrow"/>
                <w:sz w:val="16"/>
                <w:szCs w:val="16"/>
              </w:rPr>
            </w:pPr>
            <w:r>
              <w:rPr>
                <w:rFonts w:ascii="Arial Narrow" w:hAnsi="Arial Narrow"/>
                <w:sz w:val="16"/>
                <w:szCs w:val="16"/>
              </w:rPr>
              <w:t>orang</w:t>
            </w:r>
          </w:p>
        </w:tc>
        <w:tc>
          <w:tcPr>
            <w:tcW w:w="762" w:type="dxa"/>
            <w:tcBorders>
              <w:top w:val="nil"/>
              <w:left w:val="nil"/>
              <w:bottom w:val="single" w:sz="4" w:space="0" w:color="auto"/>
              <w:right w:val="single" w:sz="4" w:space="0" w:color="auto"/>
            </w:tcBorders>
            <w:shd w:val="clear" w:color="auto" w:fill="auto"/>
          </w:tcPr>
          <w:p w:rsidR="00690698" w:rsidRDefault="00690698" w:rsidP="008B2CDD">
            <w:pPr>
              <w:jc w:val="center"/>
              <w:rPr>
                <w:rFonts w:ascii="Arial Narrow" w:hAnsi="Arial Narrow"/>
                <w:i/>
                <w:iCs/>
                <w:sz w:val="16"/>
                <w:szCs w:val="16"/>
              </w:rPr>
            </w:pPr>
            <w:r>
              <w:rPr>
                <w:rFonts w:ascii="Arial Narrow" w:hAnsi="Arial Narrow"/>
                <w:i/>
                <w:iCs/>
                <w:sz w:val="16"/>
                <w:szCs w:val="16"/>
              </w:rPr>
              <w:t> </w:t>
            </w:r>
          </w:p>
        </w:tc>
        <w:tc>
          <w:tcPr>
            <w:tcW w:w="616" w:type="dxa"/>
            <w:tcBorders>
              <w:top w:val="nil"/>
              <w:left w:val="nil"/>
              <w:bottom w:val="single" w:sz="4" w:space="0" w:color="auto"/>
              <w:right w:val="single" w:sz="4" w:space="0" w:color="auto"/>
            </w:tcBorders>
            <w:shd w:val="clear" w:color="auto" w:fill="auto"/>
          </w:tcPr>
          <w:p w:rsidR="00690698" w:rsidRDefault="00690698" w:rsidP="008B2CDD">
            <w:pPr>
              <w:jc w:val="center"/>
              <w:rPr>
                <w:rFonts w:ascii="Arial Narrow" w:hAnsi="Arial Narrow"/>
                <w:i/>
                <w:iCs/>
                <w:sz w:val="16"/>
                <w:szCs w:val="16"/>
              </w:rPr>
            </w:pPr>
            <w:r>
              <w:rPr>
                <w:rFonts w:ascii="Arial Narrow" w:hAnsi="Arial Narrow"/>
                <w:i/>
                <w:iCs/>
                <w:sz w:val="16"/>
                <w:szCs w:val="16"/>
              </w:rPr>
              <w:t>120</w:t>
            </w:r>
          </w:p>
        </w:tc>
        <w:tc>
          <w:tcPr>
            <w:tcW w:w="698" w:type="dxa"/>
            <w:tcBorders>
              <w:top w:val="nil"/>
              <w:left w:val="nil"/>
              <w:bottom w:val="single" w:sz="4" w:space="0" w:color="auto"/>
              <w:right w:val="single" w:sz="4" w:space="0" w:color="auto"/>
            </w:tcBorders>
            <w:shd w:val="clear" w:color="auto" w:fill="auto"/>
          </w:tcPr>
          <w:p w:rsidR="00690698" w:rsidRDefault="00690698" w:rsidP="008B2CDD">
            <w:pPr>
              <w:jc w:val="center"/>
              <w:rPr>
                <w:rFonts w:ascii="Arial Narrow" w:hAnsi="Arial Narrow"/>
                <w:sz w:val="16"/>
                <w:szCs w:val="16"/>
              </w:rPr>
            </w:pPr>
            <w:r>
              <w:rPr>
                <w:rFonts w:ascii="Arial Narrow" w:hAnsi="Arial Narrow"/>
                <w:sz w:val="16"/>
                <w:szCs w:val="16"/>
              </w:rPr>
              <w:t>80</w:t>
            </w:r>
          </w:p>
        </w:tc>
        <w:tc>
          <w:tcPr>
            <w:tcW w:w="616" w:type="dxa"/>
            <w:tcBorders>
              <w:top w:val="nil"/>
              <w:left w:val="nil"/>
              <w:bottom w:val="single" w:sz="4" w:space="0" w:color="auto"/>
              <w:right w:val="single" w:sz="4" w:space="0" w:color="auto"/>
            </w:tcBorders>
            <w:shd w:val="clear" w:color="auto" w:fill="auto"/>
          </w:tcPr>
          <w:p w:rsidR="00690698" w:rsidRDefault="00690698" w:rsidP="008B2CDD">
            <w:pPr>
              <w:jc w:val="center"/>
              <w:rPr>
                <w:rFonts w:ascii="Arial Narrow" w:hAnsi="Arial Narrow"/>
                <w:sz w:val="16"/>
                <w:szCs w:val="16"/>
              </w:rPr>
            </w:pPr>
            <w:r>
              <w:rPr>
                <w:rFonts w:ascii="Arial Narrow" w:hAnsi="Arial Narrow"/>
                <w:sz w:val="16"/>
                <w:szCs w:val="16"/>
              </w:rPr>
              <w:t>120</w:t>
            </w:r>
          </w:p>
        </w:tc>
        <w:tc>
          <w:tcPr>
            <w:tcW w:w="697" w:type="dxa"/>
            <w:tcBorders>
              <w:top w:val="nil"/>
              <w:left w:val="nil"/>
              <w:bottom w:val="single" w:sz="4" w:space="0" w:color="auto"/>
              <w:right w:val="single" w:sz="4" w:space="0" w:color="auto"/>
            </w:tcBorders>
            <w:shd w:val="clear" w:color="auto" w:fill="auto"/>
          </w:tcPr>
          <w:p w:rsidR="00690698" w:rsidRDefault="00690698" w:rsidP="008B2CDD">
            <w:pPr>
              <w:jc w:val="center"/>
              <w:rPr>
                <w:rFonts w:ascii="Arial Narrow" w:hAnsi="Arial Narrow"/>
                <w:sz w:val="16"/>
                <w:szCs w:val="16"/>
              </w:rPr>
            </w:pPr>
            <w:r>
              <w:rPr>
                <w:rFonts w:ascii="Arial Narrow" w:hAnsi="Arial Narrow"/>
                <w:sz w:val="16"/>
                <w:szCs w:val="16"/>
              </w:rPr>
              <w:t>100</w:t>
            </w:r>
          </w:p>
        </w:tc>
        <w:tc>
          <w:tcPr>
            <w:tcW w:w="616" w:type="dxa"/>
            <w:tcBorders>
              <w:top w:val="nil"/>
              <w:left w:val="nil"/>
              <w:bottom w:val="single" w:sz="4" w:space="0" w:color="auto"/>
              <w:right w:val="single" w:sz="4" w:space="0" w:color="auto"/>
            </w:tcBorders>
            <w:shd w:val="clear" w:color="auto" w:fill="auto"/>
          </w:tcPr>
          <w:p w:rsidR="00690698" w:rsidRDefault="00690698" w:rsidP="008B2CDD">
            <w:pPr>
              <w:jc w:val="center"/>
              <w:rPr>
                <w:rFonts w:ascii="Arial Narrow" w:hAnsi="Arial Narrow"/>
                <w:sz w:val="16"/>
                <w:szCs w:val="16"/>
              </w:rPr>
            </w:pPr>
            <w:r>
              <w:rPr>
                <w:rFonts w:ascii="Arial Narrow" w:hAnsi="Arial Narrow"/>
                <w:sz w:val="16"/>
                <w:szCs w:val="16"/>
              </w:rPr>
              <w:t>120</w:t>
            </w:r>
          </w:p>
        </w:tc>
        <w:tc>
          <w:tcPr>
            <w:tcW w:w="729" w:type="dxa"/>
            <w:tcBorders>
              <w:top w:val="nil"/>
              <w:left w:val="nil"/>
              <w:bottom w:val="single" w:sz="4" w:space="0" w:color="auto"/>
              <w:right w:val="single" w:sz="4" w:space="0" w:color="auto"/>
            </w:tcBorders>
            <w:shd w:val="clear" w:color="auto" w:fill="auto"/>
          </w:tcPr>
          <w:p w:rsidR="00690698" w:rsidRDefault="00690698" w:rsidP="008B2CDD">
            <w:pPr>
              <w:jc w:val="center"/>
              <w:rPr>
                <w:rFonts w:ascii="Arial Narrow" w:hAnsi="Arial Narrow"/>
                <w:sz w:val="16"/>
                <w:szCs w:val="16"/>
              </w:rPr>
            </w:pPr>
            <w:r>
              <w:rPr>
                <w:rFonts w:ascii="Arial Narrow" w:hAnsi="Arial Narrow"/>
                <w:sz w:val="16"/>
                <w:szCs w:val="16"/>
              </w:rPr>
              <w:t>160</w:t>
            </w:r>
          </w:p>
        </w:tc>
        <w:tc>
          <w:tcPr>
            <w:tcW w:w="617" w:type="dxa"/>
            <w:tcBorders>
              <w:top w:val="nil"/>
              <w:left w:val="nil"/>
              <w:bottom w:val="single" w:sz="4" w:space="0" w:color="auto"/>
              <w:right w:val="single" w:sz="4" w:space="0" w:color="auto"/>
            </w:tcBorders>
            <w:shd w:val="clear" w:color="auto" w:fill="auto"/>
          </w:tcPr>
          <w:p w:rsidR="00690698" w:rsidRDefault="00690698" w:rsidP="008B2CDD">
            <w:pPr>
              <w:jc w:val="center"/>
              <w:rPr>
                <w:rFonts w:ascii="Arial Narrow" w:hAnsi="Arial Narrow"/>
                <w:sz w:val="16"/>
                <w:szCs w:val="16"/>
              </w:rPr>
            </w:pPr>
            <w:r>
              <w:rPr>
                <w:rFonts w:ascii="Arial Narrow" w:hAnsi="Arial Narrow"/>
                <w:sz w:val="16"/>
                <w:szCs w:val="16"/>
              </w:rPr>
              <w:t>120</w:t>
            </w:r>
          </w:p>
        </w:tc>
        <w:tc>
          <w:tcPr>
            <w:tcW w:w="659" w:type="dxa"/>
            <w:tcBorders>
              <w:top w:val="nil"/>
              <w:left w:val="nil"/>
              <w:bottom w:val="single" w:sz="4" w:space="0" w:color="auto"/>
              <w:right w:val="single" w:sz="4" w:space="0" w:color="auto"/>
            </w:tcBorders>
            <w:shd w:val="clear" w:color="auto" w:fill="auto"/>
          </w:tcPr>
          <w:p w:rsidR="00690698" w:rsidRDefault="00690698" w:rsidP="008B2CDD">
            <w:pPr>
              <w:jc w:val="center"/>
              <w:rPr>
                <w:rFonts w:ascii="Arial Narrow" w:hAnsi="Arial Narrow"/>
                <w:sz w:val="16"/>
                <w:szCs w:val="16"/>
              </w:rPr>
            </w:pPr>
            <w:r>
              <w:rPr>
                <w:rFonts w:ascii="Arial Narrow" w:hAnsi="Arial Narrow"/>
                <w:sz w:val="16"/>
                <w:szCs w:val="16"/>
              </w:rPr>
              <w:t>160</w:t>
            </w:r>
          </w:p>
        </w:tc>
        <w:tc>
          <w:tcPr>
            <w:tcW w:w="1166" w:type="dxa"/>
            <w:tcBorders>
              <w:top w:val="nil"/>
              <w:left w:val="nil"/>
              <w:bottom w:val="single" w:sz="4" w:space="0" w:color="auto"/>
              <w:right w:val="single" w:sz="4" w:space="0" w:color="auto"/>
            </w:tcBorders>
            <w:shd w:val="clear" w:color="auto" w:fill="auto"/>
          </w:tcPr>
          <w:p w:rsidR="00690698" w:rsidRDefault="00690698" w:rsidP="008B2CDD">
            <w:pPr>
              <w:jc w:val="center"/>
              <w:rPr>
                <w:rFonts w:ascii="Arial Narrow" w:hAnsi="Arial Narrow"/>
                <w:sz w:val="16"/>
                <w:szCs w:val="16"/>
              </w:rPr>
            </w:pPr>
          </w:p>
        </w:tc>
        <w:tc>
          <w:tcPr>
            <w:tcW w:w="802"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1425"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1306"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952" w:type="dxa"/>
            <w:tcBorders>
              <w:top w:val="nil"/>
              <w:left w:val="nil"/>
              <w:bottom w:val="nil"/>
              <w:right w:val="nil"/>
            </w:tcBorders>
            <w:shd w:val="clear" w:color="auto" w:fill="auto"/>
          </w:tcPr>
          <w:p w:rsidR="00690698" w:rsidRDefault="00690698">
            <w:pPr>
              <w:rPr>
                <w:rFonts w:ascii="Arial Narrow" w:hAnsi="Arial Narrow"/>
                <w:sz w:val="16"/>
                <w:szCs w:val="16"/>
              </w:rPr>
            </w:pPr>
          </w:p>
        </w:tc>
      </w:tr>
      <w:tr w:rsidR="00690698" w:rsidTr="004A4180">
        <w:trPr>
          <w:trHeight w:val="765"/>
        </w:trPr>
        <w:tc>
          <w:tcPr>
            <w:tcW w:w="390" w:type="dxa"/>
            <w:tcBorders>
              <w:top w:val="nil"/>
              <w:left w:val="single" w:sz="4" w:space="0" w:color="auto"/>
              <w:bottom w:val="single" w:sz="4" w:space="0" w:color="auto"/>
              <w:right w:val="single" w:sz="4" w:space="0" w:color="auto"/>
            </w:tcBorders>
            <w:shd w:val="clear" w:color="auto" w:fill="auto"/>
          </w:tcPr>
          <w:p w:rsidR="00690698" w:rsidRDefault="00690698" w:rsidP="002B5D6F">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690698" w:rsidRDefault="00690698" w:rsidP="002B5D6F">
            <w:pPr>
              <w:jc w:val="cente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690698" w:rsidRDefault="00690698" w:rsidP="002B5D6F">
            <w:pPr>
              <w:rPr>
                <w:rFonts w:ascii="Arial Narrow" w:hAnsi="Arial Narrow"/>
                <w:sz w:val="16"/>
                <w:szCs w:val="16"/>
              </w:rPr>
            </w:pPr>
            <w:r>
              <w:rPr>
                <w:rFonts w:ascii="Arial Narrow" w:hAnsi="Arial Narrow"/>
                <w:sz w:val="16"/>
                <w:szCs w:val="16"/>
              </w:rPr>
              <w:t>Pembinaan, Pembentukan dan Pemberdayaan Lembaga Kerja Swasta ( LKS) Bipartit di Perusahaan</w:t>
            </w:r>
          </w:p>
        </w:tc>
        <w:tc>
          <w:tcPr>
            <w:tcW w:w="1657" w:type="dxa"/>
            <w:tcBorders>
              <w:top w:val="nil"/>
              <w:left w:val="nil"/>
              <w:bottom w:val="single" w:sz="4" w:space="0" w:color="auto"/>
              <w:right w:val="single" w:sz="4" w:space="0" w:color="auto"/>
            </w:tcBorders>
            <w:shd w:val="clear" w:color="auto" w:fill="auto"/>
          </w:tcPr>
          <w:p w:rsidR="00690698" w:rsidRDefault="00690698" w:rsidP="002B5D6F">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auto"/>
          </w:tcPr>
          <w:p w:rsidR="00690698" w:rsidRDefault="00690698" w:rsidP="002B5D6F">
            <w:pPr>
              <w:rPr>
                <w:rFonts w:ascii="Arial Narrow" w:hAnsi="Arial Narrow"/>
                <w:sz w:val="16"/>
                <w:szCs w:val="16"/>
              </w:rPr>
            </w:pPr>
            <w:r>
              <w:rPr>
                <w:rFonts w:ascii="Arial Narrow" w:hAnsi="Arial Narrow"/>
                <w:sz w:val="16"/>
                <w:szCs w:val="16"/>
              </w:rPr>
              <w:t xml:space="preserve">Jumlah perusahaan yang membentuk dan memberdayakan  LKS Bipartit </w:t>
            </w:r>
          </w:p>
        </w:tc>
        <w:tc>
          <w:tcPr>
            <w:tcW w:w="1046" w:type="dxa"/>
            <w:tcBorders>
              <w:top w:val="nil"/>
              <w:left w:val="nil"/>
              <w:bottom w:val="single" w:sz="4" w:space="0" w:color="auto"/>
              <w:right w:val="single" w:sz="4" w:space="0" w:color="auto"/>
            </w:tcBorders>
            <w:shd w:val="clear" w:color="auto" w:fill="auto"/>
          </w:tcPr>
          <w:p w:rsidR="00690698" w:rsidRDefault="00690698" w:rsidP="002B5D6F">
            <w:pPr>
              <w:jc w:val="center"/>
              <w:rPr>
                <w:rFonts w:ascii="Arial Narrow" w:hAnsi="Arial Narrow"/>
                <w:sz w:val="16"/>
                <w:szCs w:val="16"/>
              </w:rPr>
            </w:pPr>
            <w:r>
              <w:rPr>
                <w:rFonts w:ascii="Arial Narrow" w:hAnsi="Arial Narrow"/>
                <w:sz w:val="16"/>
                <w:szCs w:val="16"/>
              </w:rPr>
              <w:t>prsh</w:t>
            </w:r>
          </w:p>
        </w:tc>
        <w:tc>
          <w:tcPr>
            <w:tcW w:w="762" w:type="dxa"/>
            <w:tcBorders>
              <w:top w:val="nil"/>
              <w:left w:val="nil"/>
              <w:bottom w:val="single" w:sz="4" w:space="0" w:color="auto"/>
              <w:right w:val="single" w:sz="4" w:space="0" w:color="auto"/>
            </w:tcBorders>
            <w:shd w:val="clear" w:color="auto" w:fill="auto"/>
          </w:tcPr>
          <w:p w:rsidR="00690698" w:rsidRDefault="00690698" w:rsidP="002B5D6F">
            <w:pPr>
              <w:jc w:val="center"/>
              <w:rPr>
                <w:rFonts w:ascii="Arial Narrow" w:hAnsi="Arial Narrow"/>
                <w:i/>
                <w:iCs/>
                <w:sz w:val="16"/>
                <w:szCs w:val="16"/>
              </w:rPr>
            </w:pPr>
            <w:r>
              <w:rPr>
                <w:rFonts w:ascii="Arial Narrow" w:hAnsi="Arial Narrow"/>
                <w:i/>
                <w:iCs/>
                <w:sz w:val="16"/>
                <w:szCs w:val="16"/>
              </w:rPr>
              <w:t> </w:t>
            </w:r>
          </w:p>
        </w:tc>
        <w:tc>
          <w:tcPr>
            <w:tcW w:w="616" w:type="dxa"/>
            <w:tcBorders>
              <w:top w:val="nil"/>
              <w:left w:val="nil"/>
              <w:bottom w:val="single" w:sz="4" w:space="0" w:color="auto"/>
              <w:right w:val="single" w:sz="4" w:space="0" w:color="auto"/>
            </w:tcBorders>
            <w:shd w:val="clear" w:color="auto" w:fill="auto"/>
          </w:tcPr>
          <w:p w:rsidR="00690698" w:rsidRDefault="00690698" w:rsidP="002B5D6F">
            <w:pPr>
              <w:jc w:val="center"/>
              <w:rPr>
                <w:rFonts w:ascii="Arial Narrow" w:hAnsi="Arial Narrow"/>
                <w:i/>
                <w:iCs/>
                <w:sz w:val="16"/>
                <w:szCs w:val="16"/>
              </w:rPr>
            </w:pPr>
            <w:r>
              <w:rPr>
                <w:rFonts w:ascii="Arial Narrow" w:hAnsi="Arial Narrow"/>
                <w:i/>
                <w:iCs/>
                <w:sz w:val="16"/>
                <w:szCs w:val="16"/>
              </w:rPr>
              <w:t>20</w:t>
            </w:r>
          </w:p>
        </w:tc>
        <w:tc>
          <w:tcPr>
            <w:tcW w:w="698" w:type="dxa"/>
            <w:tcBorders>
              <w:top w:val="nil"/>
              <w:left w:val="nil"/>
              <w:bottom w:val="single" w:sz="4" w:space="0" w:color="auto"/>
              <w:right w:val="single" w:sz="4" w:space="0" w:color="auto"/>
            </w:tcBorders>
            <w:shd w:val="clear" w:color="auto" w:fill="auto"/>
          </w:tcPr>
          <w:p w:rsidR="00690698" w:rsidRDefault="00690698" w:rsidP="002B5D6F">
            <w:pPr>
              <w:jc w:val="center"/>
              <w:rPr>
                <w:rFonts w:ascii="Arial Narrow" w:hAnsi="Arial Narrow"/>
                <w:sz w:val="16"/>
                <w:szCs w:val="16"/>
              </w:rPr>
            </w:pPr>
            <w:r>
              <w:rPr>
                <w:rFonts w:ascii="Arial Narrow" w:hAnsi="Arial Narrow"/>
                <w:sz w:val="16"/>
                <w:szCs w:val="16"/>
              </w:rPr>
              <w:t>80</w:t>
            </w:r>
          </w:p>
        </w:tc>
        <w:tc>
          <w:tcPr>
            <w:tcW w:w="616" w:type="dxa"/>
            <w:tcBorders>
              <w:top w:val="nil"/>
              <w:left w:val="nil"/>
              <w:bottom w:val="single" w:sz="4" w:space="0" w:color="auto"/>
              <w:right w:val="single" w:sz="4" w:space="0" w:color="auto"/>
            </w:tcBorders>
            <w:shd w:val="clear" w:color="auto" w:fill="auto"/>
          </w:tcPr>
          <w:p w:rsidR="00690698" w:rsidRDefault="00690698" w:rsidP="002B5D6F">
            <w:pPr>
              <w:jc w:val="center"/>
              <w:rPr>
                <w:rFonts w:ascii="Arial Narrow" w:hAnsi="Arial Narrow"/>
                <w:sz w:val="16"/>
                <w:szCs w:val="16"/>
              </w:rPr>
            </w:pPr>
            <w:r>
              <w:rPr>
                <w:rFonts w:ascii="Arial Narrow" w:hAnsi="Arial Narrow"/>
                <w:sz w:val="16"/>
                <w:szCs w:val="16"/>
              </w:rPr>
              <w:t>20</w:t>
            </w:r>
          </w:p>
        </w:tc>
        <w:tc>
          <w:tcPr>
            <w:tcW w:w="697" w:type="dxa"/>
            <w:tcBorders>
              <w:top w:val="nil"/>
              <w:left w:val="nil"/>
              <w:bottom w:val="single" w:sz="4" w:space="0" w:color="auto"/>
              <w:right w:val="single" w:sz="4" w:space="0" w:color="auto"/>
            </w:tcBorders>
            <w:shd w:val="clear" w:color="auto" w:fill="auto"/>
          </w:tcPr>
          <w:p w:rsidR="00690698" w:rsidRDefault="00690698" w:rsidP="002B5D6F">
            <w:pPr>
              <w:jc w:val="center"/>
              <w:rPr>
                <w:rFonts w:ascii="Arial Narrow" w:hAnsi="Arial Narrow"/>
                <w:sz w:val="16"/>
                <w:szCs w:val="16"/>
              </w:rPr>
            </w:pPr>
            <w:r>
              <w:rPr>
                <w:rFonts w:ascii="Arial Narrow" w:hAnsi="Arial Narrow"/>
                <w:sz w:val="16"/>
                <w:szCs w:val="16"/>
              </w:rPr>
              <w:t>80</w:t>
            </w:r>
          </w:p>
        </w:tc>
        <w:tc>
          <w:tcPr>
            <w:tcW w:w="616" w:type="dxa"/>
            <w:tcBorders>
              <w:top w:val="nil"/>
              <w:left w:val="nil"/>
              <w:bottom w:val="single" w:sz="4" w:space="0" w:color="auto"/>
              <w:right w:val="single" w:sz="4" w:space="0" w:color="auto"/>
            </w:tcBorders>
            <w:shd w:val="clear" w:color="auto" w:fill="auto"/>
          </w:tcPr>
          <w:p w:rsidR="00690698" w:rsidRDefault="00690698" w:rsidP="002B5D6F">
            <w:pPr>
              <w:jc w:val="center"/>
              <w:rPr>
                <w:rFonts w:ascii="Arial Narrow" w:hAnsi="Arial Narrow"/>
                <w:sz w:val="16"/>
                <w:szCs w:val="16"/>
              </w:rPr>
            </w:pPr>
            <w:r>
              <w:rPr>
                <w:rFonts w:ascii="Arial Narrow" w:hAnsi="Arial Narrow"/>
                <w:sz w:val="16"/>
                <w:szCs w:val="16"/>
              </w:rPr>
              <w:t>20</w:t>
            </w:r>
          </w:p>
        </w:tc>
        <w:tc>
          <w:tcPr>
            <w:tcW w:w="729" w:type="dxa"/>
            <w:tcBorders>
              <w:top w:val="nil"/>
              <w:left w:val="nil"/>
              <w:bottom w:val="single" w:sz="4" w:space="0" w:color="auto"/>
              <w:right w:val="single" w:sz="4" w:space="0" w:color="auto"/>
            </w:tcBorders>
            <w:shd w:val="clear" w:color="auto" w:fill="auto"/>
          </w:tcPr>
          <w:p w:rsidR="00690698" w:rsidRDefault="00690698" w:rsidP="002B5D6F">
            <w:pPr>
              <w:jc w:val="center"/>
              <w:rPr>
                <w:rFonts w:ascii="Arial Narrow" w:hAnsi="Arial Narrow"/>
                <w:sz w:val="16"/>
                <w:szCs w:val="16"/>
              </w:rPr>
            </w:pPr>
            <w:r>
              <w:rPr>
                <w:rFonts w:ascii="Arial Narrow" w:hAnsi="Arial Narrow"/>
                <w:sz w:val="16"/>
                <w:szCs w:val="16"/>
              </w:rPr>
              <w:t>80</w:t>
            </w:r>
          </w:p>
        </w:tc>
        <w:tc>
          <w:tcPr>
            <w:tcW w:w="617" w:type="dxa"/>
            <w:tcBorders>
              <w:top w:val="nil"/>
              <w:left w:val="nil"/>
              <w:bottom w:val="single" w:sz="4" w:space="0" w:color="auto"/>
              <w:right w:val="single" w:sz="4" w:space="0" w:color="auto"/>
            </w:tcBorders>
            <w:shd w:val="clear" w:color="auto" w:fill="auto"/>
          </w:tcPr>
          <w:p w:rsidR="00690698" w:rsidRDefault="00690698" w:rsidP="002B5D6F">
            <w:pPr>
              <w:jc w:val="center"/>
              <w:rPr>
                <w:rFonts w:ascii="Arial Narrow" w:hAnsi="Arial Narrow"/>
                <w:sz w:val="16"/>
                <w:szCs w:val="16"/>
              </w:rPr>
            </w:pPr>
            <w:r>
              <w:rPr>
                <w:rFonts w:ascii="Arial Narrow" w:hAnsi="Arial Narrow"/>
                <w:sz w:val="16"/>
                <w:szCs w:val="16"/>
              </w:rPr>
              <w:t>20</w:t>
            </w:r>
          </w:p>
        </w:tc>
        <w:tc>
          <w:tcPr>
            <w:tcW w:w="659" w:type="dxa"/>
            <w:tcBorders>
              <w:top w:val="nil"/>
              <w:left w:val="nil"/>
              <w:bottom w:val="single" w:sz="4" w:space="0" w:color="auto"/>
              <w:right w:val="single" w:sz="4" w:space="0" w:color="auto"/>
            </w:tcBorders>
            <w:shd w:val="clear" w:color="auto" w:fill="auto"/>
          </w:tcPr>
          <w:p w:rsidR="00690698" w:rsidRDefault="00690698" w:rsidP="002B5D6F">
            <w:pPr>
              <w:jc w:val="center"/>
              <w:rPr>
                <w:rFonts w:ascii="Arial Narrow" w:hAnsi="Arial Narrow"/>
                <w:sz w:val="16"/>
                <w:szCs w:val="16"/>
              </w:rPr>
            </w:pPr>
            <w:r>
              <w:rPr>
                <w:rFonts w:ascii="Arial Narrow" w:hAnsi="Arial Narrow"/>
                <w:sz w:val="16"/>
                <w:szCs w:val="16"/>
              </w:rPr>
              <w:t>80</w:t>
            </w:r>
          </w:p>
        </w:tc>
        <w:tc>
          <w:tcPr>
            <w:tcW w:w="1166" w:type="dxa"/>
            <w:tcBorders>
              <w:top w:val="nil"/>
              <w:left w:val="nil"/>
              <w:bottom w:val="single" w:sz="4" w:space="0" w:color="auto"/>
              <w:right w:val="single" w:sz="4" w:space="0" w:color="auto"/>
            </w:tcBorders>
            <w:shd w:val="clear" w:color="auto" w:fill="auto"/>
          </w:tcPr>
          <w:p w:rsidR="00690698" w:rsidRDefault="00690698" w:rsidP="007E2419">
            <w:pPr>
              <w:rPr>
                <w:rFonts w:ascii="Arial Narrow" w:hAnsi="Arial Narrow"/>
                <w:sz w:val="16"/>
                <w:szCs w:val="16"/>
              </w:rPr>
            </w:pPr>
          </w:p>
        </w:tc>
        <w:tc>
          <w:tcPr>
            <w:tcW w:w="802"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1425"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1306"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952" w:type="dxa"/>
            <w:tcBorders>
              <w:top w:val="nil"/>
              <w:left w:val="nil"/>
              <w:bottom w:val="nil"/>
              <w:right w:val="nil"/>
            </w:tcBorders>
            <w:shd w:val="clear" w:color="auto" w:fill="auto"/>
          </w:tcPr>
          <w:p w:rsidR="00690698" w:rsidRDefault="00690698">
            <w:pPr>
              <w:rPr>
                <w:rFonts w:ascii="Arial Narrow" w:hAnsi="Arial Narrow"/>
                <w:sz w:val="16"/>
                <w:szCs w:val="16"/>
              </w:rPr>
            </w:pPr>
          </w:p>
        </w:tc>
      </w:tr>
      <w:tr w:rsidR="00690698" w:rsidTr="004A4180">
        <w:trPr>
          <w:trHeight w:val="765"/>
        </w:trPr>
        <w:tc>
          <w:tcPr>
            <w:tcW w:w="390" w:type="dxa"/>
            <w:tcBorders>
              <w:top w:val="nil"/>
              <w:left w:val="single" w:sz="4" w:space="0" w:color="auto"/>
              <w:bottom w:val="single" w:sz="4" w:space="0" w:color="auto"/>
              <w:right w:val="single" w:sz="4" w:space="0" w:color="auto"/>
            </w:tcBorders>
            <w:shd w:val="clear" w:color="auto" w:fill="auto"/>
          </w:tcPr>
          <w:p w:rsidR="00690698" w:rsidRDefault="00690698" w:rsidP="006C3C23">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690698" w:rsidRDefault="00690698" w:rsidP="006C3C23">
            <w:pPr>
              <w:jc w:val="cente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690698" w:rsidRDefault="00690698" w:rsidP="006C3C23">
            <w:pPr>
              <w:rPr>
                <w:rFonts w:ascii="Arial Narrow" w:hAnsi="Arial Narrow"/>
                <w:sz w:val="16"/>
                <w:szCs w:val="16"/>
              </w:rPr>
            </w:pPr>
            <w:r>
              <w:rPr>
                <w:rFonts w:ascii="Arial Narrow" w:hAnsi="Arial Narrow"/>
                <w:sz w:val="16"/>
                <w:szCs w:val="16"/>
              </w:rPr>
              <w:t>Pembinaan, Pembentukan dan Pemberdayaan Lembaga Kerja Swasta (LKS) Tripartit di Kab/Kota dan Provinsi</w:t>
            </w:r>
          </w:p>
        </w:tc>
        <w:tc>
          <w:tcPr>
            <w:tcW w:w="1657" w:type="dxa"/>
            <w:tcBorders>
              <w:top w:val="nil"/>
              <w:left w:val="nil"/>
              <w:bottom w:val="single" w:sz="4" w:space="0" w:color="auto"/>
              <w:right w:val="single" w:sz="4" w:space="0" w:color="auto"/>
            </w:tcBorders>
            <w:shd w:val="clear" w:color="auto" w:fill="auto"/>
          </w:tcPr>
          <w:p w:rsidR="00690698" w:rsidRDefault="00690698" w:rsidP="006C3C23">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auto"/>
          </w:tcPr>
          <w:p w:rsidR="00690698" w:rsidRDefault="00690698" w:rsidP="006C3C23">
            <w:pPr>
              <w:rPr>
                <w:rFonts w:ascii="Arial Narrow" w:hAnsi="Arial Narrow"/>
                <w:sz w:val="16"/>
                <w:szCs w:val="16"/>
              </w:rPr>
            </w:pPr>
            <w:r>
              <w:rPr>
                <w:rFonts w:ascii="Arial Narrow" w:hAnsi="Arial Narrow"/>
                <w:sz w:val="16"/>
                <w:szCs w:val="16"/>
              </w:rPr>
              <w:t>Jumlah kab/kota dan provinsi yang membentuk dan memberdayakan  LKS Tripartit</w:t>
            </w:r>
          </w:p>
        </w:tc>
        <w:tc>
          <w:tcPr>
            <w:tcW w:w="1046" w:type="dxa"/>
            <w:tcBorders>
              <w:top w:val="nil"/>
              <w:left w:val="nil"/>
              <w:bottom w:val="single" w:sz="4" w:space="0" w:color="auto"/>
              <w:right w:val="single" w:sz="4" w:space="0" w:color="auto"/>
            </w:tcBorders>
            <w:shd w:val="clear" w:color="auto" w:fill="auto"/>
          </w:tcPr>
          <w:p w:rsidR="00690698" w:rsidRDefault="00690698" w:rsidP="006C3C23">
            <w:pPr>
              <w:jc w:val="center"/>
              <w:rPr>
                <w:rFonts w:ascii="Arial Narrow" w:hAnsi="Arial Narrow"/>
                <w:sz w:val="16"/>
                <w:szCs w:val="16"/>
              </w:rPr>
            </w:pPr>
            <w:r>
              <w:rPr>
                <w:rFonts w:ascii="Arial Narrow" w:hAnsi="Arial Narrow"/>
                <w:sz w:val="16"/>
                <w:szCs w:val="16"/>
              </w:rPr>
              <w:t>kab/kota</w:t>
            </w:r>
          </w:p>
        </w:tc>
        <w:tc>
          <w:tcPr>
            <w:tcW w:w="762" w:type="dxa"/>
            <w:tcBorders>
              <w:top w:val="nil"/>
              <w:left w:val="nil"/>
              <w:bottom w:val="single" w:sz="4" w:space="0" w:color="auto"/>
              <w:right w:val="single" w:sz="4" w:space="0" w:color="auto"/>
            </w:tcBorders>
            <w:shd w:val="clear" w:color="auto" w:fill="auto"/>
          </w:tcPr>
          <w:p w:rsidR="00690698" w:rsidRDefault="00690698" w:rsidP="006C3C23">
            <w:pPr>
              <w:jc w:val="center"/>
              <w:rPr>
                <w:rFonts w:ascii="Arial Narrow" w:hAnsi="Arial Narrow"/>
                <w:i/>
                <w:iCs/>
                <w:sz w:val="16"/>
                <w:szCs w:val="16"/>
              </w:rPr>
            </w:pPr>
            <w:r>
              <w:rPr>
                <w:rFonts w:ascii="Arial Narrow" w:hAnsi="Arial Narrow"/>
                <w:i/>
                <w:iCs/>
                <w:sz w:val="16"/>
                <w:szCs w:val="16"/>
              </w:rPr>
              <w:t> </w:t>
            </w:r>
          </w:p>
        </w:tc>
        <w:tc>
          <w:tcPr>
            <w:tcW w:w="616" w:type="dxa"/>
            <w:tcBorders>
              <w:top w:val="nil"/>
              <w:left w:val="nil"/>
              <w:bottom w:val="single" w:sz="4" w:space="0" w:color="auto"/>
              <w:right w:val="single" w:sz="4" w:space="0" w:color="auto"/>
            </w:tcBorders>
            <w:shd w:val="clear" w:color="auto" w:fill="auto"/>
          </w:tcPr>
          <w:p w:rsidR="00690698" w:rsidRDefault="00690698" w:rsidP="006C3C23">
            <w:pPr>
              <w:jc w:val="center"/>
              <w:rPr>
                <w:rFonts w:ascii="Arial Narrow" w:hAnsi="Arial Narrow"/>
                <w:i/>
                <w:iCs/>
                <w:sz w:val="16"/>
                <w:szCs w:val="16"/>
              </w:rPr>
            </w:pPr>
            <w:r>
              <w:rPr>
                <w:rFonts w:ascii="Arial Narrow" w:hAnsi="Arial Narrow"/>
                <w:i/>
                <w:iCs/>
                <w:sz w:val="16"/>
                <w:szCs w:val="16"/>
              </w:rPr>
              <w:t>10</w:t>
            </w:r>
          </w:p>
        </w:tc>
        <w:tc>
          <w:tcPr>
            <w:tcW w:w="698" w:type="dxa"/>
            <w:tcBorders>
              <w:top w:val="nil"/>
              <w:left w:val="nil"/>
              <w:bottom w:val="single" w:sz="4" w:space="0" w:color="auto"/>
              <w:right w:val="single" w:sz="4" w:space="0" w:color="auto"/>
            </w:tcBorders>
            <w:shd w:val="clear" w:color="auto" w:fill="auto"/>
          </w:tcPr>
          <w:p w:rsidR="00690698" w:rsidRDefault="00690698" w:rsidP="006C3C23">
            <w:pPr>
              <w:jc w:val="center"/>
              <w:rPr>
                <w:rFonts w:ascii="Arial Narrow" w:hAnsi="Arial Narrow"/>
                <w:sz w:val="16"/>
                <w:szCs w:val="16"/>
              </w:rPr>
            </w:pPr>
            <w:r>
              <w:rPr>
                <w:rFonts w:ascii="Arial Narrow" w:hAnsi="Arial Narrow"/>
                <w:sz w:val="16"/>
                <w:szCs w:val="16"/>
              </w:rPr>
              <w:t>80</w:t>
            </w:r>
          </w:p>
        </w:tc>
        <w:tc>
          <w:tcPr>
            <w:tcW w:w="616" w:type="dxa"/>
            <w:tcBorders>
              <w:top w:val="nil"/>
              <w:left w:val="nil"/>
              <w:bottom w:val="single" w:sz="4" w:space="0" w:color="auto"/>
              <w:right w:val="single" w:sz="4" w:space="0" w:color="auto"/>
            </w:tcBorders>
            <w:shd w:val="clear" w:color="auto" w:fill="auto"/>
          </w:tcPr>
          <w:p w:rsidR="00690698" w:rsidRDefault="00690698" w:rsidP="006C3C23">
            <w:pPr>
              <w:jc w:val="center"/>
              <w:rPr>
                <w:rFonts w:ascii="Arial Narrow" w:hAnsi="Arial Narrow"/>
                <w:sz w:val="16"/>
                <w:szCs w:val="16"/>
              </w:rPr>
            </w:pPr>
            <w:r>
              <w:rPr>
                <w:rFonts w:ascii="Arial Narrow" w:hAnsi="Arial Narrow"/>
                <w:sz w:val="16"/>
                <w:szCs w:val="16"/>
              </w:rPr>
              <w:t>10</w:t>
            </w:r>
          </w:p>
        </w:tc>
        <w:tc>
          <w:tcPr>
            <w:tcW w:w="697" w:type="dxa"/>
            <w:tcBorders>
              <w:top w:val="nil"/>
              <w:left w:val="nil"/>
              <w:bottom w:val="single" w:sz="4" w:space="0" w:color="auto"/>
              <w:right w:val="single" w:sz="4" w:space="0" w:color="auto"/>
            </w:tcBorders>
            <w:shd w:val="clear" w:color="auto" w:fill="auto"/>
          </w:tcPr>
          <w:p w:rsidR="00690698" w:rsidRDefault="00690698" w:rsidP="006C3C23">
            <w:pPr>
              <w:jc w:val="center"/>
              <w:rPr>
                <w:rFonts w:ascii="Arial Narrow" w:hAnsi="Arial Narrow"/>
                <w:sz w:val="16"/>
                <w:szCs w:val="16"/>
              </w:rPr>
            </w:pPr>
            <w:r>
              <w:rPr>
                <w:rFonts w:ascii="Arial Narrow" w:hAnsi="Arial Narrow"/>
                <w:sz w:val="16"/>
                <w:szCs w:val="16"/>
              </w:rPr>
              <w:t>100</w:t>
            </w:r>
          </w:p>
        </w:tc>
        <w:tc>
          <w:tcPr>
            <w:tcW w:w="616" w:type="dxa"/>
            <w:tcBorders>
              <w:top w:val="nil"/>
              <w:left w:val="nil"/>
              <w:bottom w:val="single" w:sz="4" w:space="0" w:color="auto"/>
              <w:right w:val="single" w:sz="4" w:space="0" w:color="auto"/>
            </w:tcBorders>
            <w:shd w:val="clear" w:color="auto" w:fill="auto"/>
          </w:tcPr>
          <w:p w:rsidR="00690698" w:rsidRDefault="00690698" w:rsidP="006C3C23">
            <w:pPr>
              <w:jc w:val="center"/>
              <w:rPr>
                <w:rFonts w:ascii="Arial Narrow" w:hAnsi="Arial Narrow"/>
                <w:sz w:val="16"/>
                <w:szCs w:val="16"/>
              </w:rPr>
            </w:pPr>
            <w:r>
              <w:rPr>
                <w:rFonts w:ascii="Arial Narrow" w:hAnsi="Arial Narrow"/>
                <w:sz w:val="16"/>
                <w:szCs w:val="16"/>
              </w:rPr>
              <w:t>10</w:t>
            </w:r>
          </w:p>
        </w:tc>
        <w:tc>
          <w:tcPr>
            <w:tcW w:w="729" w:type="dxa"/>
            <w:tcBorders>
              <w:top w:val="nil"/>
              <w:left w:val="nil"/>
              <w:bottom w:val="single" w:sz="4" w:space="0" w:color="auto"/>
              <w:right w:val="single" w:sz="4" w:space="0" w:color="auto"/>
            </w:tcBorders>
            <w:shd w:val="clear" w:color="auto" w:fill="auto"/>
          </w:tcPr>
          <w:p w:rsidR="00690698" w:rsidRDefault="00690698" w:rsidP="006C3C23">
            <w:pPr>
              <w:jc w:val="center"/>
              <w:rPr>
                <w:rFonts w:ascii="Arial Narrow" w:hAnsi="Arial Narrow"/>
                <w:sz w:val="16"/>
                <w:szCs w:val="16"/>
              </w:rPr>
            </w:pPr>
            <w:r>
              <w:rPr>
                <w:rFonts w:ascii="Arial Narrow" w:hAnsi="Arial Narrow"/>
                <w:sz w:val="16"/>
                <w:szCs w:val="16"/>
              </w:rPr>
              <w:t>100</w:t>
            </w:r>
          </w:p>
        </w:tc>
        <w:tc>
          <w:tcPr>
            <w:tcW w:w="617" w:type="dxa"/>
            <w:tcBorders>
              <w:top w:val="nil"/>
              <w:left w:val="nil"/>
              <w:bottom w:val="single" w:sz="4" w:space="0" w:color="auto"/>
              <w:right w:val="single" w:sz="4" w:space="0" w:color="auto"/>
            </w:tcBorders>
            <w:shd w:val="clear" w:color="auto" w:fill="auto"/>
          </w:tcPr>
          <w:p w:rsidR="00690698" w:rsidRDefault="00690698" w:rsidP="006C3C23">
            <w:pPr>
              <w:jc w:val="center"/>
              <w:rPr>
                <w:rFonts w:ascii="Arial Narrow" w:hAnsi="Arial Narrow"/>
                <w:sz w:val="16"/>
                <w:szCs w:val="16"/>
              </w:rPr>
            </w:pPr>
            <w:r>
              <w:rPr>
                <w:rFonts w:ascii="Arial Narrow" w:hAnsi="Arial Narrow"/>
                <w:sz w:val="16"/>
                <w:szCs w:val="16"/>
              </w:rPr>
              <w:t>10</w:t>
            </w:r>
          </w:p>
        </w:tc>
        <w:tc>
          <w:tcPr>
            <w:tcW w:w="659" w:type="dxa"/>
            <w:tcBorders>
              <w:top w:val="nil"/>
              <w:left w:val="nil"/>
              <w:bottom w:val="single" w:sz="4" w:space="0" w:color="auto"/>
              <w:right w:val="single" w:sz="4" w:space="0" w:color="auto"/>
            </w:tcBorders>
            <w:shd w:val="clear" w:color="auto" w:fill="auto"/>
          </w:tcPr>
          <w:p w:rsidR="00690698" w:rsidRDefault="00690698" w:rsidP="006C3C23">
            <w:pPr>
              <w:jc w:val="center"/>
              <w:rPr>
                <w:rFonts w:ascii="Arial Narrow" w:hAnsi="Arial Narrow"/>
                <w:sz w:val="16"/>
                <w:szCs w:val="16"/>
              </w:rPr>
            </w:pPr>
            <w:r>
              <w:rPr>
                <w:rFonts w:ascii="Arial Narrow" w:hAnsi="Arial Narrow"/>
                <w:sz w:val="16"/>
                <w:szCs w:val="16"/>
              </w:rPr>
              <w:t>100</w:t>
            </w:r>
          </w:p>
        </w:tc>
        <w:tc>
          <w:tcPr>
            <w:tcW w:w="1166" w:type="dxa"/>
            <w:tcBorders>
              <w:top w:val="nil"/>
              <w:left w:val="nil"/>
              <w:bottom w:val="single" w:sz="4" w:space="0" w:color="auto"/>
              <w:right w:val="single" w:sz="4" w:space="0" w:color="auto"/>
            </w:tcBorders>
            <w:shd w:val="clear" w:color="auto" w:fill="auto"/>
          </w:tcPr>
          <w:p w:rsidR="00690698" w:rsidRDefault="00690698" w:rsidP="006C3C23">
            <w:pPr>
              <w:rPr>
                <w:rFonts w:ascii="Arial Narrow" w:hAnsi="Arial Narrow"/>
                <w:sz w:val="16"/>
                <w:szCs w:val="16"/>
              </w:rPr>
            </w:pPr>
          </w:p>
        </w:tc>
        <w:tc>
          <w:tcPr>
            <w:tcW w:w="802"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1425"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1306"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952" w:type="dxa"/>
            <w:tcBorders>
              <w:top w:val="nil"/>
              <w:left w:val="nil"/>
              <w:bottom w:val="nil"/>
              <w:right w:val="nil"/>
            </w:tcBorders>
            <w:shd w:val="clear" w:color="auto" w:fill="auto"/>
          </w:tcPr>
          <w:p w:rsidR="00690698" w:rsidRDefault="00690698">
            <w:pPr>
              <w:rPr>
                <w:rFonts w:ascii="Arial Narrow" w:hAnsi="Arial Narrow"/>
                <w:sz w:val="16"/>
                <w:szCs w:val="16"/>
              </w:rPr>
            </w:pPr>
          </w:p>
        </w:tc>
      </w:tr>
      <w:tr w:rsidR="00690698" w:rsidTr="004A4180">
        <w:trPr>
          <w:trHeight w:val="765"/>
        </w:trPr>
        <w:tc>
          <w:tcPr>
            <w:tcW w:w="390" w:type="dxa"/>
            <w:tcBorders>
              <w:top w:val="nil"/>
              <w:left w:val="single" w:sz="4" w:space="0" w:color="auto"/>
              <w:bottom w:val="single" w:sz="4" w:space="0" w:color="auto"/>
              <w:right w:val="single" w:sz="4" w:space="0" w:color="auto"/>
            </w:tcBorders>
            <w:shd w:val="clear" w:color="auto" w:fill="auto"/>
          </w:tcPr>
          <w:p w:rsidR="00690698" w:rsidRDefault="00690698" w:rsidP="00C154D4">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690698" w:rsidRDefault="00690698" w:rsidP="00C154D4">
            <w:pPr>
              <w:jc w:val="cente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690698" w:rsidRDefault="00690698" w:rsidP="00C154D4">
            <w:pPr>
              <w:rPr>
                <w:rFonts w:ascii="Arial Narrow" w:hAnsi="Arial Narrow"/>
                <w:sz w:val="16"/>
                <w:szCs w:val="16"/>
              </w:rPr>
            </w:pPr>
            <w:r>
              <w:rPr>
                <w:rFonts w:ascii="Arial Narrow" w:hAnsi="Arial Narrow"/>
                <w:sz w:val="16"/>
                <w:szCs w:val="16"/>
              </w:rPr>
              <w:t>Pemetaan Perusahaan Melalui Deteksi Dini di Perusahaan</w:t>
            </w:r>
          </w:p>
        </w:tc>
        <w:tc>
          <w:tcPr>
            <w:tcW w:w="1657" w:type="dxa"/>
            <w:tcBorders>
              <w:top w:val="nil"/>
              <w:left w:val="nil"/>
              <w:bottom w:val="single" w:sz="4" w:space="0" w:color="auto"/>
              <w:right w:val="single" w:sz="4" w:space="0" w:color="auto"/>
            </w:tcBorders>
            <w:shd w:val="clear" w:color="auto" w:fill="auto"/>
          </w:tcPr>
          <w:p w:rsidR="00690698" w:rsidRDefault="00690698" w:rsidP="00C154D4">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auto"/>
          </w:tcPr>
          <w:p w:rsidR="00690698" w:rsidRDefault="00690698" w:rsidP="00C154D4">
            <w:pPr>
              <w:rPr>
                <w:rFonts w:ascii="Arial Narrow" w:hAnsi="Arial Narrow"/>
                <w:sz w:val="16"/>
                <w:szCs w:val="16"/>
              </w:rPr>
            </w:pPr>
            <w:r>
              <w:rPr>
                <w:rFonts w:ascii="Arial Narrow" w:hAnsi="Arial Narrow"/>
                <w:sz w:val="16"/>
                <w:szCs w:val="16"/>
              </w:rPr>
              <w:t xml:space="preserve">Data kondisi hubungan industrial dii perusahaan </w:t>
            </w:r>
          </w:p>
        </w:tc>
        <w:tc>
          <w:tcPr>
            <w:tcW w:w="1046" w:type="dxa"/>
            <w:tcBorders>
              <w:top w:val="nil"/>
              <w:left w:val="nil"/>
              <w:bottom w:val="single" w:sz="4" w:space="0" w:color="auto"/>
              <w:right w:val="single" w:sz="4" w:space="0" w:color="auto"/>
            </w:tcBorders>
            <w:shd w:val="clear" w:color="auto" w:fill="auto"/>
          </w:tcPr>
          <w:p w:rsidR="00690698" w:rsidRDefault="00690698" w:rsidP="00C154D4">
            <w:pPr>
              <w:jc w:val="center"/>
              <w:rPr>
                <w:rFonts w:ascii="Arial Narrow" w:hAnsi="Arial Narrow"/>
                <w:sz w:val="16"/>
                <w:szCs w:val="16"/>
              </w:rPr>
            </w:pPr>
            <w:r>
              <w:rPr>
                <w:rFonts w:ascii="Arial Narrow" w:hAnsi="Arial Narrow"/>
                <w:sz w:val="16"/>
                <w:szCs w:val="16"/>
              </w:rPr>
              <w:t>prsh</w:t>
            </w:r>
          </w:p>
        </w:tc>
        <w:tc>
          <w:tcPr>
            <w:tcW w:w="762" w:type="dxa"/>
            <w:tcBorders>
              <w:top w:val="nil"/>
              <w:left w:val="nil"/>
              <w:bottom w:val="single" w:sz="4" w:space="0" w:color="auto"/>
              <w:right w:val="single" w:sz="4" w:space="0" w:color="auto"/>
            </w:tcBorders>
            <w:shd w:val="clear" w:color="auto" w:fill="auto"/>
          </w:tcPr>
          <w:p w:rsidR="00690698" w:rsidRDefault="00690698" w:rsidP="00C154D4">
            <w:pPr>
              <w:jc w:val="center"/>
              <w:rPr>
                <w:rFonts w:ascii="Arial Narrow" w:hAnsi="Arial Narrow"/>
                <w:i/>
                <w:iCs/>
                <w:sz w:val="16"/>
                <w:szCs w:val="16"/>
              </w:rPr>
            </w:pPr>
            <w:r>
              <w:rPr>
                <w:rFonts w:ascii="Arial Narrow" w:hAnsi="Arial Narrow"/>
                <w:i/>
                <w:iCs/>
                <w:sz w:val="16"/>
                <w:szCs w:val="16"/>
              </w:rPr>
              <w:t> </w:t>
            </w:r>
          </w:p>
        </w:tc>
        <w:tc>
          <w:tcPr>
            <w:tcW w:w="616" w:type="dxa"/>
            <w:tcBorders>
              <w:top w:val="nil"/>
              <w:left w:val="nil"/>
              <w:bottom w:val="single" w:sz="4" w:space="0" w:color="auto"/>
              <w:right w:val="single" w:sz="4" w:space="0" w:color="auto"/>
            </w:tcBorders>
            <w:shd w:val="clear" w:color="auto" w:fill="auto"/>
          </w:tcPr>
          <w:p w:rsidR="00690698" w:rsidRDefault="00690698" w:rsidP="00C154D4">
            <w:pPr>
              <w:jc w:val="center"/>
              <w:rPr>
                <w:rFonts w:ascii="Arial Narrow" w:hAnsi="Arial Narrow"/>
                <w:i/>
                <w:iCs/>
                <w:sz w:val="16"/>
                <w:szCs w:val="16"/>
              </w:rPr>
            </w:pPr>
            <w:r>
              <w:rPr>
                <w:rFonts w:ascii="Arial Narrow" w:hAnsi="Arial Narrow"/>
                <w:i/>
                <w:iCs/>
                <w:sz w:val="16"/>
                <w:szCs w:val="16"/>
              </w:rPr>
              <w:t>20</w:t>
            </w:r>
          </w:p>
        </w:tc>
        <w:tc>
          <w:tcPr>
            <w:tcW w:w="698" w:type="dxa"/>
            <w:tcBorders>
              <w:top w:val="nil"/>
              <w:left w:val="nil"/>
              <w:bottom w:val="single" w:sz="4" w:space="0" w:color="auto"/>
              <w:right w:val="single" w:sz="4" w:space="0" w:color="auto"/>
            </w:tcBorders>
            <w:shd w:val="clear" w:color="auto" w:fill="auto"/>
          </w:tcPr>
          <w:p w:rsidR="00690698" w:rsidRDefault="00690698" w:rsidP="00C154D4">
            <w:pPr>
              <w:jc w:val="center"/>
              <w:rPr>
                <w:rFonts w:ascii="Arial Narrow" w:hAnsi="Arial Narrow"/>
                <w:sz w:val="16"/>
                <w:szCs w:val="16"/>
              </w:rPr>
            </w:pPr>
            <w:r>
              <w:rPr>
                <w:rFonts w:ascii="Arial Narrow" w:hAnsi="Arial Narrow"/>
                <w:sz w:val="16"/>
                <w:szCs w:val="16"/>
              </w:rPr>
              <w:t>97</w:t>
            </w:r>
          </w:p>
        </w:tc>
        <w:tc>
          <w:tcPr>
            <w:tcW w:w="616" w:type="dxa"/>
            <w:tcBorders>
              <w:top w:val="nil"/>
              <w:left w:val="nil"/>
              <w:bottom w:val="single" w:sz="4" w:space="0" w:color="auto"/>
              <w:right w:val="single" w:sz="4" w:space="0" w:color="auto"/>
            </w:tcBorders>
            <w:shd w:val="clear" w:color="auto" w:fill="auto"/>
          </w:tcPr>
          <w:p w:rsidR="00690698" w:rsidRDefault="00690698" w:rsidP="00C154D4">
            <w:pPr>
              <w:jc w:val="center"/>
              <w:rPr>
                <w:rFonts w:ascii="Arial Narrow" w:hAnsi="Arial Narrow"/>
                <w:sz w:val="16"/>
                <w:szCs w:val="16"/>
              </w:rPr>
            </w:pPr>
            <w:r>
              <w:rPr>
                <w:rFonts w:ascii="Arial Narrow" w:hAnsi="Arial Narrow"/>
                <w:sz w:val="16"/>
                <w:szCs w:val="16"/>
              </w:rPr>
              <w:t>20</w:t>
            </w:r>
          </w:p>
        </w:tc>
        <w:tc>
          <w:tcPr>
            <w:tcW w:w="697" w:type="dxa"/>
            <w:tcBorders>
              <w:top w:val="nil"/>
              <w:left w:val="nil"/>
              <w:bottom w:val="single" w:sz="4" w:space="0" w:color="auto"/>
              <w:right w:val="single" w:sz="4" w:space="0" w:color="auto"/>
            </w:tcBorders>
            <w:shd w:val="clear" w:color="auto" w:fill="auto"/>
          </w:tcPr>
          <w:p w:rsidR="00690698" w:rsidRDefault="00690698" w:rsidP="00C154D4">
            <w:pPr>
              <w:jc w:val="center"/>
              <w:rPr>
                <w:rFonts w:ascii="Arial Narrow" w:hAnsi="Arial Narrow"/>
                <w:sz w:val="16"/>
                <w:szCs w:val="16"/>
              </w:rPr>
            </w:pPr>
            <w:r>
              <w:rPr>
                <w:rFonts w:ascii="Arial Narrow" w:hAnsi="Arial Narrow"/>
                <w:sz w:val="16"/>
                <w:szCs w:val="16"/>
              </w:rPr>
              <w:t>97</w:t>
            </w:r>
          </w:p>
        </w:tc>
        <w:tc>
          <w:tcPr>
            <w:tcW w:w="616" w:type="dxa"/>
            <w:tcBorders>
              <w:top w:val="nil"/>
              <w:left w:val="nil"/>
              <w:bottom w:val="single" w:sz="4" w:space="0" w:color="auto"/>
              <w:right w:val="single" w:sz="4" w:space="0" w:color="auto"/>
            </w:tcBorders>
            <w:shd w:val="clear" w:color="auto" w:fill="auto"/>
          </w:tcPr>
          <w:p w:rsidR="00690698" w:rsidRDefault="00690698" w:rsidP="00C154D4">
            <w:pPr>
              <w:jc w:val="center"/>
              <w:rPr>
                <w:rFonts w:ascii="Arial Narrow" w:hAnsi="Arial Narrow"/>
                <w:sz w:val="16"/>
                <w:szCs w:val="16"/>
              </w:rPr>
            </w:pPr>
            <w:r>
              <w:rPr>
                <w:rFonts w:ascii="Arial Narrow" w:hAnsi="Arial Narrow"/>
                <w:sz w:val="16"/>
                <w:szCs w:val="16"/>
              </w:rPr>
              <w:t>20</w:t>
            </w:r>
          </w:p>
        </w:tc>
        <w:tc>
          <w:tcPr>
            <w:tcW w:w="729" w:type="dxa"/>
            <w:tcBorders>
              <w:top w:val="nil"/>
              <w:left w:val="nil"/>
              <w:bottom w:val="single" w:sz="4" w:space="0" w:color="auto"/>
              <w:right w:val="single" w:sz="4" w:space="0" w:color="auto"/>
            </w:tcBorders>
            <w:shd w:val="clear" w:color="auto" w:fill="auto"/>
          </w:tcPr>
          <w:p w:rsidR="00690698" w:rsidRDefault="00690698" w:rsidP="00C154D4">
            <w:pPr>
              <w:jc w:val="center"/>
              <w:rPr>
                <w:rFonts w:ascii="Arial Narrow" w:hAnsi="Arial Narrow"/>
                <w:sz w:val="16"/>
                <w:szCs w:val="16"/>
              </w:rPr>
            </w:pPr>
            <w:r>
              <w:rPr>
                <w:rFonts w:ascii="Arial Narrow" w:hAnsi="Arial Narrow"/>
                <w:sz w:val="16"/>
                <w:szCs w:val="16"/>
              </w:rPr>
              <w:t>97</w:t>
            </w:r>
          </w:p>
        </w:tc>
        <w:tc>
          <w:tcPr>
            <w:tcW w:w="617" w:type="dxa"/>
            <w:tcBorders>
              <w:top w:val="nil"/>
              <w:left w:val="nil"/>
              <w:bottom w:val="single" w:sz="4" w:space="0" w:color="auto"/>
              <w:right w:val="single" w:sz="4" w:space="0" w:color="auto"/>
            </w:tcBorders>
            <w:shd w:val="clear" w:color="auto" w:fill="auto"/>
          </w:tcPr>
          <w:p w:rsidR="00690698" w:rsidRDefault="00690698" w:rsidP="00C154D4">
            <w:pPr>
              <w:jc w:val="center"/>
              <w:rPr>
                <w:rFonts w:ascii="Arial Narrow" w:hAnsi="Arial Narrow"/>
                <w:sz w:val="16"/>
                <w:szCs w:val="16"/>
              </w:rPr>
            </w:pPr>
            <w:r>
              <w:rPr>
                <w:rFonts w:ascii="Arial Narrow" w:hAnsi="Arial Narrow"/>
                <w:sz w:val="16"/>
                <w:szCs w:val="16"/>
              </w:rPr>
              <w:t>20</w:t>
            </w:r>
          </w:p>
        </w:tc>
        <w:tc>
          <w:tcPr>
            <w:tcW w:w="659" w:type="dxa"/>
            <w:tcBorders>
              <w:top w:val="nil"/>
              <w:left w:val="nil"/>
              <w:bottom w:val="single" w:sz="4" w:space="0" w:color="auto"/>
              <w:right w:val="single" w:sz="4" w:space="0" w:color="auto"/>
            </w:tcBorders>
            <w:shd w:val="clear" w:color="auto" w:fill="auto"/>
          </w:tcPr>
          <w:p w:rsidR="00690698" w:rsidRDefault="00690698" w:rsidP="00C154D4">
            <w:pPr>
              <w:jc w:val="center"/>
              <w:rPr>
                <w:rFonts w:ascii="Arial Narrow" w:hAnsi="Arial Narrow"/>
                <w:sz w:val="16"/>
                <w:szCs w:val="16"/>
              </w:rPr>
            </w:pPr>
            <w:r>
              <w:rPr>
                <w:rFonts w:ascii="Arial Narrow" w:hAnsi="Arial Narrow"/>
                <w:sz w:val="16"/>
                <w:szCs w:val="16"/>
              </w:rPr>
              <w:t>150</w:t>
            </w:r>
          </w:p>
        </w:tc>
        <w:tc>
          <w:tcPr>
            <w:tcW w:w="1166" w:type="dxa"/>
            <w:tcBorders>
              <w:top w:val="nil"/>
              <w:left w:val="nil"/>
              <w:bottom w:val="single" w:sz="4" w:space="0" w:color="auto"/>
              <w:right w:val="single" w:sz="4" w:space="0" w:color="auto"/>
            </w:tcBorders>
            <w:shd w:val="clear" w:color="auto" w:fill="auto"/>
          </w:tcPr>
          <w:p w:rsidR="00690698" w:rsidRDefault="00690698" w:rsidP="00C154D4">
            <w:pPr>
              <w:rPr>
                <w:rFonts w:ascii="Arial Narrow" w:hAnsi="Arial Narrow"/>
                <w:sz w:val="16"/>
                <w:szCs w:val="16"/>
              </w:rPr>
            </w:pPr>
          </w:p>
        </w:tc>
        <w:tc>
          <w:tcPr>
            <w:tcW w:w="802"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1425"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1306"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952" w:type="dxa"/>
            <w:tcBorders>
              <w:top w:val="nil"/>
              <w:left w:val="nil"/>
              <w:bottom w:val="nil"/>
              <w:right w:val="nil"/>
            </w:tcBorders>
            <w:shd w:val="clear" w:color="auto" w:fill="auto"/>
          </w:tcPr>
          <w:p w:rsidR="00690698" w:rsidRDefault="00690698">
            <w:pPr>
              <w:rPr>
                <w:rFonts w:ascii="Arial Narrow" w:hAnsi="Arial Narrow"/>
                <w:sz w:val="16"/>
                <w:szCs w:val="16"/>
              </w:rPr>
            </w:pPr>
          </w:p>
        </w:tc>
      </w:tr>
      <w:tr w:rsidR="00690698" w:rsidTr="004A4180">
        <w:trPr>
          <w:trHeight w:val="765"/>
        </w:trPr>
        <w:tc>
          <w:tcPr>
            <w:tcW w:w="390" w:type="dxa"/>
            <w:tcBorders>
              <w:top w:val="nil"/>
              <w:left w:val="single" w:sz="4" w:space="0" w:color="auto"/>
              <w:bottom w:val="single" w:sz="4" w:space="0" w:color="auto"/>
              <w:right w:val="single" w:sz="4" w:space="0" w:color="auto"/>
            </w:tcBorders>
            <w:shd w:val="clear" w:color="auto" w:fill="auto"/>
          </w:tcPr>
          <w:p w:rsidR="00690698" w:rsidRDefault="00690698" w:rsidP="00A0187D">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690698" w:rsidRDefault="00690698" w:rsidP="00A0187D">
            <w:pPr>
              <w:jc w:val="cente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690698" w:rsidRDefault="00690698" w:rsidP="00A0187D">
            <w:pPr>
              <w:rPr>
                <w:rFonts w:ascii="Arial Narrow" w:hAnsi="Arial Narrow"/>
                <w:sz w:val="16"/>
                <w:szCs w:val="16"/>
              </w:rPr>
            </w:pPr>
            <w:r>
              <w:rPr>
                <w:rFonts w:ascii="Arial Narrow" w:hAnsi="Arial Narrow"/>
                <w:sz w:val="16"/>
                <w:szCs w:val="16"/>
              </w:rPr>
              <w:t>Pembinaan Prosedur Penyelesaian Perselisihan Hubungan Industrial di Perusahaan</w:t>
            </w:r>
          </w:p>
        </w:tc>
        <w:tc>
          <w:tcPr>
            <w:tcW w:w="1657" w:type="dxa"/>
            <w:tcBorders>
              <w:top w:val="nil"/>
              <w:left w:val="nil"/>
              <w:bottom w:val="single" w:sz="4" w:space="0" w:color="auto"/>
              <w:right w:val="single" w:sz="4" w:space="0" w:color="auto"/>
            </w:tcBorders>
            <w:shd w:val="clear" w:color="auto" w:fill="auto"/>
          </w:tcPr>
          <w:p w:rsidR="00690698" w:rsidRDefault="00690698" w:rsidP="00A0187D">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auto"/>
          </w:tcPr>
          <w:p w:rsidR="00690698" w:rsidRDefault="00690698" w:rsidP="00A0187D">
            <w:pPr>
              <w:rPr>
                <w:rFonts w:ascii="Arial Narrow" w:hAnsi="Arial Narrow"/>
                <w:sz w:val="16"/>
                <w:szCs w:val="16"/>
              </w:rPr>
            </w:pPr>
            <w:r>
              <w:rPr>
                <w:rFonts w:ascii="Arial Narrow" w:hAnsi="Arial Narrow"/>
                <w:sz w:val="16"/>
                <w:szCs w:val="16"/>
              </w:rPr>
              <w:t>Jumlah perusahaan yang dibina untuk melaksanakan penyelesaian perselisihan hubungan industrial sesuai prosedur</w:t>
            </w:r>
          </w:p>
        </w:tc>
        <w:tc>
          <w:tcPr>
            <w:tcW w:w="1046" w:type="dxa"/>
            <w:tcBorders>
              <w:top w:val="nil"/>
              <w:left w:val="nil"/>
              <w:bottom w:val="single" w:sz="4" w:space="0" w:color="auto"/>
              <w:right w:val="single" w:sz="4" w:space="0" w:color="auto"/>
            </w:tcBorders>
            <w:shd w:val="clear" w:color="auto" w:fill="auto"/>
          </w:tcPr>
          <w:p w:rsidR="00690698" w:rsidRDefault="00690698" w:rsidP="00A0187D">
            <w:pPr>
              <w:jc w:val="center"/>
              <w:rPr>
                <w:rFonts w:ascii="Arial Narrow" w:hAnsi="Arial Narrow"/>
                <w:sz w:val="16"/>
                <w:szCs w:val="16"/>
              </w:rPr>
            </w:pPr>
            <w:r>
              <w:rPr>
                <w:rFonts w:ascii="Arial Narrow" w:hAnsi="Arial Narrow"/>
                <w:sz w:val="16"/>
                <w:szCs w:val="16"/>
              </w:rPr>
              <w:t>prsh</w:t>
            </w:r>
          </w:p>
        </w:tc>
        <w:tc>
          <w:tcPr>
            <w:tcW w:w="762" w:type="dxa"/>
            <w:tcBorders>
              <w:top w:val="nil"/>
              <w:left w:val="nil"/>
              <w:bottom w:val="single" w:sz="4" w:space="0" w:color="auto"/>
              <w:right w:val="single" w:sz="4" w:space="0" w:color="auto"/>
            </w:tcBorders>
            <w:shd w:val="clear" w:color="auto" w:fill="auto"/>
          </w:tcPr>
          <w:p w:rsidR="00690698" w:rsidRDefault="00690698" w:rsidP="00A0187D">
            <w:pPr>
              <w:jc w:val="center"/>
              <w:rPr>
                <w:rFonts w:ascii="Arial Narrow" w:hAnsi="Arial Narrow"/>
                <w:i/>
                <w:iCs/>
                <w:sz w:val="16"/>
                <w:szCs w:val="16"/>
              </w:rPr>
            </w:pPr>
            <w:r>
              <w:rPr>
                <w:rFonts w:ascii="Arial Narrow" w:hAnsi="Arial Narrow"/>
                <w:i/>
                <w:iCs/>
                <w:sz w:val="16"/>
                <w:szCs w:val="16"/>
              </w:rPr>
              <w:t> </w:t>
            </w:r>
          </w:p>
        </w:tc>
        <w:tc>
          <w:tcPr>
            <w:tcW w:w="616" w:type="dxa"/>
            <w:tcBorders>
              <w:top w:val="nil"/>
              <w:left w:val="nil"/>
              <w:bottom w:val="single" w:sz="4" w:space="0" w:color="auto"/>
              <w:right w:val="single" w:sz="4" w:space="0" w:color="auto"/>
            </w:tcBorders>
            <w:shd w:val="clear" w:color="auto" w:fill="auto"/>
          </w:tcPr>
          <w:p w:rsidR="00690698" w:rsidRDefault="00690698" w:rsidP="00A0187D">
            <w:pPr>
              <w:jc w:val="center"/>
              <w:rPr>
                <w:rFonts w:ascii="Arial Narrow" w:hAnsi="Arial Narrow"/>
                <w:i/>
                <w:iCs/>
                <w:sz w:val="16"/>
                <w:szCs w:val="16"/>
              </w:rPr>
            </w:pPr>
            <w:r>
              <w:rPr>
                <w:rFonts w:ascii="Arial Narrow" w:hAnsi="Arial Narrow"/>
                <w:i/>
                <w:iCs/>
                <w:sz w:val="16"/>
                <w:szCs w:val="16"/>
              </w:rPr>
              <w:t>30</w:t>
            </w:r>
          </w:p>
        </w:tc>
        <w:tc>
          <w:tcPr>
            <w:tcW w:w="698" w:type="dxa"/>
            <w:tcBorders>
              <w:top w:val="nil"/>
              <w:left w:val="nil"/>
              <w:bottom w:val="single" w:sz="4" w:space="0" w:color="auto"/>
              <w:right w:val="single" w:sz="4" w:space="0" w:color="auto"/>
            </w:tcBorders>
            <w:shd w:val="clear" w:color="auto" w:fill="auto"/>
          </w:tcPr>
          <w:p w:rsidR="00690698" w:rsidRDefault="00690698" w:rsidP="00A0187D">
            <w:pPr>
              <w:jc w:val="center"/>
              <w:rPr>
                <w:rFonts w:ascii="Arial Narrow" w:hAnsi="Arial Narrow"/>
                <w:sz w:val="16"/>
                <w:szCs w:val="16"/>
              </w:rPr>
            </w:pPr>
            <w:r>
              <w:rPr>
                <w:rFonts w:ascii="Arial Narrow" w:hAnsi="Arial Narrow"/>
                <w:sz w:val="16"/>
                <w:szCs w:val="16"/>
              </w:rPr>
              <w:t>110</w:t>
            </w:r>
          </w:p>
        </w:tc>
        <w:tc>
          <w:tcPr>
            <w:tcW w:w="616" w:type="dxa"/>
            <w:tcBorders>
              <w:top w:val="nil"/>
              <w:left w:val="nil"/>
              <w:bottom w:val="single" w:sz="4" w:space="0" w:color="auto"/>
              <w:right w:val="single" w:sz="4" w:space="0" w:color="auto"/>
            </w:tcBorders>
            <w:shd w:val="clear" w:color="auto" w:fill="auto"/>
          </w:tcPr>
          <w:p w:rsidR="00690698" w:rsidRDefault="00690698" w:rsidP="00A0187D">
            <w:pPr>
              <w:jc w:val="center"/>
              <w:rPr>
                <w:rFonts w:ascii="Arial Narrow" w:hAnsi="Arial Narrow"/>
                <w:sz w:val="16"/>
                <w:szCs w:val="16"/>
              </w:rPr>
            </w:pPr>
            <w:r>
              <w:rPr>
                <w:rFonts w:ascii="Arial Narrow" w:hAnsi="Arial Narrow"/>
                <w:sz w:val="16"/>
                <w:szCs w:val="16"/>
              </w:rPr>
              <w:t>30</w:t>
            </w:r>
          </w:p>
        </w:tc>
        <w:tc>
          <w:tcPr>
            <w:tcW w:w="697" w:type="dxa"/>
            <w:tcBorders>
              <w:top w:val="nil"/>
              <w:left w:val="nil"/>
              <w:bottom w:val="single" w:sz="4" w:space="0" w:color="auto"/>
              <w:right w:val="single" w:sz="4" w:space="0" w:color="auto"/>
            </w:tcBorders>
            <w:shd w:val="clear" w:color="auto" w:fill="auto"/>
          </w:tcPr>
          <w:p w:rsidR="00690698" w:rsidRDefault="00690698" w:rsidP="00A0187D">
            <w:pPr>
              <w:jc w:val="center"/>
              <w:rPr>
                <w:rFonts w:ascii="Arial Narrow" w:hAnsi="Arial Narrow"/>
                <w:sz w:val="16"/>
                <w:szCs w:val="16"/>
              </w:rPr>
            </w:pPr>
            <w:r>
              <w:rPr>
                <w:rFonts w:ascii="Arial Narrow" w:hAnsi="Arial Narrow"/>
                <w:sz w:val="16"/>
                <w:szCs w:val="16"/>
              </w:rPr>
              <w:t>110</w:t>
            </w:r>
          </w:p>
        </w:tc>
        <w:tc>
          <w:tcPr>
            <w:tcW w:w="616" w:type="dxa"/>
            <w:tcBorders>
              <w:top w:val="nil"/>
              <w:left w:val="nil"/>
              <w:bottom w:val="single" w:sz="4" w:space="0" w:color="auto"/>
              <w:right w:val="single" w:sz="4" w:space="0" w:color="auto"/>
            </w:tcBorders>
            <w:shd w:val="clear" w:color="auto" w:fill="auto"/>
          </w:tcPr>
          <w:p w:rsidR="00690698" w:rsidRDefault="00690698" w:rsidP="00A0187D">
            <w:pPr>
              <w:jc w:val="center"/>
              <w:rPr>
                <w:rFonts w:ascii="Arial Narrow" w:hAnsi="Arial Narrow"/>
                <w:sz w:val="16"/>
                <w:szCs w:val="16"/>
              </w:rPr>
            </w:pPr>
            <w:r>
              <w:rPr>
                <w:rFonts w:ascii="Arial Narrow" w:hAnsi="Arial Narrow"/>
                <w:sz w:val="16"/>
                <w:szCs w:val="16"/>
              </w:rPr>
              <w:t>30</w:t>
            </w:r>
          </w:p>
        </w:tc>
        <w:tc>
          <w:tcPr>
            <w:tcW w:w="729" w:type="dxa"/>
            <w:tcBorders>
              <w:top w:val="nil"/>
              <w:left w:val="nil"/>
              <w:bottom w:val="single" w:sz="4" w:space="0" w:color="auto"/>
              <w:right w:val="single" w:sz="4" w:space="0" w:color="auto"/>
            </w:tcBorders>
            <w:shd w:val="clear" w:color="auto" w:fill="auto"/>
          </w:tcPr>
          <w:p w:rsidR="00690698" w:rsidRDefault="00690698" w:rsidP="00A0187D">
            <w:pPr>
              <w:jc w:val="center"/>
              <w:rPr>
                <w:rFonts w:ascii="Arial Narrow" w:hAnsi="Arial Narrow"/>
                <w:sz w:val="16"/>
                <w:szCs w:val="16"/>
              </w:rPr>
            </w:pPr>
            <w:r>
              <w:rPr>
                <w:rFonts w:ascii="Arial Narrow" w:hAnsi="Arial Narrow"/>
                <w:sz w:val="16"/>
                <w:szCs w:val="16"/>
              </w:rPr>
              <w:t>110</w:t>
            </w:r>
          </w:p>
        </w:tc>
        <w:tc>
          <w:tcPr>
            <w:tcW w:w="617" w:type="dxa"/>
            <w:tcBorders>
              <w:top w:val="nil"/>
              <w:left w:val="nil"/>
              <w:bottom w:val="single" w:sz="4" w:space="0" w:color="auto"/>
              <w:right w:val="single" w:sz="4" w:space="0" w:color="auto"/>
            </w:tcBorders>
            <w:shd w:val="clear" w:color="auto" w:fill="auto"/>
          </w:tcPr>
          <w:p w:rsidR="00690698" w:rsidRDefault="00690698" w:rsidP="00A0187D">
            <w:pPr>
              <w:jc w:val="center"/>
              <w:rPr>
                <w:rFonts w:ascii="Arial Narrow" w:hAnsi="Arial Narrow"/>
                <w:sz w:val="16"/>
                <w:szCs w:val="16"/>
              </w:rPr>
            </w:pPr>
            <w:r>
              <w:rPr>
                <w:rFonts w:ascii="Arial Narrow" w:hAnsi="Arial Narrow"/>
                <w:sz w:val="16"/>
                <w:szCs w:val="16"/>
              </w:rPr>
              <w:t>30</w:t>
            </w:r>
          </w:p>
        </w:tc>
        <w:tc>
          <w:tcPr>
            <w:tcW w:w="659" w:type="dxa"/>
            <w:tcBorders>
              <w:top w:val="nil"/>
              <w:left w:val="nil"/>
              <w:bottom w:val="single" w:sz="4" w:space="0" w:color="auto"/>
              <w:right w:val="single" w:sz="4" w:space="0" w:color="auto"/>
            </w:tcBorders>
            <w:shd w:val="clear" w:color="auto" w:fill="auto"/>
          </w:tcPr>
          <w:p w:rsidR="00690698" w:rsidRDefault="00690698" w:rsidP="00A0187D">
            <w:pPr>
              <w:jc w:val="center"/>
              <w:rPr>
                <w:rFonts w:ascii="Arial Narrow" w:hAnsi="Arial Narrow"/>
                <w:sz w:val="16"/>
                <w:szCs w:val="16"/>
              </w:rPr>
            </w:pPr>
            <w:r>
              <w:rPr>
                <w:rFonts w:ascii="Arial Narrow" w:hAnsi="Arial Narrow"/>
                <w:sz w:val="16"/>
                <w:szCs w:val="16"/>
              </w:rPr>
              <w:t>160</w:t>
            </w:r>
          </w:p>
        </w:tc>
        <w:tc>
          <w:tcPr>
            <w:tcW w:w="1166" w:type="dxa"/>
            <w:tcBorders>
              <w:top w:val="nil"/>
              <w:left w:val="nil"/>
              <w:bottom w:val="single" w:sz="4" w:space="0" w:color="auto"/>
              <w:right w:val="single" w:sz="4" w:space="0" w:color="auto"/>
            </w:tcBorders>
            <w:shd w:val="clear" w:color="auto" w:fill="auto"/>
          </w:tcPr>
          <w:p w:rsidR="00690698" w:rsidRDefault="00690698" w:rsidP="007E2419">
            <w:pPr>
              <w:rPr>
                <w:rFonts w:ascii="Arial Narrow" w:hAnsi="Arial Narrow"/>
                <w:sz w:val="16"/>
                <w:szCs w:val="16"/>
              </w:rPr>
            </w:pPr>
          </w:p>
        </w:tc>
        <w:tc>
          <w:tcPr>
            <w:tcW w:w="802"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1425"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1306"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952" w:type="dxa"/>
            <w:tcBorders>
              <w:top w:val="nil"/>
              <w:left w:val="nil"/>
              <w:bottom w:val="nil"/>
              <w:right w:val="nil"/>
            </w:tcBorders>
            <w:shd w:val="clear" w:color="auto" w:fill="auto"/>
          </w:tcPr>
          <w:p w:rsidR="00690698" w:rsidRDefault="00690698">
            <w:pPr>
              <w:rPr>
                <w:rFonts w:ascii="Arial Narrow" w:hAnsi="Arial Narrow"/>
                <w:sz w:val="16"/>
                <w:szCs w:val="16"/>
              </w:rPr>
            </w:pPr>
          </w:p>
        </w:tc>
      </w:tr>
      <w:tr w:rsidR="00690698" w:rsidTr="004A4180">
        <w:trPr>
          <w:trHeight w:val="765"/>
        </w:trPr>
        <w:tc>
          <w:tcPr>
            <w:tcW w:w="390" w:type="dxa"/>
            <w:tcBorders>
              <w:top w:val="nil"/>
              <w:left w:val="single" w:sz="4" w:space="0" w:color="auto"/>
              <w:bottom w:val="single" w:sz="4" w:space="0" w:color="auto"/>
              <w:right w:val="single" w:sz="4" w:space="0" w:color="auto"/>
            </w:tcBorders>
            <w:shd w:val="clear" w:color="auto" w:fill="auto"/>
          </w:tcPr>
          <w:p w:rsidR="00690698" w:rsidRDefault="00690698" w:rsidP="00055CCF">
            <w:pPr>
              <w:jc w:val="center"/>
              <w:rPr>
                <w:rFonts w:ascii="Arial Narrow" w:hAnsi="Arial Narrow"/>
                <w:sz w:val="16"/>
                <w:szCs w:val="16"/>
              </w:rPr>
            </w:pPr>
          </w:p>
        </w:tc>
        <w:tc>
          <w:tcPr>
            <w:tcW w:w="1668" w:type="dxa"/>
            <w:tcBorders>
              <w:top w:val="nil"/>
              <w:left w:val="nil"/>
              <w:bottom w:val="single" w:sz="4" w:space="0" w:color="auto"/>
              <w:right w:val="single" w:sz="4" w:space="0" w:color="auto"/>
            </w:tcBorders>
            <w:shd w:val="clear" w:color="auto" w:fill="auto"/>
          </w:tcPr>
          <w:p w:rsidR="00690698" w:rsidRDefault="00690698" w:rsidP="00055CCF">
            <w:pPr>
              <w:jc w:val="cente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690698" w:rsidRDefault="00690698" w:rsidP="00055CCF">
            <w:pPr>
              <w:rPr>
                <w:rFonts w:ascii="Arial Narrow" w:hAnsi="Arial Narrow"/>
                <w:sz w:val="16"/>
                <w:szCs w:val="16"/>
              </w:rPr>
            </w:pPr>
            <w:r>
              <w:rPr>
                <w:rFonts w:ascii="Arial Narrow" w:hAnsi="Arial Narrow"/>
                <w:sz w:val="16"/>
                <w:szCs w:val="16"/>
              </w:rPr>
              <w:t>Pendataan dan verifikasi SP/SB di perusahaan</w:t>
            </w:r>
          </w:p>
        </w:tc>
        <w:tc>
          <w:tcPr>
            <w:tcW w:w="1657" w:type="dxa"/>
            <w:tcBorders>
              <w:top w:val="nil"/>
              <w:left w:val="nil"/>
              <w:bottom w:val="single" w:sz="4" w:space="0" w:color="auto"/>
              <w:right w:val="single" w:sz="4" w:space="0" w:color="auto"/>
            </w:tcBorders>
            <w:shd w:val="clear" w:color="auto" w:fill="auto"/>
          </w:tcPr>
          <w:p w:rsidR="00690698" w:rsidRDefault="00690698" w:rsidP="00055CCF">
            <w:pPr>
              <w:rPr>
                <w:rFonts w:ascii="Arial Narrow" w:hAnsi="Arial Narrow"/>
                <w:sz w:val="16"/>
                <w:szCs w:val="16"/>
              </w:rPr>
            </w:pPr>
          </w:p>
        </w:tc>
        <w:tc>
          <w:tcPr>
            <w:tcW w:w="2052" w:type="dxa"/>
            <w:tcBorders>
              <w:top w:val="nil"/>
              <w:left w:val="nil"/>
              <w:bottom w:val="single" w:sz="4" w:space="0" w:color="auto"/>
              <w:right w:val="single" w:sz="4" w:space="0" w:color="auto"/>
            </w:tcBorders>
            <w:shd w:val="clear" w:color="auto" w:fill="auto"/>
          </w:tcPr>
          <w:p w:rsidR="00690698" w:rsidRDefault="00690698" w:rsidP="00055CCF">
            <w:pPr>
              <w:rPr>
                <w:rFonts w:ascii="Arial Narrow" w:hAnsi="Arial Narrow"/>
                <w:sz w:val="16"/>
                <w:szCs w:val="16"/>
              </w:rPr>
            </w:pPr>
            <w:r>
              <w:rPr>
                <w:rFonts w:ascii="Arial Narrow" w:hAnsi="Arial Narrow"/>
                <w:sz w:val="16"/>
                <w:szCs w:val="16"/>
              </w:rPr>
              <w:t>Tersedianya data SP/SB yang valid</w:t>
            </w:r>
          </w:p>
        </w:tc>
        <w:tc>
          <w:tcPr>
            <w:tcW w:w="1046" w:type="dxa"/>
            <w:tcBorders>
              <w:top w:val="nil"/>
              <w:left w:val="nil"/>
              <w:bottom w:val="single" w:sz="4" w:space="0" w:color="auto"/>
              <w:right w:val="single" w:sz="4" w:space="0" w:color="auto"/>
            </w:tcBorders>
            <w:shd w:val="clear" w:color="auto" w:fill="auto"/>
          </w:tcPr>
          <w:p w:rsidR="00690698" w:rsidRDefault="00690698" w:rsidP="00055CCF">
            <w:pPr>
              <w:jc w:val="center"/>
              <w:rPr>
                <w:rFonts w:ascii="Arial Narrow" w:hAnsi="Arial Narrow"/>
                <w:sz w:val="16"/>
                <w:szCs w:val="16"/>
              </w:rPr>
            </w:pPr>
            <w:r>
              <w:rPr>
                <w:rFonts w:ascii="Arial Narrow" w:hAnsi="Arial Narrow"/>
                <w:sz w:val="16"/>
                <w:szCs w:val="16"/>
              </w:rPr>
              <w:t>prsh</w:t>
            </w:r>
          </w:p>
        </w:tc>
        <w:tc>
          <w:tcPr>
            <w:tcW w:w="762" w:type="dxa"/>
            <w:tcBorders>
              <w:top w:val="nil"/>
              <w:left w:val="nil"/>
              <w:bottom w:val="single" w:sz="4" w:space="0" w:color="auto"/>
              <w:right w:val="single" w:sz="4" w:space="0" w:color="auto"/>
            </w:tcBorders>
            <w:shd w:val="clear" w:color="auto" w:fill="auto"/>
          </w:tcPr>
          <w:p w:rsidR="00690698" w:rsidRDefault="00690698" w:rsidP="00055CCF">
            <w:pPr>
              <w:jc w:val="center"/>
              <w:rPr>
                <w:rFonts w:ascii="Arial Narrow" w:hAnsi="Arial Narrow"/>
                <w:i/>
                <w:iCs/>
                <w:sz w:val="16"/>
                <w:szCs w:val="16"/>
              </w:rPr>
            </w:pPr>
          </w:p>
        </w:tc>
        <w:tc>
          <w:tcPr>
            <w:tcW w:w="616" w:type="dxa"/>
            <w:tcBorders>
              <w:top w:val="nil"/>
              <w:left w:val="nil"/>
              <w:bottom w:val="single" w:sz="4" w:space="0" w:color="auto"/>
              <w:right w:val="single" w:sz="4" w:space="0" w:color="auto"/>
            </w:tcBorders>
            <w:shd w:val="clear" w:color="auto" w:fill="auto"/>
          </w:tcPr>
          <w:p w:rsidR="00690698" w:rsidRDefault="00690698" w:rsidP="00055CCF">
            <w:pPr>
              <w:jc w:val="center"/>
              <w:rPr>
                <w:rFonts w:ascii="Arial Narrow" w:hAnsi="Arial Narrow"/>
                <w:i/>
                <w:iCs/>
                <w:sz w:val="16"/>
                <w:szCs w:val="16"/>
              </w:rPr>
            </w:pPr>
            <w:r>
              <w:rPr>
                <w:rFonts w:ascii="Arial Narrow" w:hAnsi="Arial Narrow"/>
                <w:i/>
                <w:iCs/>
                <w:sz w:val="16"/>
                <w:szCs w:val="16"/>
              </w:rPr>
              <w:t>20</w:t>
            </w:r>
          </w:p>
        </w:tc>
        <w:tc>
          <w:tcPr>
            <w:tcW w:w="698" w:type="dxa"/>
            <w:tcBorders>
              <w:top w:val="nil"/>
              <w:left w:val="nil"/>
              <w:bottom w:val="single" w:sz="4" w:space="0" w:color="auto"/>
              <w:right w:val="single" w:sz="4" w:space="0" w:color="auto"/>
            </w:tcBorders>
            <w:shd w:val="clear" w:color="auto" w:fill="auto"/>
          </w:tcPr>
          <w:p w:rsidR="00690698" w:rsidRDefault="00690698" w:rsidP="00055CCF">
            <w:pPr>
              <w:jc w:val="center"/>
              <w:rPr>
                <w:rFonts w:ascii="Arial Narrow" w:hAnsi="Arial Narrow"/>
                <w:sz w:val="16"/>
                <w:szCs w:val="16"/>
              </w:rPr>
            </w:pPr>
            <w:r>
              <w:rPr>
                <w:rFonts w:ascii="Arial Narrow" w:hAnsi="Arial Narrow"/>
                <w:sz w:val="16"/>
                <w:szCs w:val="16"/>
              </w:rPr>
              <w:t>80</w:t>
            </w:r>
          </w:p>
        </w:tc>
        <w:tc>
          <w:tcPr>
            <w:tcW w:w="616" w:type="dxa"/>
            <w:tcBorders>
              <w:top w:val="nil"/>
              <w:left w:val="nil"/>
              <w:bottom w:val="single" w:sz="4" w:space="0" w:color="auto"/>
              <w:right w:val="single" w:sz="4" w:space="0" w:color="auto"/>
            </w:tcBorders>
            <w:shd w:val="clear" w:color="auto" w:fill="auto"/>
          </w:tcPr>
          <w:p w:rsidR="00690698" w:rsidRDefault="00690698" w:rsidP="00055CCF">
            <w:pPr>
              <w:jc w:val="center"/>
              <w:rPr>
                <w:rFonts w:ascii="Arial Narrow" w:hAnsi="Arial Narrow"/>
                <w:i/>
                <w:iCs/>
                <w:sz w:val="16"/>
                <w:szCs w:val="16"/>
              </w:rPr>
            </w:pPr>
            <w:r>
              <w:rPr>
                <w:rFonts w:ascii="Arial Narrow" w:hAnsi="Arial Narrow"/>
                <w:i/>
                <w:iCs/>
                <w:sz w:val="16"/>
                <w:szCs w:val="16"/>
              </w:rPr>
              <w:t>20</w:t>
            </w:r>
          </w:p>
        </w:tc>
        <w:tc>
          <w:tcPr>
            <w:tcW w:w="697" w:type="dxa"/>
            <w:tcBorders>
              <w:top w:val="nil"/>
              <w:left w:val="nil"/>
              <w:bottom w:val="single" w:sz="4" w:space="0" w:color="auto"/>
              <w:right w:val="single" w:sz="4" w:space="0" w:color="auto"/>
            </w:tcBorders>
            <w:shd w:val="clear" w:color="auto" w:fill="auto"/>
          </w:tcPr>
          <w:p w:rsidR="00690698" w:rsidRDefault="00690698" w:rsidP="00055CCF">
            <w:pPr>
              <w:jc w:val="center"/>
              <w:rPr>
                <w:rFonts w:ascii="Arial Narrow" w:hAnsi="Arial Narrow"/>
                <w:sz w:val="16"/>
                <w:szCs w:val="16"/>
              </w:rPr>
            </w:pPr>
            <w:r>
              <w:rPr>
                <w:rFonts w:ascii="Arial Narrow" w:hAnsi="Arial Narrow"/>
                <w:sz w:val="16"/>
                <w:szCs w:val="16"/>
              </w:rPr>
              <w:t>80</w:t>
            </w:r>
          </w:p>
        </w:tc>
        <w:tc>
          <w:tcPr>
            <w:tcW w:w="616" w:type="dxa"/>
            <w:tcBorders>
              <w:top w:val="nil"/>
              <w:left w:val="nil"/>
              <w:bottom w:val="single" w:sz="4" w:space="0" w:color="auto"/>
              <w:right w:val="single" w:sz="4" w:space="0" w:color="auto"/>
            </w:tcBorders>
            <w:shd w:val="clear" w:color="auto" w:fill="auto"/>
          </w:tcPr>
          <w:p w:rsidR="00690698" w:rsidRDefault="00690698" w:rsidP="00055CCF">
            <w:pPr>
              <w:jc w:val="center"/>
              <w:rPr>
                <w:rFonts w:ascii="Arial Narrow" w:hAnsi="Arial Narrow"/>
                <w:i/>
                <w:iCs/>
                <w:sz w:val="16"/>
                <w:szCs w:val="16"/>
              </w:rPr>
            </w:pPr>
            <w:r>
              <w:rPr>
                <w:rFonts w:ascii="Arial Narrow" w:hAnsi="Arial Narrow"/>
                <w:i/>
                <w:iCs/>
                <w:sz w:val="16"/>
                <w:szCs w:val="16"/>
              </w:rPr>
              <w:t>20</w:t>
            </w:r>
          </w:p>
        </w:tc>
        <w:tc>
          <w:tcPr>
            <w:tcW w:w="729" w:type="dxa"/>
            <w:tcBorders>
              <w:top w:val="nil"/>
              <w:left w:val="nil"/>
              <w:bottom w:val="single" w:sz="4" w:space="0" w:color="auto"/>
              <w:right w:val="single" w:sz="4" w:space="0" w:color="auto"/>
            </w:tcBorders>
            <w:shd w:val="clear" w:color="auto" w:fill="auto"/>
          </w:tcPr>
          <w:p w:rsidR="00690698" w:rsidRDefault="00690698" w:rsidP="00055CCF">
            <w:pPr>
              <w:jc w:val="center"/>
              <w:rPr>
                <w:rFonts w:ascii="Arial Narrow" w:hAnsi="Arial Narrow"/>
                <w:sz w:val="16"/>
                <w:szCs w:val="16"/>
              </w:rPr>
            </w:pPr>
            <w:r>
              <w:rPr>
                <w:rFonts w:ascii="Arial Narrow" w:hAnsi="Arial Narrow"/>
                <w:sz w:val="16"/>
                <w:szCs w:val="16"/>
              </w:rPr>
              <w:t>80</w:t>
            </w:r>
          </w:p>
        </w:tc>
        <w:tc>
          <w:tcPr>
            <w:tcW w:w="617" w:type="dxa"/>
            <w:tcBorders>
              <w:top w:val="nil"/>
              <w:left w:val="nil"/>
              <w:bottom w:val="single" w:sz="4" w:space="0" w:color="auto"/>
              <w:right w:val="single" w:sz="4" w:space="0" w:color="auto"/>
            </w:tcBorders>
            <w:shd w:val="clear" w:color="auto" w:fill="auto"/>
          </w:tcPr>
          <w:p w:rsidR="00690698" w:rsidRDefault="00690698" w:rsidP="00055CCF">
            <w:pPr>
              <w:jc w:val="center"/>
              <w:rPr>
                <w:rFonts w:ascii="Arial Narrow" w:hAnsi="Arial Narrow"/>
                <w:i/>
                <w:iCs/>
                <w:sz w:val="16"/>
                <w:szCs w:val="16"/>
              </w:rPr>
            </w:pPr>
            <w:r>
              <w:rPr>
                <w:rFonts w:ascii="Arial Narrow" w:hAnsi="Arial Narrow"/>
                <w:i/>
                <w:iCs/>
                <w:sz w:val="16"/>
                <w:szCs w:val="16"/>
              </w:rPr>
              <w:t>20</w:t>
            </w:r>
          </w:p>
        </w:tc>
        <w:tc>
          <w:tcPr>
            <w:tcW w:w="659" w:type="dxa"/>
            <w:tcBorders>
              <w:top w:val="nil"/>
              <w:left w:val="nil"/>
              <w:bottom w:val="single" w:sz="4" w:space="0" w:color="auto"/>
              <w:right w:val="single" w:sz="4" w:space="0" w:color="auto"/>
            </w:tcBorders>
            <w:shd w:val="clear" w:color="auto" w:fill="auto"/>
          </w:tcPr>
          <w:p w:rsidR="00690698" w:rsidRDefault="00690698" w:rsidP="00055CCF">
            <w:pPr>
              <w:jc w:val="center"/>
              <w:rPr>
                <w:rFonts w:ascii="Arial Narrow" w:hAnsi="Arial Narrow"/>
                <w:sz w:val="16"/>
                <w:szCs w:val="16"/>
              </w:rPr>
            </w:pPr>
            <w:r>
              <w:rPr>
                <w:rFonts w:ascii="Arial Narrow" w:hAnsi="Arial Narrow"/>
                <w:sz w:val="16"/>
                <w:szCs w:val="16"/>
              </w:rPr>
              <w:t>80</w:t>
            </w:r>
          </w:p>
        </w:tc>
        <w:tc>
          <w:tcPr>
            <w:tcW w:w="1166" w:type="dxa"/>
            <w:tcBorders>
              <w:top w:val="nil"/>
              <w:left w:val="nil"/>
              <w:bottom w:val="single" w:sz="4" w:space="0" w:color="auto"/>
              <w:right w:val="single" w:sz="4" w:space="0" w:color="auto"/>
            </w:tcBorders>
            <w:shd w:val="clear" w:color="auto" w:fill="auto"/>
          </w:tcPr>
          <w:p w:rsidR="00690698" w:rsidRDefault="00690698" w:rsidP="00055CCF">
            <w:pPr>
              <w:rPr>
                <w:rFonts w:ascii="Arial Narrow" w:hAnsi="Arial Narrow"/>
                <w:sz w:val="16"/>
                <w:szCs w:val="16"/>
              </w:rPr>
            </w:pPr>
          </w:p>
        </w:tc>
        <w:tc>
          <w:tcPr>
            <w:tcW w:w="802"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1425"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1306" w:type="dxa"/>
            <w:tcBorders>
              <w:top w:val="nil"/>
              <w:left w:val="nil"/>
              <w:bottom w:val="nil"/>
              <w:right w:val="nil"/>
            </w:tcBorders>
            <w:shd w:val="clear" w:color="auto" w:fill="auto"/>
          </w:tcPr>
          <w:p w:rsidR="00690698" w:rsidRDefault="00690698">
            <w:pPr>
              <w:rPr>
                <w:rFonts w:ascii="Arial Narrow" w:hAnsi="Arial Narrow"/>
                <w:sz w:val="16"/>
                <w:szCs w:val="16"/>
              </w:rPr>
            </w:pPr>
          </w:p>
        </w:tc>
        <w:tc>
          <w:tcPr>
            <w:tcW w:w="952" w:type="dxa"/>
            <w:tcBorders>
              <w:top w:val="nil"/>
              <w:left w:val="nil"/>
              <w:bottom w:val="nil"/>
              <w:right w:val="nil"/>
            </w:tcBorders>
            <w:shd w:val="clear" w:color="auto" w:fill="auto"/>
          </w:tcPr>
          <w:p w:rsidR="00690698" w:rsidRDefault="00690698">
            <w:pPr>
              <w:rPr>
                <w:rFonts w:ascii="Arial Narrow" w:hAnsi="Arial Narrow"/>
                <w:sz w:val="16"/>
                <w:szCs w:val="16"/>
              </w:rPr>
            </w:pPr>
          </w:p>
        </w:tc>
      </w:tr>
      <w:tr w:rsidR="004A4180" w:rsidTr="004A4180">
        <w:trPr>
          <w:trHeight w:val="399"/>
        </w:trPr>
        <w:tc>
          <w:tcPr>
            <w:tcW w:w="390" w:type="dxa"/>
            <w:tcBorders>
              <w:top w:val="nil"/>
              <w:left w:val="single" w:sz="4" w:space="0" w:color="auto"/>
              <w:bottom w:val="single" w:sz="4" w:space="0" w:color="auto"/>
              <w:right w:val="single" w:sz="4" w:space="0" w:color="auto"/>
            </w:tcBorders>
            <w:shd w:val="clear" w:color="auto" w:fill="auto"/>
          </w:tcPr>
          <w:p w:rsidR="004A4180" w:rsidRDefault="004A4180" w:rsidP="00055CCF">
            <w:pPr>
              <w:jc w:val="center"/>
              <w:rPr>
                <w:rFonts w:ascii="Arial Narrow" w:hAnsi="Arial Narrow"/>
                <w:sz w:val="16"/>
                <w:szCs w:val="16"/>
              </w:rPr>
            </w:pPr>
          </w:p>
        </w:tc>
        <w:tc>
          <w:tcPr>
            <w:tcW w:w="1668" w:type="dxa"/>
            <w:tcBorders>
              <w:top w:val="nil"/>
              <w:left w:val="nil"/>
              <w:bottom w:val="single" w:sz="4" w:space="0" w:color="auto"/>
              <w:right w:val="single" w:sz="4" w:space="0" w:color="auto"/>
            </w:tcBorders>
            <w:shd w:val="clear" w:color="auto" w:fill="auto"/>
          </w:tcPr>
          <w:p w:rsidR="004A4180" w:rsidRDefault="004A4180" w:rsidP="00055CCF">
            <w:pPr>
              <w:jc w:val="cente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4A4180" w:rsidRDefault="004A4180" w:rsidP="00055CCF">
            <w:pPr>
              <w:rPr>
                <w:rFonts w:ascii="Arial Narrow" w:hAnsi="Arial Narrow"/>
                <w:sz w:val="16"/>
                <w:szCs w:val="16"/>
              </w:rPr>
            </w:pPr>
          </w:p>
        </w:tc>
        <w:tc>
          <w:tcPr>
            <w:tcW w:w="1657" w:type="dxa"/>
            <w:tcBorders>
              <w:top w:val="nil"/>
              <w:left w:val="nil"/>
              <w:bottom w:val="single" w:sz="4" w:space="0" w:color="auto"/>
              <w:right w:val="single" w:sz="4" w:space="0" w:color="auto"/>
            </w:tcBorders>
            <w:shd w:val="clear" w:color="auto" w:fill="auto"/>
          </w:tcPr>
          <w:p w:rsidR="004A4180" w:rsidRDefault="004A4180" w:rsidP="00055CCF">
            <w:pPr>
              <w:rPr>
                <w:rFonts w:ascii="Arial Narrow" w:hAnsi="Arial Narrow"/>
                <w:sz w:val="16"/>
                <w:szCs w:val="16"/>
              </w:rPr>
            </w:pPr>
          </w:p>
        </w:tc>
        <w:tc>
          <w:tcPr>
            <w:tcW w:w="2052" w:type="dxa"/>
            <w:tcBorders>
              <w:top w:val="nil"/>
              <w:left w:val="nil"/>
              <w:bottom w:val="single" w:sz="4" w:space="0" w:color="auto"/>
              <w:right w:val="single" w:sz="4" w:space="0" w:color="auto"/>
            </w:tcBorders>
            <w:shd w:val="clear" w:color="auto" w:fill="auto"/>
          </w:tcPr>
          <w:p w:rsidR="004A4180" w:rsidRDefault="004A4180" w:rsidP="00055CCF">
            <w:pPr>
              <w:rPr>
                <w:rFonts w:ascii="Arial Narrow" w:hAnsi="Arial Narrow"/>
                <w:sz w:val="16"/>
                <w:szCs w:val="16"/>
              </w:rPr>
            </w:pPr>
          </w:p>
        </w:tc>
        <w:tc>
          <w:tcPr>
            <w:tcW w:w="1046" w:type="dxa"/>
            <w:tcBorders>
              <w:top w:val="nil"/>
              <w:left w:val="nil"/>
              <w:bottom w:val="single" w:sz="4" w:space="0" w:color="auto"/>
              <w:right w:val="single" w:sz="4" w:space="0" w:color="auto"/>
            </w:tcBorders>
            <w:shd w:val="clear" w:color="auto" w:fill="auto"/>
          </w:tcPr>
          <w:p w:rsidR="004A4180" w:rsidRDefault="004A4180" w:rsidP="00055CCF">
            <w:pPr>
              <w:jc w:val="center"/>
              <w:rPr>
                <w:rFonts w:ascii="Arial Narrow" w:hAnsi="Arial Narrow"/>
                <w:sz w:val="16"/>
                <w:szCs w:val="16"/>
              </w:rPr>
            </w:pPr>
          </w:p>
        </w:tc>
        <w:tc>
          <w:tcPr>
            <w:tcW w:w="762" w:type="dxa"/>
            <w:tcBorders>
              <w:top w:val="nil"/>
              <w:left w:val="nil"/>
              <w:bottom w:val="single" w:sz="4" w:space="0" w:color="auto"/>
              <w:right w:val="single" w:sz="4" w:space="0" w:color="auto"/>
            </w:tcBorders>
            <w:shd w:val="clear" w:color="auto" w:fill="auto"/>
          </w:tcPr>
          <w:p w:rsidR="004A4180" w:rsidRDefault="004A4180" w:rsidP="00055CCF">
            <w:pPr>
              <w:jc w:val="center"/>
              <w:rPr>
                <w:rFonts w:ascii="Arial Narrow" w:hAnsi="Arial Narrow"/>
                <w:i/>
                <w:iCs/>
                <w:sz w:val="16"/>
                <w:szCs w:val="16"/>
              </w:rPr>
            </w:pPr>
          </w:p>
        </w:tc>
        <w:tc>
          <w:tcPr>
            <w:tcW w:w="616" w:type="dxa"/>
            <w:tcBorders>
              <w:top w:val="nil"/>
              <w:left w:val="nil"/>
              <w:bottom w:val="single" w:sz="4" w:space="0" w:color="auto"/>
              <w:right w:val="single" w:sz="4" w:space="0" w:color="auto"/>
            </w:tcBorders>
            <w:shd w:val="clear" w:color="auto" w:fill="auto"/>
          </w:tcPr>
          <w:p w:rsidR="004A4180" w:rsidRDefault="004A4180" w:rsidP="00055CCF">
            <w:pPr>
              <w:jc w:val="center"/>
              <w:rPr>
                <w:rFonts w:ascii="Arial Narrow" w:hAnsi="Arial Narrow"/>
                <w:i/>
                <w:iCs/>
                <w:sz w:val="16"/>
                <w:szCs w:val="16"/>
              </w:rPr>
            </w:pPr>
          </w:p>
        </w:tc>
        <w:tc>
          <w:tcPr>
            <w:tcW w:w="698" w:type="dxa"/>
            <w:tcBorders>
              <w:top w:val="nil"/>
              <w:left w:val="nil"/>
              <w:bottom w:val="single" w:sz="4" w:space="0" w:color="auto"/>
              <w:right w:val="single" w:sz="4" w:space="0" w:color="auto"/>
            </w:tcBorders>
            <w:shd w:val="clear" w:color="auto" w:fill="auto"/>
          </w:tcPr>
          <w:p w:rsidR="004A4180" w:rsidRDefault="004A4180" w:rsidP="00055CCF">
            <w:pPr>
              <w:jc w:val="center"/>
              <w:rPr>
                <w:rFonts w:ascii="Arial Narrow" w:hAnsi="Arial Narrow"/>
                <w:sz w:val="16"/>
                <w:szCs w:val="16"/>
              </w:rPr>
            </w:pPr>
          </w:p>
        </w:tc>
        <w:tc>
          <w:tcPr>
            <w:tcW w:w="616" w:type="dxa"/>
            <w:tcBorders>
              <w:top w:val="nil"/>
              <w:left w:val="nil"/>
              <w:bottom w:val="single" w:sz="4" w:space="0" w:color="auto"/>
              <w:right w:val="single" w:sz="4" w:space="0" w:color="auto"/>
            </w:tcBorders>
            <w:shd w:val="clear" w:color="auto" w:fill="auto"/>
          </w:tcPr>
          <w:p w:rsidR="004A4180" w:rsidRDefault="004A4180" w:rsidP="00055CCF">
            <w:pPr>
              <w:jc w:val="center"/>
              <w:rPr>
                <w:rFonts w:ascii="Arial Narrow" w:hAnsi="Arial Narrow"/>
                <w:i/>
                <w:iCs/>
                <w:sz w:val="16"/>
                <w:szCs w:val="16"/>
              </w:rPr>
            </w:pPr>
          </w:p>
        </w:tc>
        <w:tc>
          <w:tcPr>
            <w:tcW w:w="697" w:type="dxa"/>
            <w:tcBorders>
              <w:top w:val="nil"/>
              <w:left w:val="nil"/>
              <w:bottom w:val="single" w:sz="4" w:space="0" w:color="auto"/>
              <w:right w:val="single" w:sz="4" w:space="0" w:color="auto"/>
            </w:tcBorders>
            <w:shd w:val="clear" w:color="auto" w:fill="auto"/>
          </w:tcPr>
          <w:p w:rsidR="004A4180" w:rsidRDefault="004A4180" w:rsidP="00055CCF">
            <w:pPr>
              <w:jc w:val="center"/>
              <w:rPr>
                <w:rFonts w:ascii="Arial Narrow" w:hAnsi="Arial Narrow"/>
                <w:sz w:val="16"/>
                <w:szCs w:val="16"/>
              </w:rPr>
            </w:pPr>
          </w:p>
        </w:tc>
        <w:tc>
          <w:tcPr>
            <w:tcW w:w="616" w:type="dxa"/>
            <w:tcBorders>
              <w:top w:val="nil"/>
              <w:left w:val="nil"/>
              <w:bottom w:val="single" w:sz="4" w:space="0" w:color="auto"/>
              <w:right w:val="single" w:sz="4" w:space="0" w:color="auto"/>
            </w:tcBorders>
            <w:shd w:val="clear" w:color="auto" w:fill="auto"/>
          </w:tcPr>
          <w:p w:rsidR="004A4180" w:rsidRDefault="004A4180" w:rsidP="00055CCF">
            <w:pPr>
              <w:jc w:val="center"/>
              <w:rPr>
                <w:rFonts w:ascii="Arial Narrow" w:hAnsi="Arial Narrow"/>
                <w:i/>
                <w:iCs/>
                <w:sz w:val="16"/>
                <w:szCs w:val="16"/>
              </w:rPr>
            </w:pPr>
          </w:p>
        </w:tc>
        <w:tc>
          <w:tcPr>
            <w:tcW w:w="729" w:type="dxa"/>
            <w:tcBorders>
              <w:top w:val="nil"/>
              <w:left w:val="nil"/>
              <w:bottom w:val="single" w:sz="4" w:space="0" w:color="auto"/>
              <w:right w:val="single" w:sz="4" w:space="0" w:color="auto"/>
            </w:tcBorders>
            <w:shd w:val="clear" w:color="auto" w:fill="auto"/>
          </w:tcPr>
          <w:p w:rsidR="004A4180" w:rsidRDefault="004A4180" w:rsidP="00055CCF">
            <w:pPr>
              <w:jc w:val="center"/>
              <w:rPr>
                <w:rFonts w:ascii="Arial Narrow" w:hAnsi="Arial Narrow"/>
                <w:sz w:val="16"/>
                <w:szCs w:val="16"/>
              </w:rPr>
            </w:pPr>
          </w:p>
        </w:tc>
        <w:tc>
          <w:tcPr>
            <w:tcW w:w="617" w:type="dxa"/>
            <w:tcBorders>
              <w:top w:val="nil"/>
              <w:left w:val="nil"/>
              <w:bottom w:val="single" w:sz="4" w:space="0" w:color="auto"/>
              <w:right w:val="single" w:sz="4" w:space="0" w:color="auto"/>
            </w:tcBorders>
            <w:shd w:val="clear" w:color="auto" w:fill="auto"/>
          </w:tcPr>
          <w:p w:rsidR="004A4180" w:rsidRDefault="004A4180" w:rsidP="00055CCF">
            <w:pPr>
              <w:jc w:val="center"/>
              <w:rPr>
                <w:rFonts w:ascii="Arial Narrow" w:hAnsi="Arial Narrow"/>
                <w:i/>
                <w:iCs/>
                <w:sz w:val="16"/>
                <w:szCs w:val="16"/>
              </w:rPr>
            </w:pPr>
          </w:p>
        </w:tc>
        <w:tc>
          <w:tcPr>
            <w:tcW w:w="659" w:type="dxa"/>
            <w:tcBorders>
              <w:top w:val="nil"/>
              <w:left w:val="nil"/>
              <w:bottom w:val="single" w:sz="4" w:space="0" w:color="auto"/>
              <w:right w:val="single" w:sz="4" w:space="0" w:color="auto"/>
            </w:tcBorders>
            <w:shd w:val="clear" w:color="auto" w:fill="auto"/>
          </w:tcPr>
          <w:p w:rsidR="004A4180" w:rsidRDefault="004A4180" w:rsidP="00055CCF">
            <w:pPr>
              <w:jc w:val="center"/>
              <w:rPr>
                <w:rFonts w:ascii="Arial Narrow" w:hAnsi="Arial Narrow"/>
                <w:sz w:val="16"/>
                <w:szCs w:val="16"/>
              </w:rPr>
            </w:pPr>
          </w:p>
        </w:tc>
        <w:tc>
          <w:tcPr>
            <w:tcW w:w="1166" w:type="dxa"/>
            <w:tcBorders>
              <w:top w:val="nil"/>
              <w:left w:val="nil"/>
              <w:bottom w:val="single" w:sz="4" w:space="0" w:color="auto"/>
              <w:right w:val="single" w:sz="4" w:space="0" w:color="auto"/>
            </w:tcBorders>
            <w:shd w:val="clear" w:color="auto" w:fill="auto"/>
          </w:tcPr>
          <w:p w:rsidR="004A4180" w:rsidRDefault="004A4180" w:rsidP="00055CCF">
            <w:pPr>
              <w:rPr>
                <w:rFonts w:ascii="Arial Narrow" w:hAnsi="Arial Narrow"/>
                <w:sz w:val="16"/>
                <w:szCs w:val="16"/>
              </w:rPr>
            </w:pPr>
          </w:p>
        </w:tc>
        <w:tc>
          <w:tcPr>
            <w:tcW w:w="802"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425"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306"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952" w:type="dxa"/>
            <w:tcBorders>
              <w:top w:val="nil"/>
              <w:left w:val="nil"/>
              <w:bottom w:val="nil"/>
              <w:right w:val="nil"/>
            </w:tcBorders>
            <w:shd w:val="clear" w:color="auto" w:fill="auto"/>
          </w:tcPr>
          <w:p w:rsidR="004A4180" w:rsidRDefault="004A4180">
            <w:pPr>
              <w:rPr>
                <w:rFonts w:ascii="Arial Narrow" w:hAnsi="Arial Narrow"/>
                <w:sz w:val="16"/>
                <w:szCs w:val="16"/>
              </w:rPr>
            </w:pPr>
          </w:p>
        </w:tc>
      </w:tr>
      <w:tr w:rsidR="004A4180" w:rsidTr="004A4180">
        <w:trPr>
          <w:trHeight w:val="765"/>
        </w:trPr>
        <w:tc>
          <w:tcPr>
            <w:tcW w:w="390" w:type="dxa"/>
            <w:tcBorders>
              <w:top w:val="nil"/>
              <w:left w:val="single" w:sz="4" w:space="0" w:color="auto"/>
              <w:bottom w:val="single" w:sz="4" w:space="0" w:color="auto"/>
              <w:right w:val="single" w:sz="4" w:space="0" w:color="auto"/>
            </w:tcBorders>
            <w:shd w:val="clear" w:color="auto" w:fill="auto"/>
          </w:tcPr>
          <w:p w:rsidR="004A4180" w:rsidRDefault="004A4180" w:rsidP="00AD0AB2">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4A4180" w:rsidRDefault="004A4180" w:rsidP="00AD0AB2">
            <w:pPr>
              <w:rPr>
                <w:rFonts w:ascii="Arial Narrow" w:hAnsi="Arial Narrow"/>
                <w:b/>
                <w:bCs/>
                <w:sz w:val="16"/>
                <w:szCs w:val="16"/>
              </w:rPr>
            </w:pPr>
            <w:r>
              <w:rPr>
                <w:rFonts w:ascii="Arial Narrow" w:hAnsi="Arial Narrow"/>
                <w:b/>
                <w:bCs/>
                <w:sz w:val="16"/>
                <w:szCs w:val="16"/>
              </w:rPr>
              <w:t>Perlindungan Tenaga Kerja dan Sistem Pengawasan Tenaga Kerja</w:t>
            </w:r>
          </w:p>
        </w:tc>
        <w:tc>
          <w:tcPr>
            <w:tcW w:w="1912" w:type="dxa"/>
            <w:tcBorders>
              <w:top w:val="nil"/>
              <w:left w:val="nil"/>
              <w:bottom w:val="single" w:sz="4" w:space="0" w:color="auto"/>
              <w:right w:val="single" w:sz="4" w:space="0" w:color="auto"/>
            </w:tcBorders>
            <w:shd w:val="clear" w:color="auto" w:fill="auto"/>
          </w:tcPr>
          <w:p w:rsidR="004A4180" w:rsidRDefault="004A4180" w:rsidP="00AD0AB2">
            <w:pPr>
              <w:rPr>
                <w:rFonts w:ascii="Arial Narrow" w:hAnsi="Arial Narrow"/>
                <w:b/>
                <w:bCs/>
                <w:sz w:val="16"/>
                <w:szCs w:val="16"/>
              </w:rPr>
            </w:pPr>
            <w:r>
              <w:rPr>
                <w:rFonts w:ascii="Arial Narrow" w:hAnsi="Arial Narrow"/>
                <w:b/>
                <w:bCs/>
                <w:sz w:val="16"/>
                <w:szCs w:val="16"/>
              </w:rPr>
              <w:t>Perlindungan Tenaga Kerja dan Sistem Pengawasan Tenaga Kerja</w:t>
            </w:r>
          </w:p>
        </w:tc>
        <w:tc>
          <w:tcPr>
            <w:tcW w:w="1657" w:type="dxa"/>
            <w:tcBorders>
              <w:top w:val="nil"/>
              <w:left w:val="nil"/>
              <w:bottom w:val="single" w:sz="4" w:space="0" w:color="auto"/>
              <w:right w:val="single" w:sz="4" w:space="0" w:color="auto"/>
            </w:tcBorders>
            <w:shd w:val="clear" w:color="auto" w:fill="auto"/>
          </w:tcPr>
          <w:p w:rsidR="004A4180" w:rsidRDefault="004A4180" w:rsidP="00AD0AB2">
            <w:pPr>
              <w:rPr>
                <w:rFonts w:ascii="Arial Narrow" w:hAnsi="Arial Narrow"/>
                <w:b/>
                <w:bCs/>
                <w:sz w:val="16"/>
                <w:szCs w:val="16"/>
              </w:rPr>
            </w:pPr>
            <w:r>
              <w:rPr>
                <w:rFonts w:ascii="Arial Narrow" w:hAnsi="Arial Narrow"/>
                <w:b/>
                <w:bCs/>
                <w:sz w:val="16"/>
                <w:szCs w:val="16"/>
              </w:rPr>
              <w:t>Persentase perusahaan yang melakukan peraturan per undang-undangan Ketenagakerjaan nomor 13 tahun 2003</w:t>
            </w:r>
          </w:p>
        </w:tc>
        <w:tc>
          <w:tcPr>
            <w:tcW w:w="2052" w:type="dxa"/>
            <w:tcBorders>
              <w:top w:val="nil"/>
              <w:left w:val="nil"/>
              <w:bottom w:val="single" w:sz="4" w:space="0" w:color="auto"/>
              <w:right w:val="single" w:sz="4" w:space="0" w:color="auto"/>
            </w:tcBorders>
            <w:shd w:val="clear" w:color="auto" w:fill="auto"/>
          </w:tcPr>
          <w:p w:rsidR="004A4180" w:rsidRDefault="004A4180" w:rsidP="00AD0AB2">
            <w:pPr>
              <w:rPr>
                <w:rFonts w:ascii="Arial Narrow" w:hAnsi="Arial Narrow"/>
                <w:b/>
                <w:bCs/>
                <w:sz w:val="16"/>
                <w:szCs w:val="16"/>
              </w:rPr>
            </w:pPr>
            <w:r>
              <w:rPr>
                <w:rFonts w:ascii="Arial Narrow" w:hAnsi="Arial Narrow"/>
                <w:b/>
                <w:bCs/>
                <w:sz w:val="16"/>
                <w:szCs w:val="16"/>
              </w:rPr>
              <w:t xml:space="preserve">Persentase kepatuhan perusahaan yang melakukan peraturan per undang-undangan Ketenagakerjaan </w:t>
            </w:r>
          </w:p>
        </w:tc>
        <w:tc>
          <w:tcPr>
            <w:tcW w:w="1046" w:type="dxa"/>
            <w:tcBorders>
              <w:top w:val="nil"/>
              <w:left w:val="nil"/>
              <w:bottom w:val="single" w:sz="4" w:space="0" w:color="auto"/>
              <w:right w:val="single" w:sz="4" w:space="0" w:color="auto"/>
            </w:tcBorders>
            <w:shd w:val="clear" w:color="auto" w:fill="auto"/>
          </w:tcPr>
          <w:p w:rsidR="004A4180" w:rsidRDefault="004A4180" w:rsidP="00AD0AB2">
            <w:pPr>
              <w:jc w:val="center"/>
              <w:rPr>
                <w:rFonts w:ascii="Arial Narrow" w:hAnsi="Arial Narrow"/>
                <w:b/>
                <w:bCs/>
                <w:sz w:val="16"/>
                <w:szCs w:val="16"/>
              </w:rPr>
            </w:pPr>
            <w:r>
              <w:rPr>
                <w:rFonts w:ascii="Arial Narrow" w:hAnsi="Arial Narrow"/>
                <w:b/>
                <w:bCs/>
                <w:sz w:val="16"/>
                <w:szCs w:val="16"/>
              </w:rPr>
              <w:t>%</w:t>
            </w:r>
          </w:p>
        </w:tc>
        <w:tc>
          <w:tcPr>
            <w:tcW w:w="762" w:type="dxa"/>
            <w:tcBorders>
              <w:top w:val="nil"/>
              <w:left w:val="nil"/>
              <w:bottom w:val="single" w:sz="4" w:space="0" w:color="auto"/>
              <w:right w:val="single" w:sz="4" w:space="0" w:color="auto"/>
            </w:tcBorders>
            <w:shd w:val="clear" w:color="auto" w:fill="auto"/>
          </w:tcPr>
          <w:p w:rsidR="004A4180" w:rsidRDefault="004A4180" w:rsidP="00AD0AB2">
            <w:pPr>
              <w:jc w:val="center"/>
              <w:rPr>
                <w:rFonts w:ascii="Arial Narrow" w:hAnsi="Arial Narrow"/>
                <w:b/>
                <w:bCs/>
                <w:sz w:val="16"/>
                <w:szCs w:val="16"/>
              </w:rPr>
            </w:pPr>
            <w:r>
              <w:rPr>
                <w:rFonts w:ascii="Arial Narrow" w:hAnsi="Arial Narrow"/>
                <w:b/>
                <w:bCs/>
                <w:sz w:val="16"/>
                <w:szCs w:val="16"/>
              </w:rPr>
              <w:t>25,29</w:t>
            </w:r>
          </w:p>
        </w:tc>
        <w:tc>
          <w:tcPr>
            <w:tcW w:w="616" w:type="dxa"/>
            <w:tcBorders>
              <w:top w:val="nil"/>
              <w:left w:val="nil"/>
              <w:bottom w:val="single" w:sz="4" w:space="0" w:color="auto"/>
              <w:right w:val="single" w:sz="4" w:space="0" w:color="auto"/>
            </w:tcBorders>
            <w:shd w:val="clear" w:color="auto" w:fill="auto"/>
          </w:tcPr>
          <w:p w:rsidR="004A4180" w:rsidRDefault="004A4180" w:rsidP="00AD0AB2">
            <w:pPr>
              <w:jc w:val="center"/>
              <w:rPr>
                <w:rFonts w:ascii="Arial Narrow" w:hAnsi="Arial Narrow"/>
                <w:b/>
                <w:bCs/>
                <w:i/>
                <w:iCs/>
                <w:sz w:val="16"/>
                <w:szCs w:val="16"/>
              </w:rPr>
            </w:pPr>
            <w:r>
              <w:rPr>
                <w:rFonts w:ascii="Arial Narrow" w:hAnsi="Arial Narrow"/>
                <w:b/>
                <w:bCs/>
                <w:i/>
                <w:iCs/>
                <w:sz w:val="16"/>
                <w:szCs w:val="16"/>
              </w:rPr>
              <w:t>48,96</w:t>
            </w:r>
          </w:p>
        </w:tc>
        <w:tc>
          <w:tcPr>
            <w:tcW w:w="698" w:type="dxa"/>
            <w:tcBorders>
              <w:top w:val="nil"/>
              <w:left w:val="nil"/>
              <w:bottom w:val="single" w:sz="4" w:space="0" w:color="auto"/>
              <w:right w:val="single" w:sz="4" w:space="0" w:color="auto"/>
            </w:tcBorders>
            <w:shd w:val="clear" w:color="auto" w:fill="auto"/>
          </w:tcPr>
          <w:p w:rsidR="004A4180" w:rsidRDefault="004A4180" w:rsidP="00AD0AB2">
            <w:pPr>
              <w:jc w:val="center"/>
              <w:rPr>
                <w:rFonts w:ascii="Arial Narrow" w:hAnsi="Arial Narrow"/>
                <w:b/>
                <w:bCs/>
                <w:sz w:val="16"/>
                <w:szCs w:val="16"/>
              </w:rPr>
            </w:pPr>
            <w:r>
              <w:rPr>
                <w:rFonts w:ascii="Arial Narrow" w:hAnsi="Arial Narrow"/>
                <w:b/>
                <w:bCs/>
                <w:sz w:val="16"/>
                <w:szCs w:val="16"/>
              </w:rPr>
              <w:t>1.915</w:t>
            </w:r>
          </w:p>
        </w:tc>
        <w:tc>
          <w:tcPr>
            <w:tcW w:w="616" w:type="dxa"/>
            <w:tcBorders>
              <w:top w:val="nil"/>
              <w:left w:val="nil"/>
              <w:bottom w:val="single" w:sz="4" w:space="0" w:color="auto"/>
              <w:right w:val="single" w:sz="4" w:space="0" w:color="auto"/>
            </w:tcBorders>
            <w:shd w:val="clear" w:color="auto" w:fill="auto"/>
          </w:tcPr>
          <w:p w:rsidR="004A4180" w:rsidRDefault="004A4180" w:rsidP="00AD0AB2">
            <w:pPr>
              <w:jc w:val="center"/>
              <w:rPr>
                <w:rFonts w:ascii="Arial Narrow" w:hAnsi="Arial Narrow"/>
                <w:b/>
                <w:bCs/>
                <w:i/>
                <w:iCs/>
                <w:sz w:val="16"/>
                <w:szCs w:val="16"/>
              </w:rPr>
            </w:pPr>
            <w:r>
              <w:rPr>
                <w:rFonts w:ascii="Arial Narrow" w:hAnsi="Arial Narrow"/>
                <w:b/>
                <w:bCs/>
                <w:i/>
                <w:iCs/>
                <w:sz w:val="16"/>
                <w:szCs w:val="16"/>
              </w:rPr>
              <w:t>49,22</w:t>
            </w:r>
          </w:p>
        </w:tc>
        <w:tc>
          <w:tcPr>
            <w:tcW w:w="697" w:type="dxa"/>
            <w:tcBorders>
              <w:top w:val="nil"/>
              <w:left w:val="nil"/>
              <w:bottom w:val="single" w:sz="4" w:space="0" w:color="auto"/>
              <w:right w:val="single" w:sz="4" w:space="0" w:color="auto"/>
            </w:tcBorders>
            <w:shd w:val="clear" w:color="auto" w:fill="auto"/>
          </w:tcPr>
          <w:p w:rsidR="004A4180" w:rsidRDefault="004A4180" w:rsidP="00AD0AB2">
            <w:pPr>
              <w:jc w:val="center"/>
              <w:rPr>
                <w:rFonts w:ascii="Arial Narrow" w:hAnsi="Arial Narrow"/>
                <w:b/>
                <w:bCs/>
                <w:sz w:val="16"/>
                <w:szCs w:val="16"/>
              </w:rPr>
            </w:pPr>
            <w:r>
              <w:rPr>
                <w:rFonts w:ascii="Arial Narrow" w:hAnsi="Arial Narrow"/>
                <w:b/>
                <w:bCs/>
                <w:sz w:val="16"/>
                <w:szCs w:val="16"/>
              </w:rPr>
              <w:t>1.966</w:t>
            </w:r>
          </w:p>
        </w:tc>
        <w:tc>
          <w:tcPr>
            <w:tcW w:w="616" w:type="dxa"/>
            <w:tcBorders>
              <w:top w:val="nil"/>
              <w:left w:val="nil"/>
              <w:bottom w:val="single" w:sz="4" w:space="0" w:color="auto"/>
              <w:right w:val="single" w:sz="4" w:space="0" w:color="auto"/>
            </w:tcBorders>
            <w:shd w:val="clear" w:color="auto" w:fill="auto"/>
          </w:tcPr>
          <w:p w:rsidR="004A4180" w:rsidRDefault="004A4180" w:rsidP="00AD0AB2">
            <w:pPr>
              <w:jc w:val="center"/>
              <w:rPr>
                <w:rFonts w:ascii="Arial Narrow" w:hAnsi="Arial Narrow"/>
                <w:b/>
                <w:bCs/>
                <w:i/>
                <w:iCs/>
                <w:sz w:val="16"/>
                <w:szCs w:val="16"/>
              </w:rPr>
            </w:pPr>
            <w:r>
              <w:rPr>
                <w:rFonts w:ascii="Arial Narrow" w:hAnsi="Arial Narrow"/>
                <w:b/>
                <w:bCs/>
                <w:i/>
                <w:iCs/>
                <w:sz w:val="16"/>
                <w:szCs w:val="16"/>
              </w:rPr>
              <w:t>49,48</w:t>
            </w:r>
          </w:p>
        </w:tc>
        <w:tc>
          <w:tcPr>
            <w:tcW w:w="729" w:type="dxa"/>
            <w:tcBorders>
              <w:top w:val="nil"/>
              <w:left w:val="nil"/>
              <w:bottom w:val="single" w:sz="4" w:space="0" w:color="auto"/>
              <w:right w:val="single" w:sz="4" w:space="0" w:color="auto"/>
            </w:tcBorders>
            <w:shd w:val="clear" w:color="auto" w:fill="auto"/>
          </w:tcPr>
          <w:p w:rsidR="004A4180" w:rsidRDefault="004A4180" w:rsidP="00AD0AB2">
            <w:pPr>
              <w:jc w:val="center"/>
              <w:rPr>
                <w:rFonts w:ascii="Arial Narrow" w:hAnsi="Arial Narrow"/>
                <w:b/>
                <w:bCs/>
                <w:sz w:val="16"/>
                <w:szCs w:val="16"/>
              </w:rPr>
            </w:pPr>
            <w:r>
              <w:rPr>
                <w:rFonts w:ascii="Arial Narrow" w:hAnsi="Arial Narrow"/>
                <w:b/>
                <w:bCs/>
                <w:sz w:val="16"/>
                <w:szCs w:val="16"/>
              </w:rPr>
              <w:t>2.245</w:t>
            </w:r>
          </w:p>
        </w:tc>
        <w:tc>
          <w:tcPr>
            <w:tcW w:w="617" w:type="dxa"/>
            <w:tcBorders>
              <w:top w:val="nil"/>
              <w:left w:val="nil"/>
              <w:bottom w:val="single" w:sz="4" w:space="0" w:color="auto"/>
              <w:right w:val="single" w:sz="4" w:space="0" w:color="auto"/>
            </w:tcBorders>
            <w:shd w:val="clear" w:color="auto" w:fill="auto"/>
          </w:tcPr>
          <w:p w:rsidR="004A4180" w:rsidRDefault="004A4180" w:rsidP="00AD0AB2">
            <w:pPr>
              <w:jc w:val="center"/>
              <w:rPr>
                <w:rFonts w:ascii="Arial Narrow" w:hAnsi="Arial Narrow"/>
                <w:b/>
                <w:bCs/>
                <w:i/>
                <w:iCs/>
                <w:sz w:val="16"/>
                <w:szCs w:val="16"/>
              </w:rPr>
            </w:pPr>
            <w:r>
              <w:rPr>
                <w:rFonts w:ascii="Arial Narrow" w:hAnsi="Arial Narrow"/>
                <w:b/>
                <w:bCs/>
                <w:i/>
                <w:iCs/>
                <w:sz w:val="16"/>
                <w:szCs w:val="16"/>
              </w:rPr>
              <w:t>49,74</w:t>
            </w:r>
          </w:p>
        </w:tc>
        <w:tc>
          <w:tcPr>
            <w:tcW w:w="659" w:type="dxa"/>
            <w:tcBorders>
              <w:top w:val="nil"/>
              <w:left w:val="nil"/>
              <w:bottom w:val="single" w:sz="4" w:space="0" w:color="auto"/>
              <w:right w:val="single" w:sz="4" w:space="0" w:color="auto"/>
            </w:tcBorders>
            <w:shd w:val="clear" w:color="auto" w:fill="auto"/>
          </w:tcPr>
          <w:p w:rsidR="004A4180" w:rsidRDefault="004A4180" w:rsidP="00AD0AB2">
            <w:pPr>
              <w:jc w:val="center"/>
              <w:rPr>
                <w:rFonts w:ascii="Arial Narrow" w:hAnsi="Arial Narrow"/>
                <w:b/>
                <w:bCs/>
                <w:sz w:val="16"/>
                <w:szCs w:val="16"/>
              </w:rPr>
            </w:pPr>
            <w:r>
              <w:rPr>
                <w:rFonts w:ascii="Arial Narrow" w:hAnsi="Arial Narrow"/>
                <w:b/>
                <w:bCs/>
                <w:sz w:val="16"/>
                <w:szCs w:val="16"/>
              </w:rPr>
              <w:t>2.335</w:t>
            </w:r>
          </w:p>
        </w:tc>
        <w:tc>
          <w:tcPr>
            <w:tcW w:w="1166" w:type="dxa"/>
            <w:tcBorders>
              <w:top w:val="nil"/>
              <w:left w:val="nil"/>
              <w:bottom w:val="single" w:sz="4" w:space="0" w:color="auto"/>
              <w:right w:val="single" w:sz="4" w:space="0" w:color="auto"/>
            </w:tcBorders>
            <w:shd w:val="clear" w:color="auto" w:fill="auto"/>
          </w:tcPr>
          <w:p w:rsidR="004A4180" w:rsidRDefault="004A4180" w:rsidP="00055CCF">
            <w:pPr>
              <w:rPr>
                <w:rFonts w:ascii="Arial Narrow" w:hAnsi="Arial Narrow"/>
                <w:sz w:val="16"/>
                <w:szCs w:val="16"/>
              </w:rPr>
            </w:pPr>
          </w:p>
        </w:tc>
        <w:tc>
          <w:tcPr>
            <w:tcW w:w="802"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425"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306"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952" w:type="dxa"/>
            <w:tcBorders>
              <w:top w:val="nil"/>
              <w:left w:val="nil"/>
              <w:bottom w:val="nil"/>
              <w:right w:val="nil"/>
            </w:tcBorders>
            <w:shd w:val="clear" w:color="auto" w:fill="auto"/>
          </w:tcPr>
          <w:p w:rsidR="004A4180" w:rsidRDefault="004A4180">
            <w:pPr>
              <w:rPr>
                <w:rFonts w:ascii="Arial Narrow" w:hAnsi="Arial Narrow"/>
                <w:sz w:val="16"/>
                <w:szCs w:val="16"/>
              </w:rPr>
            </w:pPr>
          </w:p>
        </w:tc>
      </w:tr>
      <w:tr w:rsidR="004A4180" w:rsidTr="004A4180">
        <w:trPr>
          <w:trHeight w:val="765"/>
        </w:trPr>
        <w:tc>
          <w:tcPr>
            <w:tcW w:w="390" w:type="dxa"/>
            <w:tcBorders>
              <w:top w:val="nil"/>
              <w:left w:val="single" w:sz="4" w:space="0" w:color="auto"/>
              <w:bottom w:val="single" w:sz="4" w:space="0" w:color="auto"/>
              <w:right w:val="single" w:sz="4" w:space="0" w:color="auto"/>
            </w:tcBorders>
            <w:shd w:val="clear" w:color="auto" w:fill="auto"/>
          </w:tcPr>
          <w:p w:rsidR="004A4180" w:rsidRDefault="004A4180" w:rsidP="0017601B">
            <w:pPr>
              <w:jc w:val="center"/>
              <w:rPr>
                <w:rFonts w:ascii="Arial Narrow" w:hAnsi="Arial Narrow"/>
                <w:sz w:val="16"/>
                <w:szCs w:val="16"/>
              </w:rPr>
            </w:pPr>
            <w:r>
              <w:rPr>
                <w:rFonts w:ascii="Arial Narrow" w:hAnsi="Arial Narrow"/>
                <w:sz w:val="16"/>
                <w:szCs w:val="16"/>
              </w:rPr>
              <w:lastRenderedPageBreak/>
              <w:t> </w:t>
            </w:r>
          </w:p>
        </w:tc>
        <w:tc>
          <w:tcPr>
            <w:tcW w:w="1668" w:type="dxa"/>
            <w:tcBorders>
              <w:top w:val="nil"/>
              <w:left w:val="nil"/>
              <w:bottom w:val="single" w:sz="4" w:space="0" w:color="auto"/>
              <w:right w:val="single" w:sz="4" w:space="0" w:color="auto"/>
            </w:tcBorders>
            <w:shd w:val="clear" w:color="auto" w:fill="auto"/>
          </w:tcPr>
          <w:p w:rsidR="004A4180" w:rsidRDefault="004A4180" w:rsidP="0017601B">
            <w:pPr>
              <w:rPr>
                <w:rFonts w:ascii="Arial Narrow" w:hAnsi="Arial Narrow"/>
                <w:b/>
                <w:bCs/>
                <w:sz w:val="16"/>
                <w:szCs w:val="16"/>
              </w:rPr>
            </w:pPr>
            <w:r>
              <w:rPr>
                <w:rFonts w:ascii="Arial Narrow" w:hAnsi="Arial Narrow"/>
                <w:b/>
                <w:bCs/>
                <w:sz w:val="16"/>
                <w:szCs w:val="16"/>
              </w:rPr>
              <w:t> </w:t>
            </w:r>
          </w:p>
        </w:tc>
        <w:tc>
          <w:tcPr>
            <w:tcW w:w="1912" w:type="dxa"/>
            <w:tcBorders>
              <w:top w:val="nil"/>
              <w:left w:val="nil"/>
              <w:bottom w:val="single" w:sz="4" w:space="0" w:color="auto"/>
              <w:right w:val="single" w:sz="4" w:space="0" w:color="auto"/>
            </w:tcBorders>
            <w:shd w:val="clear" w:color="auto" w:fill="auto"/>
          </w:tcPr>
          <w:p w:rsidR="004A4180" w:rsidRDefault="004A4180" w:rsidP="0017601B">
            <w:pPr>
              <w:rPr>
                <w:rFonts w:ascii="Arial Narrow" w:hAnsi="Arial Narrow"/>
                <w:b/>
                <w:bCs/>
                <w:sz w:val="16"/>
                <w:szCs w:val="16"/>
              </w:rPr>
            </w:pPr>
            <w:r>
              <w:rPr>
                <w:rFonts w:ascii="Arial Narrow" w:hAnsi="Arial Narrow"/>
                <w:b/>
                <w:bCs/>
                <w:sz w:val="16"/>
                <w:szCs w:val="16"/>
              </w:rPr>
              <w:t> </w:t>
            </w:r>
          </w:p>
        </w:tc>
        <w:tc>
          <w:tcPr>
            <w:tcW w:w="1657" w:type="dxa"/>
            <w:tcBorders>
              <w:top w:val="nil"/>
              <w:left w:val="nil"/>
              <w:bottom w:val="single" w:sz="4" w:space="0" w:color="auto"/>
              <w:right w:val="single" w:sz="4" w:space="0" w:color="auto"/>
            </w:tcBorders>
            <w:shd w:val="clear" w:color="auto" w:fill="auto"/>
          </w:tcPr>
          <w:p w:rsidR="004A4180" w:rsidRDefault="004A4180" w:rsidP="0017601B">
            <w:pPr>
              <w:rPr>
                <w:rFonts w:ascii="Arial Narrow" w:hAnsi="Arial Narrow"/>
                <w:b/>
                <w:bCs/>
                <w:sz w:val="16"/>
                <w:szCs w:val="16"/>
              </w:rPr>
            </w:pPr>
            <w:r>
              <w:rPr>
                <w:rFonts w:ascii="Arial Narrow" w:hAnsi="Arial Narrow"/>
                <w:b/>
                <w:bCs/>
                <w:sz w:val="16"/>
                <w:szCs w:val="16"/>
              </w:rPr>
              <w:t> </w:t>
            </w:r>
          </w:p>
        </w:tc>
        <w:tc>
          <w:tcPr>
            <w:tcW w:w="2052" w:type="dxa"/>
            <w:tcBorders>
              <w:top w:val="nil"/>
              <w:left w:val="nil"/>
              <w:bottom w:val="single" w:sz="4" w:space="0" w:color="auto"/>
              <w:right w:val="single" w:sz="4" w:space="0" w:color="auto"/>
            </w:tcBorders>
            <w:shd w:val="clear" w:color="auto" w:fill="auto"/>
          </w:tcPr>
          <w:p w:rsidR="004A4180" w:rsidRDefault="004A4180" w:rsidP="0017601B">
            <w:pPr>
              <w:rPr>
                <w:rFonts w:ascii="Arial Narrow" w:hAnsi="Arial Narrow"/>
                <w:b/>
                <w:bCs/>
                <w:sz w:val="16"/>
                <w:szCs w:val="16"/>
              </w:rPr>
            </w:pPr>
            <w:r>
              <w:rPr>
                <w:rFonts w:ascii="Arial Narrow" w:hAnsi="Arial Narrow"/>
                <w:b/>
                <w:bCs/>
                <w:sz w:val="16"/>
                <w:szCs w:val="16"/>
              </w:rPr>
              <w:t>Persentase Perusahaan Melaksanakan SMK3</w:t>
            </w:r>
          </w:p>
        </w:tc>
        <w:tc>
          <w:tcPr>
            <w:tcW w:w="1046" w:type="dxa"/>
            <w:tcBorders>
              <w:top w:val="nil"/>
              <w:left w:val="nil"/>
              <w:bottom w:val="single" w:sz="4" w:space="0" w:color="auto"/>
              <w:right w:val="single" w:sz="4" w:space="0" w:color="auto"/>
            </w:tcBorders>
            <w:shd w:val="clear" w:color="auto" w:fill="auto"/>
          </w:tcPr>
          <w:p w:rsidR="004A4180" w:rsidRDefault="004A4180" w:rsidP="0017601B">
            <w:pPr>
              <w:jc w:val="center"/>
              <w:rPr>
                <w:rFonts w:ascii="Arial Narrow" w:hAnsi="Arial Narrow"/>
                <w:b/>
                <w:bCs/>
                <w:sz w:val="16"/>
                <w:szCs w:val="16"/>
              </w:rPr>
            </w:pPr>
            <w:r>
              <w:rPr>
                <w:rFonts w:ascii="Arial Narrow" w:hAnsi="Arial Narrow"/>
                <w:b/>
                <w:bCs/>
                <w:sz w:val="16"/>
                <w:szCs w:val="16"/>
              </w:rPr>
              <w:t>%</w:t>
            </w:r>
          </w:p>
        </w:tc>
        <w:tc>
          <w:tcPr>
            <w:tcW w:w="762" w:type="dxa"/>
            <w:tcBorders>
              <w:top w:val="nil"/>
              <w:left w:val="nil"/>
              <w:bottom w:val="single" w:sz="4" w:space="0" w:color="auto"/>
              <w:right w:val="single" w:sz="4" w:space="0" w:color="auto"/>
            </w:tcBorders>
            <w:shd w:val="clear" w:color="auto" w:fill="auto"/>
          </w:tcPr>
          <w:p w:rsidR="004A4180" w:rsidRDefault="004A4180" w:rsidP="0017601B">
            <w:pPr>
              <w:jc w:val="center"/>
              <w:rPr>
                <w:rFonts w:ascii="Arial Narrow" w:hAnsi="Arial Narrow"/>
                <w:b/>
                <w:bCs/>
                <w:sz w:val="16"/>
                <w:szCs w:val="16"/>
              </w:rPr>
            </w:pPr>
            <w:r>
              <w:rPr>
                <w:rFonts w:ascii="Arial Narrow" w:hAnsi="Arial Narrow"/>
                <w:b/>
                <w:bCs/>
                <w:sz w:val="16"/>
                <w:szCs w:val="16"/>
              </w:rPr>
              <w:t xml:space="preserve"> </w:t>
            </w:r>
          </w:p>
        </w:tc>
        <w:tc>
          <w:tcPr>
            <w:tcW w:w="616" w:type="dxa"/>
            <w:tcBorders>
              <w:top w:val="nil"/>
              <w:left w:val="nil"/>
              <w:bottom w:val="single" w:sz="4" w:space="0" w:color="auto"/>
              <w:right w:val="single" w:sz="4" w:space="0" w:color="auto"/>
            </w:tcBorders>
            <w:shd w:val="clear" w:color="auto" w:fill="auto"/>
          </w:tcPr>
          <w:p w:rsidR="004A4180" w:rsidRDefault="004A4180" w:rsidP="0017601B">
            <w:pPr>
              <w:jc w:val="center"/>
              <w:rPr>
                <w:rFonts w:ascii="Arial Narrow" w:hAnsi="Arial Narrow"/>
                <w:b/>
                <w:bCs/>
                <w:i/>
                <w:iCs/>
                <w:sz w:val="16"/>
                <w:szCs w:val="16"/>
              </w:rPr>
            </w:pPr>
            <w:r>
              <w:rPr>
                <w:rFonts w:ascii="Arial Narrow" w:hAnsi="Arial Narrow"/>
                <w:b/>
                <w:bCs/>
                <w:i/>
                <w:iCs/>
                <w:sz w:val="16"/>
                <w:szCs w:val="16"/>
              </w:rPr>
              <w:t>10,94</w:t>
            </w:r>
          </w:p>
        </w:tc>
        <w:tc>
          <w:tcPr>
            <w:tcW w:w="698" w:type="dxa"/>
            <w:tcBorders>
              <w:top w:val="nil"/>
              <w:left w:val="nil"/>
              <w:bottom w:val="single" w:sz="4" w:space="0" w:color="auto"/>
              <w:right w:val="single" w:sz="4" w:space="0" w:color="auto"/>
            </w:tcBorders>
            <w:shd w:val="clear" w:color="auto" w:fill="auto"/>
          </w:tcPr>
          <w:p w:rsidR="004A4180" w:rsidRDefault="004A4180" w:rsidP="0017601B">
            <w:pPr>
              <w:jc w:val="center"/>
              <w:rPr>
                <w:rFonts w:ascii="Arial Narrow" w:hAnsi="Arial Narrow"/>
                <w:b/>
                <w:bCs/>
                <w:sz w:val="16"/>
                <w:szCs w:val="16"/>
              </w:rPr>
            </w:pPr>
          </w:p>
        </w:tc>
        <w:tc>
          <w:tcPr>
            <w:tcW w:w="616" w:type="dxa"/>
            <w:tcBorders>
              <w:top w:val="nil"/>
              <w:left w:val="nil"/>
              <w:bottom w:val="single" w:sz="4" w:space="0" w:color="auto"/>
              <w:right w:val="single" w:sz="4" w:space="0" w:color="auto"/>
            </w:tcBorders>
            <w:shd w:val="clear" w:color="auto" w:fill="auto"/>
          </w:tcPr>
          <w:p w:rsidR="004A4180" w:rsidRDefault="004A4180" w:rsidP="0017601B">
            <w:pPr>
              <w:jc w:val="center"/>
              <w:rPr>
                <w:rFonts w:ascii="Arial Narrow" w:hAnsi="Arial Narrow"/>
                <w:b/>
                <w:bCs/>
                <w:i/>
                <w:iCs/>
                <w:sz w:val="16"/>
                <w:szCs w:val="16"/>
              </w:rPr>
            </w:pPr>
            <w:r>
              <w:rPr>
                <w:rFonts w:ascii="Arial Narrow" w:hAnsi="Arial Narrow"/>
                <w:b/>
                <w:bCs/>
                <w:i/>
                <w:iCs/>
                <w:sz w:val="16"/>
                <w:szCs w:val="16"/>
              </w:rPr>
              <w:t>11,32</w:t>
            </w:r>
          </w:p>
        </w:tc>
        <w:tc>
          <w:tcPr>
            <w:tcW w:w="697" w:type="dxa"/>
            <w:tcBorders>
              <w:top w:val="nil"/>
              <w:left w:val="nil"/>
              <w:bottom w:val="single" w:sz="4" w:space="0" w:color="auto"/>
              <w:right w:val="single" w:sz="4" w:space="0" w:color="auto"/>
            </w:tcBorders>
            <w:shd w:val="clear" w:color="auto" w:fill="auto"/>
          </w:tcPr>
          <w:p w:rsidR="004A4180" w:rsidRDefault="004A4180" w:rsidP="0017601B">
            <w:pPr>
              <w:jc w:val="center"/>
              <w:rPr>
                <w:rFonts w:ascii="Arial Narrow" w:hAnsi="Arial Narrow"/>
                <w:b/>
                <w:bCs/>
                <w:sz w:val="16"/>
                <w:szCs w:val="16"/>
              </w:rPr>
            </w:pPr>
          </w:p>
        </w:tc>
        <w:tc>
          <w:tcPr>
            <w:tcW w:w="616" w:type="dxa"/>
            <w:tcBorders>
              <w:top w:val="nil"/>
              <w:left w:val="nil"/>
              <w:bottom w:val="single" w:sz="4" w:space="0" w:color="auto"/>
              <w:right w:val="single" w:sz="4" w:space="0" w:color="auto"/>
            </w:tcBorders>
            <w:shd w:val="clear" w:color="auto" w:fill="auto"/>
          </w:tcPr>
          <w:p w:rsidR="004A4180" w:rsidRDefault="004A4180" w:rsidP="0017601B">
            <w:pPr>
              <w:jc w:val="center"/>
              <w:rPr>
                <w:rFonts w:ascii="Arial Narrow" w:hAnsi="Arial Narrow"/>
                <w:b/>
                <w:bCs/>
                <w:i/>
                <w:iCs/>
                <w:sz w:val="16"/>
                <w:szCs w:val="16"/>
              </w:rPr>
            </w:pPr>
            <w:r>
              <w:rPr>
                <w:rFonts w:ascii="Arial Narrow" w:hAnsi="Arial Narrow"/>
                <w:b/>
                <w:bCs/>
                <w:i/>
                <w:iCs/>
                <w:sz w:val="16"/>
                <w:szCs w:val="16"/>
              </w:rPr>
              <w:t>11,70</w:t>
            </w:r>
          </w:p>
        </w:tc>
        <w:tc>
          <w:tcPr>
            <w:tcW w:w="729" w:type="dxa"/>
            <w:tcBorders>
              <w:top w:val="nil"/>
              <w:left w:val="nil"/>
              <w:bottom w:val="single" w:sz="4" w:space="0" w:color="auto"/>
              <w:right w:val="single" w:sz="4" w:space="0" w:color="auto"/>
            </w:tcBorders>
            <w:shd w:val="clear" w:color="auto" w:fill="auto"/>
          </w:tcPr>
          <w:p w:rsidR="004A4180" w:rsidRDefault="004A4180" w:rsidP="0017601B">
            <w:pPr>
              <w:jc w:val="center"/>
              <w:rPr>
                <w:rFonts w:ascii="Arial Narrow" w:hAnsi="Arial Narrow"/>
                <w:b/>
                <w:bCs/>
                <w:sz w:val="16"/>
                <w:szCs w:val="16"/>
              </w:rPr>
            </w:pPr>
          </w:p>
        </w:tc>
        <w:tc>
          <w:tcPr>
            <w:tcW w:w="617" w:type="dxa"/>
            <w:tcBorders>
              <w:top w:val="nil"/>
              <w:left w:val="nil"/>
              <w:bottom w:val="single" w:sz="4" w:space="0" w:color="auto"/>
              <w:right w:val="single" w:sz="4" w:space="0" w:color="auto"/>
            </w:tcBorders>
            <w:shd w:val="clear" w:color="auto" w:fill="auto"/>
          </w:tcPr>
          <w:p w:rsidR="004A4180" w:rsidRDefault="004A4180" w:rsidP="0017601B">
            <w:pPr>
              <w:jc w:val="center"/>
              <w:rPr>
                <w:rFonts w:ascii="Arial Narrow" w:hAnsi="Arial Narrow"/>
                <w:b/>
                <w:bCs/>
                <w:i/>
                <w:iCs/>
                <w:sz w:val="16"/>
                <w:szCs w:val="16"/>
              </w:rPr>
            </w:pPr>
            <w:r>
              <w:rPr>
                <w:rFonts w:ascii="Arial Narrow" w:hAnsi="Arial Narrow"/>
                <w:b/>
                <w:bCs/>
                <w:i/>
                <w:iCs/>
                <w:sz w:val="16"/>
                <w:szCs w:val="16"/>
              </w:rPr>
              <w:t>12,08</w:t>
            </w:r>
          </w:p>
        </w:tc>
        <w:tc>
          <w:tcPr>
            <w:tcW w:w="659" w:type="dxa"/>
            <w:tcBorders>
              <w:top w:val="nil"/>
              <w:left w:val="nil"/>
              <w:bottom w:val="single" w:sz="4" w:space="0" w:color="auto"/>
              <w:right w:val="single" w:sz="4" w:space="0" w:color="auto"/>
            </w:tcBorders>
            <w:shd w:val="clear" w:color="auto" w:fill="auto"/>
          </w:tcPr>
          <w:p w:rsidR="004A4180" w:rsidRDefault="004A4180" w:rsidP="0017601B">
            <w:pPr>
              <w:jc w:val="center"/>
              <w:rPr>
                <w:rFonts w:ascii="Arial Narrow" w:hAnsi="Arial Narrow"/>
                <w:b/>
                <w:bCs/>
                <w:sz w:val="16"/>
                <w:szCs w:val="16"/>
              </w:rPr>
            </w:pPr>
          </w:p>
        </w:tc>
        <w:tc>
          <w:tcPr>
            <w:tcW w:w="1166" w:type="dxa"/>
            <w:tcBorders>
              <w:top w:val="nil"/>
              <w:left w:val="nil"/>
              <w:bottom w:val="single" w:sz="4" w:space="0" w:color="auto"/>
              <w:right w:val="single" w:sz="4" w:space="0" w:color="auto"/>
            </w:tcBorders>
            <w:shd w:val="clear" w:color="auto" w:fill="auto"/>
          </w:tcPr>
          <w:p w:rsidR="004A4180" w:rsidRDefault="004A4180" w:rsidP="00055CCF">
            <w:pPr>
              <w:rPr>
                <w:rFonts w:ascii="Arial Narrow" w:hAnsi="Arial Narrow"/>
                <w:sz w:val="16"/>
                <w:szCs w:val="16"/>
              </w:rPr>
            </w:pPr>
          </w:p>
        </w:tc>
        <w:tc>
          <w:tcPr>
            <w:tcW w:w="802"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425"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306"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952" w:type="dxa"/>
            <w:tcBorders>
              <w:top w:val="nil"/>
              <w:left w:val="nil"/>
              <w:bottom w:val="nil"/>
              <w:right w:val="nil"/>
            </w:tcBorders>
            <w:shd w:val="clear" w:color="auto" w:fill="auto"/>
          </w:tcPr>
          <w:p w:rsidR="004A4180" w:rsidRDefault="004A4180">
            <w:pPr>
              <w:rPr>
                <w:rFonts w:ascii="Arial Narrow" w:hAnsi="Arial Narrow"/>
                <w:sz w:val="16"/>
                <w:szCs w:val="16"/>
              </w:rPr>
            </w:pPr>
          </w:p>
        </w:tc>
      </w:tr>
      <w:tr w:rsidR="004A4180" w:rsidTr="004A4180">
        <w:trPr>
          <w:trHeight w:val="765"/>
        </w:trPr>
        <w:tc>
          <w:tcPr>
            <w:tcW w:w="390" w:type="dxa"/>
            <w:tcBorders>
              <w:top w:val="nil"/>
              <w:left w:val="single" w:sz="4" w:space="0" w:color="auto"/>
              <w:bottom w:val="single" w:sz="4" w:space="0" w:color="auto"/>
              <w:right w:val="single" w:sz="4" w:space="0" w:color="auto"/>
            </w:tcBorders>
            <w:shd w:val="clear" w:color="auto" w:fill="auto"/>
          </w:tcPr>
          <w:p w:rsidR="004A4180" w:rsidRDefault="004A4180" w:rsidP="00F50C1A">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4A4180" w:rsidRDefault="004A4180" w:rsidP="00F50C1A">
            <w:pP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4A4180" w:rsidRDefault="004A4180" w:rsidP="00F50C1A">
            <w:pPr>
              <w:rPr>
                <w:rFonts w:ascii="Arial Narrow" w:hAnsi="Arial Narrow"/>
                <w:sz w:val="16"/>
                <w:szCs w:val="16"/>
              </w:rPr>
            </w:pPr>
            <w:r>
              <w:rPr>
                <w:rFonts w:ascii="Arial Narrow" w:hAnsi="Arial Narrow"/>
                <w:sz w:val="16"/>
                <w:szCs w:val="16"/>
              </w:rPr>
              <w:t>Pengawasan Pelaksanaan Peraturan Per Undang - Undangan Ketenagakerjaan</w:t>
            </w:r>
          </w:p>
        </w:tc>
        <w:tc>
          <w:tcPr>
            <w:tcW w:w="1657" w:type="dxa"/>
            <w:tcBorders>
              <w:top w:val="nil"/>
              <w:left w:val="nil"/>
              <w:bottom w:val="single" w:sz="4" w:space="0" w:color="auto"/>
              <w:right w:val="single" w:sz="4" w:space="0" w:color="auto"/>
            </w:tcBorders>
            <w:shd w:val="clear" w:color="auto" w:fill="auto"/>
          </w:tcPr>
          <w:p w:rsidR="004A4180" w:rsidRDefault="004A4180" w:rsidP="00F50C1A">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auto"/>
          </w:tcPr>
          <w:p w:rsidR="004A4180" w:rsidRDefault="004A4180" w:rsidP="00F50C1A">
            <w:pPr>
              <w:rPr>
                <w:rFonts w:ascii="Arial Narrow" w:hAnsi="Arial Narrow"/>
                <w:sz w:val="16"/>
                <w:szCs w:val="16"/>
              </w:rPr>
            </w:pPr>
            <w:r>
              <w:rPr>
                <w:rFonts w:ascii="Arial Narrow" w:hAnsi="Arial Narrow"/>
                <w:sz w:val="16"/>
                <w:szCs w:val="16"/>
              </w:rPr>
              <w:t xml:space="preserve">Dilaksanakannya peraturan perundang-undangan Ketenagakerjaan di perusahaan kab/kota </w:t>
            </w:r>
          </w:p>
        </w:tc>
        <w:tc>
          <w:tcPr>
            <w:tcW w:w="1046" w:type="dxa"/>
            <w:tcBorders>
              <w:top w:val="nil"/>
              <w:left w:val="nil"/>
              <w:bottom w:val="single" w:sz="4" w:space="0" w:color="auto"/>
              <w:right w:val="single" w:sz="4" w:space="0" w:color="auto"/>
            </w:tcBorders>
            <w:shd w:val="clear" w:color="auto" w:fill="auto"/>
          </w:tcPr>
          <w:p w:rsidR="004A4180" w:rsidRDefault="004A4180" w:rsidP="00F50C1A">
            <w:pPr>
              <w:ind w:hanging="98"/>
              <w:jc w:val="center"/>
              <w:rPr>
                <w:rFonts w:ascii="Arial Narrow" w:hAnsi="Arial Narrow"/>
                <w:sz w:val="16"/>
                <w:szCs w:val="16"/>
              </w:rPr>
            </w:pPr>
            <w:r>
              <w:rPr>
                <w:rFonts w:ascii="Arial Narrow" w:hAnsi="Arial Narrow"/>
                <w:sz w:val="16"/>
                <w:szCs w:val="16"/>
              </w:rPr>
              <w:t>prsh</w:t>
            </w:r>
          </w:p>
          <w:p w:rsidR="004A4180" w:rsidRDefault="004A4180" w:rsidP="00F50C1A">
            <w:pPr>
              <w:ind w:hanging="98"/>
              <w:jc w:val="center"/>
              <w:rPr>
                <w:rFonts w:ascii="Arial Narrow" w:hAnsi="Arial Narrow"/>
                <w:sz w:val="16"/>
                <w:szCs w:val="16"/>
              </w:rPr>
            </w:pPr>
            <w:r>
              <w:rPr>
                <w:rFonts w:ascii="Arial Narrow" w:hAnsi="Arial Narrow"/>
                <w:sz w:val="16"/>
                <w:szCs w:val="16"/>
              </w:rPr>
              <w:t>prsh</w:t>
            </w:r>
          </w:p>
          <w:p w:rsidR="004A4180" w:rsidRDefault="004A4180" w:rsidP="00F50C1A">
            <w:pPr>
              <w:ind w:hanging="98"/>
              <w:jc w:val="center"/>
              <w:rPr>
                <w:rFonts w:ascii="Arial Narrow" w:hAnsi="Arial Narrow"/>
                <w:sz w:val="16"/>
                <w:szCs w:val="16"/>
              </w:rPr>
            </w:pPr>
            <w:r>
              <w:rPr>
                <w:rFonts w:ascii="Arial Narrow" w:hAnsi="Arial Narrow"/>
                <w:sz w:val="16"/>
                <w:szCs w:val="16"/>
              </w:rPr>
              <w:t>prsh</w:t>
            </w:r>
          </w:p>
          <w:p w:rsidR="004A4180" w:rsidRDefault="004A4180" w:rsidP="00F50C1A">
            <w:pPr>
              <w:ind w:hanging="98"/>
              <w:jc w:val="center"/>
              <w:rPr>
                <w:rFonts w:ascii="Arial Narrow" w:hAnsi="Arial Narrow"/>
                <w:sz w:val="16"/>
                <w:szCs w:val="16"/>
              </w:rPr>
            </w:pPr>
            <w:r>
              <w:rPr>
                <w:rFonts w:ascii="Arial Narrow" w:hAnsi="Arial Narrow"/>
                <w:sz w:val="16"/>
                <w:szCs w:val="16"/>
              </w:rPr>
              <w:t>prsh</w:t>
            </w:r>
          </w:p>
          <w:p w:rsidR="004A4180" w:rsidRDefault="004A4180" w:rsidP="00F50C1A">
            <w:pPr>
              <w:ind w:hanging="98"/>
              <w:jc w:val="center"/>
              <w:rPr>
                <w:rFonts w:ascii="Arial Narrow" w:hAnsi="Arial Narrow"/>
                <w:sz w:val="16"/>
                <w:szCs w:val="16"/>
              </w:rPr>
            </w:pPr>
          </w:p>
        </w:tc>
        <w:tc>
          <w:tcPr>
            <w:tcW w:w="762" w:type="dxa"/>
            <w:tcBorders>
              <w:top w:val="nil"/>
              <w:left w:val="nil"/>
              <w:bottom w:val="single" w:sz="4" w:space="0" w:color="auto"/>
              <w:right w:val="single" w:sz="4" w:space="0" w:color="auto"/>
            </w:tcBorders>
            <w:shd w:val="clear" w:color="auto" w:fill="auto"/>
          </w:tcPr>
          <w:p w:rsidR="004A4180" w:rsidRDefault="004A4180" w:rsidP="00F50C1A">
            <w:pPr>
              <w:jc w:val="center"/>
              <w:rPr>
                <w:rFonts w:ascii="Arial Narrow" w:hAnsi="Arial Narrow"/>
                <w:sz w:val="16"/>
                <w:szCs w:val="16"/>
              </w:rPr>
            </w:pPr>
            <w:r>
              <w:rPr>
                <w:rFonts w:ascii="Arial Narrow" w:hAnsi="Arial Narrow"/>
                <w:sz w:val="16"/>
                <w:szCs w:val="16"/>
              </w:rPr>
              <w:t> </w:t>
            </w:r>
          </w:p>
        </w:tc>
        <w:tc>
          <w:tcPr>
            <w:tcW w:w="616" w:type="dxa"/>
            <w:tcBorders>
              <w:top w:val="nil"/>
              <w:left w:val="nil"/>
              <w:bottom w:val="single" w:sz="4" w:space="0" w:color="auto"/>
              <w:right w:val="single" w:sz="4" w:space="0" w:color="auto"/>
            </w:tcBorders>
            <w:shd w:val="clear" w:color="auto" w:fill="auto"/>
          </w:tcPr>
          <w:p w:rsidR="004A4180" w:rsidRDefault="004A4180" w:rsidP="00F50C1A">
            <w:pPr>
              <w:jc w:val="center"/>
              <w:rPr>
                <w:rFonts w:ascii="Arial Narrow" w:hAnsi="Arial Narrow"/>
                <w:i/>
                <w:iCs/>
                <w:sz w:val="16"/>
                <w:szCs w:val="16"/>
              </w:rPr>
            </w:pPr>
            <w:r>
              <w:rPr>
                <w:rFonts w:ascii="Arial Narrow" w:hAnsi="Arial Narrow"/>
                <w:i/>
                <w:iCs/>
                <w:sz w:val="16"/>
                <w:szCs w:val="16"/>
              </w:rPr>
              <w:t>19</w:t>
            </w:r>
          </w:p>
        </w:tc>
        <w:tc>
          <w:tcPr>
            <w:tcW w:w="698" w:type="dxa"/>
            <w:tcBorders>
              <w:top w:val="nil"/>
              <w:left w:val="nil"/>
              <w:bottom w:val="single" w:sz="4" w:space="0" w:color="auto"/>
              <w:right w:val="single" w:sz="4" w:space="0" w:color="auto"/>
            </w:tcBorders>
            <w:shd w:val="clear" w:color="auto" w:fill="auto"/>
          </w:tcPr>
          <w:p w:rsidR="004A4180" w:rsidRDefault="004A4180" w:rsidP="00F50C1A">
            <w:pPr>
              <w:jc w:val="center"/>
              <w:rPr>
                <w:rFonts w:ascii="Arial Narrow" w:hAnsi="Arial Narrow"/>
                <w:sz w:val="16"/>
                <w:szCs w:val="16"/>
              </w:rPr>
            </w:pPr>
            <w:r>
              <w:rPr>
                <w:rFonts w:ascii="Arial Narrow" w:hAnsi="Arial Narrow"/>
                <w:sz w:val="16"/>
                <w:szCs w:val="16"/>
              </w:rPr>
              <w:t>250</w:t>
            </w:r>
          </w:p>
        </w:tc>
        <w:tc>
          <w:tcPr>
            <w:tcW w:w="616" w:type="dxa"/>
            <w:tcBorders>
              <w:top w:val="nil"/>
              <w:left w:val="nil"/>
              <w:bottom w:val="single" w:sz="4" w:space="0" w:color="auto"/>
              <w:right w:val="single" w:sz="4" w:space="0" w:color="auto"/>
            </w:tcBorders>
            <w:shd w:val="clear" w:color="auto" w:fill="auto"/>
          </w:tcPr>
          <w:p w:rsidR="004A4180" w:rsidRDefault="004A4180" w:rsidP="00F50C1A">
            <w:pPr>
              <w:ind w:hanging="98"/>
              <w:jc w:val="center"/>
              <w:rPr>
                <w:rFonts w:ascii="Arial Narrow" w:hAnsi="Arial Narrow"/>
                <w:sz w:val="16"/>
                <w:szCs w:val="16"/>
              </w:rPr>
            </w:pPr>
            <w:r>
              <w:rPr>
                <w:rFonts w:ascii="Arial Narrow" w:hAnsi="Arial Narrow"/>
                <w:sz w:val="16"/>
                <w:szCs w:val="16"/>
              </w:rPr>
              <w:t xml:space="preserve">15 </w:t>
            </w:r>
          </w:p>
          <w:p w:rsidR="004A4180" w:rsidRDefault="004A4180" w:rsidP="00F50C1A">
            <w:pPr>
              <w:ind w:hanging="98"/>
              <w:jc w:val="center"/>
              <w:rPr>
                <w:rFonts w:ascii="Arial Narrow" w:hAnsi="Arial Narrow"/>
                <w:sz w:val="16"/>
                <w:szCs w:val="16"/>
              </w:rPr>
            </w:pPr>
            <w:r>
              <w:rPr>
                <w:rFonts w:ascii="Arial Narrow" w:hAnsi="Arial Narrow"/>
                <w:sz w:val="16"/>
                <w:szCs w:val="16"/>
              </w:rPr>
              <w:t xml:space="preserve">75 </w:t>
            </w:r>
          </w:p>
          <w:p w:rsidR="004A4180" w:rsidRDefault="004A4180" w:rsidP="00F50C1A">
            <w:pPr>
              <w:ind w:hanging="98"/>
              <w:jc w:val="center"/>
              <w:rPr>
                <w:rFonts w:ascii="Arial Narrow" w:hAnsi="Arial Narrow"/>
                <w:sz w:val="16"/>
                <w:szCs w:val="16"/>
              </w:rPr>
            </w:pPr>
            <w:r>
              <w:rPr>
                <w:rFonts w:ascii="Arial Narrow" w:hAnsi="Arial Narrow"/>
                <w:sz w:val="16"/>
                <w:szCs w:val="16"/>
              </w:rPr>
              <w:t xml:space="preserve">20 </w:t>
            </w:r>
          </w:p>
          <w:p w:rsidR="004A4180" w:rsidRDefault="004A4180" w:rsidP="00F50C1A">
            <w:pPr>
              <w:ind w:hanging="98"/>
              <w:jc w:val="center"/>
              <w:rPr>
                <w:rFonts w:ascii="Arial Narrow" w:hAnsi="Arial Narrow"/>
                <w:sz w:val="16"/>
                <w:szCs w:val="16"/>
              </w:rPr>
            </w:pPr>
            <w:r>
              <w:rPr>
                <w:rFonts w:ascii="Arial Narrow" w:hAnsi="Arial Narrow"/>
                <w:sz w:val="16"/>
                <w:szCs w:val="16"/>
              </w:rPr>
              <w:t xml:space="preserve">15 </w:t>
            </w:r>
          </w:p>
        </w:tc>
        <w:tc>
          <w:tcPr>
            <w:tcW w:w="697" w:type="dxa"/>
            <w:tcBorders>
              <w:top w:val="nil"/>
              <w:left w:val="nil"/>
              <w:bottom w:val="single" w:sz="4" w:space="0" w:color="auto"/>
              <w:right w:val="single" w:sz="4" w:space="0" w:color="auto"/>
            </w:tcBorders>
            <w:shd w:val="clear" w:color="auto" w:fill="auto"/>
          </w:tcPr>
          <w:p w:rsidR="004A4180" w:rsidRDefault="004A4180" w:rsidP="00F50C1A">
            <w:pPr>
              <w:jc w:val="center"/>
              <w:rPr>
                <w:rFonts w:ascii="Arial Narrow" w:hAnsi="Arial Narrow"/>
                <w:sz w:val="16"/>
                <w:szCs w:val="16"/>
              </w:rPr>
            </w:pPr>
            <w:r>
              <w:rPr>
                <w:rFonts w:ascii="Arial Narrow" w:hAnsi="Arial Narrow"/>
                <w:sz w:val="16"/>
                <w:szCs w:val="16"/>
              </w:rPr>
              <w:t>50</w:t>
            </w:r>
          </w:p>
          <w:p w:rsidR="004A4180" w:rsidRDefault="004A4180" w:rsidP="00F50C1A">
            <w:pPr>
              <w:jc w:val="center"/>
              <w:rPr>
                <w:rFonts w:ascii="Arial Narrow" w:hAnsi="Arial Narrow"/>
                <w:sz w:val="16"/>
                <w:szCs w:val="16"/>
              </w:rPr>
            </w:pPr>
            <w:r>
              <w:rPr>
                <w:rFonts w:ascii="Arial Narrow" w:hAnsi="Arial Narrow"/>
                <w:sz w:val="16"/>
                <w:szCs w:val="16"/>
              </w:rPr>
              <w:t>100</w:t>
            </w:r>
          </w:p>
          <w:p w:rsidR="004A4180" w:rsidRDefault="004A4180" w:rsidP="00F50C1A">
            <w:pPr>
              <w:jc w:val="center"/>
              <w:rPr>
                <w:rFonts w:ascii="Arial Narrow" w:hAnsi="Arial Narrow"/>
                <w:sz w:val="16"/>
                <w:szCs w:val="16"/>
              </w:rPr>
            </w:pPr>
            <w:r>
              <w:rPr>
                <w:rFonts w:ascii="Arial Narrow" w:hAnsi="Arial Narrow"/>
                <w:sz w:val="16"/>
                <w:szCs w:val="16"/>
              </w:rPr>
              <w:t>60</w:t>
            </w:r>
          </w:p>
          <w:p w:rsidR="004A4180" w:rsidRDefault="004A4180" w:rsidP="00F50C1A">
            <w:pPr>
              <w:jc w:val="center"/>
              <w:rPr>
                <w:rFonts w:ascii="Arial Narrow" w:hAnsi="Arial Narrow"/>
                <w:sz w:val="16"/>
                <w:szCs w:val="16"/>
              </w:rPr>
            </w:pPr>
            <w:r>
              <w:rPr>
                <w:rFonts w:ascii="Arial Narrow" w:hAnsi="Arial Narrow"/>
                <w:sz w:val="16"/>
                <w:szCs w:val="16"/>
              </w:rPr>
              <w:t>400</w:t>
            </w:r>
          </w:p>
        </w:tc>
        <w:tc>
          <w:tcPr>
            <w:tcW w:w="616" w:type="dxa"/>
            <w:tcBorders>
              <w:top w:val="nil"/>
              <w:left w:val="nil"/>
              <w:bottom w:val="single" w:sz="4" w:space="0" w:color="auto"/>
              <w:right w:val="single" w:sz="4" w:space="0" w:color="auto"/>
            </w:tcBorders>
            <w:shd w:val="clear" w:color="auto" w:fill="auto"/>
          </w:tcPr>
          <w:p w:rsidR="004A4180" w:rsidRDefault="004A4180" w:rsidP="00F50C1A">
            <w:pPr>
              <w:ind w:hanging="98"/>
              <w:jc w:val="center"/>
              <w:rPr>
                <w:rFonts w:ascii="Arial Narrow" w:hAnsi="Arial Narrow"/>
                <w:sz w:val="16"/>
                <w:szCs w:val="16"/>
              </w:rPr>
            </w:pPr>
            <w:r>
              <w:rPr>
                <w:rFonts w:ascii="Arial Narrow" w:hAnsi="Arial Narrow"/>
                <w:sz w:val="16"/>
                <w:szCs w:val="16"/>
              </w:rPr>
              <w:t xml:space="preserve">15 </w:t>
            </w:r>
          </w:p>
          <w:p w:rsidR="004A4180" w:rsidRDefault="004A4180" w:rsidP="00F50C1A">
            <w:pPr>
              <w:ind w:hanging="98"/>
              <w:jc w:val="center"/>
              <w:rPr>
                <w:rFonts w:ascii="Arial Narrow" w:hAnsi="Arial Narrow"/>
                <w:sz w:val="16"/>
                <w:szCs w:val="16"/>
              </w:rPr>
            </w:pPr>
            <w:r>
              <w:rPr>
                <w:rFonts w:ascii="Arial Narrow" w:hAnsi="Arial Narrow"/>
                <w:sz w:val="16"/>
                <w:szCs w:val="16"/>
              </w:rPr>
              <w:t xml:space="preserve">75 </w:t>
            </w:r>
          </w:p>
          <w:p w:rsidR="004A4180" w:rsidRDefault="004A4180" w:rsidP="00F50C1A">
            <w:pPr>
              <w:ind w:hanging="98"/>
              <w:jc w:val="center"/>
              <w:rPr>
                <w:rFonts w:ascii="Arial Narrow" w:hAnsi="Arial Narrow"/>
                <w:sz w:val="16"/>
                <w:szCs w:val="16"/>
              </w:rPr>
            </w:pPr>
            <w:r>
              <w:rPr>
                <w:rFonts w:ascii="Arial Narrow" w:hAnsi="Arial Narrow"/>
                <w:sz w:val="16"/>
                <w:szCs w:val="16"/>
              </w:rPr>
              <w:t xml:space="preserve">20 </w:t>
            </w:r>
          </w:p>
          <w:p w:rsidR="004A4180" w:rsidRDefault="004A4180" w:rsidP="00F50C1A">
            <w:pPr>
              <w:ind w:hanging="98"/>
              <w:jc w:val="center"/>
              <w:rPr>
                <w:rFonts w:ascii="Arial Narrow" w:hAnsi="Arial Narrow"/>
                <w:sz w:val="16"/>
                <w:szCs w:val="16"/>
              </w:rPr>
            </w:pPr>
            <w:r>
              <w:rPr>
                <w:rFonts w:ascii="Arial Narrow" w:hAnsi="Arial Narrow"/>
                <w:sz w:val="16"/>
                <w:szCs w:val="16"/>
              </w:rPr>
              <w:t xml:space="preserve">15 </w:t>
            </w:r>
          </w:p>
        </w:tc>
        <w:tc>
          <w:tcPr>
            <w:tcW w:w="729" w:type="dxa"/>
            <w:tcBorders>
              <w:top w:val="nil"/>
              <w:left w:val="nil"/>
              <w:bottom w:val="single" w:sz="4" w:space="0" w:color="auto"/>
              <w:right w:val="single" w:sz="4" w:space="0" w:color="auto"/>
            </w:tcBorders>
            <w:shd w:val="clear" w:color="auto" w:fill="auto"/>
          </w:tcPr>
          <w:p w:rsidR="004A4180" w:rsidRDefault="004A4180" w:rsidP="00F50C1A">
            <w:pPr>
              <w:jc w:val="center"/>
              <w:rPr>
                <w:rFonts w:ascii="Arial Narrow" w:hAnsi="Arial Narrow"/>
                <w:sz w:val="16"/>
                <w:szCs w:val="16"/>
              </w:rPr>
            </w:pPr>
            <w:r>
              <w:rPr>
                <w:rFonts w:ascii="Arial Narrow" w:hAnsi="Arial Narrow"/>
                <w:sz w:val="16"/>
                <w:szCs w:val="16"/>
              </w:rPr>
              <w:t>50</w:t>
            </w:r>
          </w:p>
          <w:p w:rsidR="004A4180" w:rsidRDefault="004A4180" w:rsidP="00F50C1A">
            <w:pPr>
              <w:jc w:val="center"/>
              <w:rPr>
                <w:rFonts w:ascii="Arial Narrow" w:hAnsi="Arial Narrow"/>
                <w:sz w:val="16"/>
                <w:szCs w:val="16"/>
              </w:rPr>
            </w:pPr>
            <w:r>
              <w:rPr>
                <w:rFonts w:ascii="Arial Narrow" w:hAnsi="Arial Narrow"/>
                <w:sz w:val="16"/>
                <w:szCs w:val="16"/>
              </w:rPr>
              <w:t>100</w:t>
            </w:r>
          </w:p>
          <w:p w:rsidR="004A4180" w:rsidRDefault="004A4180" w:rsidP="00F50C1A">
            <w:pPr>
              <w:jc w:val="center"/>
              <w:rPr>
                <w:rFonts w:ascii="Arial Narrow" w:hAnsi="Arial Narrow"/>
                <w:sz w:val="16"/>
                <w:szCs w:val="16"/>
              </w:rPr>
            </w:pPr>
            <w:r>
              <w:rPr>
                <w:rFonts w:ascii="Arial Narrow" w:hAnsi="Arial Narrow"/>
                <w:sz w:val="16"/>
                <w:szCs w:val="16"/>
              </w:rPr>
              <w:t>60</w:t>
            </w:r>
          </w:p>
          <w:p w:rsidR="004A4180" w:rsidRDefault="004A4180" w:rsidP="00F50C1A">
            <w:pPr>
              <w:jc w:val="center"/>
              <w:rPr>
                <w:rFonts w:ascii="Arial Narrow" w:hAnsi="Arial Narrow"/>
                <w:sz w:val="16"/>
                <w:szCs w:val="16"/>
              </w:rPr>
            </w:pPr>
            <w:r>
              <w:rPr>
                <w:rFonts w:ascii="Arial Narrow" w:hAnsi="Arial Narrow"/>
                <w:sz w:val="16"/>
                <w:szCs w:val="16"/>
              </w:rPr>
              <w:t>40</w:t>
            </w:r>
          </w:p>
        </w:tc>
        <w:tc>
          <w:tcPr>
            <w:tcW w:w="617" w:type="dxa"/>
            <w:tcBorders>
              <w:top w:val="nil"/>
              <w:left w:val="nil"/>
              <w:bottom w:val="single" w:sz="4" w:space="0" w:color="auto"/>
              <w:right w:val="single" w:sz="4" w:space="0" w:color="auto"/>
            </w:tcBorders>
            <w:shd w:val="clear" w:color="auto" w:fill="auto"/>
          </w:tcPr>
          <w:p w:rsidR="004A4180" w:rsidRDefault="004A4180" w:rsidP="00F50C1A">
            <w:pPr>
              <w:ind w:hanging="98"/>
              <w:jc w:val="center"/>
              <w:rPr>
                <w:rFonts w:ascii="Arial Narrow" w:hAnsi="Arial Narrow"/>
                <w:sz w:val="16"/>
                <w:szCs w:val="16"/>
              </w:rPr>
            </w:pPr>
            <w:r>
              <w:rPr>
                <w:rFonts w:ascii="Arial Narrow" w:hAnsi="Arial Narrow"/>
                <w:sz w:val="16"/>
                <w:szCs w:val="16"/>
              </w:rPr>
              <w:t xml:space="preserve">15 </w:t>
            </w:r>
          </w:p>
          <w:p w:rsidR="004A4180" w:rsidRDefault="004A4180" w:rsidP="00F50C1A">
            <w:pPr>
              <w:ind w:hanging="98"/>
              <w:jc w:val="center"/>
              <w:rPr>
                <w:rFonts w:ascii="Arial Narrow" w:hAnsi="Arial Narrow"/>
                <w:sz w:val="16"/>
                <w:szCs w:val="16"/>
              </w:rPr>
            </w:pPr>
            <w:r>
              <w:rPr>
                <w:rFonts w:ascii="Arial Narrow" w:hAnsi="Arial Narrow"/>
                <w:sz w:val="16"/>
                <w:szCs w:val="16"/>
              </w:rPr>
              <w:t>90</w:t>
            </w:r>
          </w:p>
          <w:p w:rsidR="004A4180" w:rsidRDefault="004A4180" w:rsidP="00F50C1A">
            <w:pPr>
              <w:ind w:hanging="98"/>
              <w:jc w:val="center"/>
              <w:rPr>
                <w:rFonts w:ascii="Arial Narrow" w:hAnsi="Arial Narrow"/>
                <w:sz w:val="16"/>
                <w:szCs w:val="16"/>
              </w:rPr>
            </w:pPr>
            <w:r>
              <w:rPr>
                <w:rFonts w:ascii="Arial Narrow" w:hAnsi="Arial Narrow"/>
                <w:sz w:val="16"/>
                <w:szCs w:val="16"/>
              </w:rPr>
              <w:t xml:space="preserve">20 </w:t>
            </w:r>
          </w:p>
          <w:p w:rsidR="004A4180" w:rsidRDefault="004A4180" w:rsidP="00F50C1A">
            <w:pPr>
              <w:ind w:hanging="98"/>
              <w:jc w:val="center"/>
              <w:rPr>
                <w:rFonts w:ascii="Arial Narrow" w:hAnsi="Arial Narrow"/>
                <w:sz w:val="16"/>
                <w:szCs w:val="16"/>
              </w:rPr>
            </w:pPr>
            <w:r>
              <w:rPr>
                <w:rFonts w:ascii="Arial Narrow" w:hAnsi="Arial Narrow"/>
                <w:sz w:val="16"/>
                <w:szCs w:val="16"/>
              </w:rPr>
              <w:t xml:space="preserve">15 </w:t>
            </w:r>
          </w:p>
        </w:tc>
        <w:tc>
          <w:tcPr>
            <w:tcW w:w="659" w:type="dxa"/>
            <w:tcBorders>
              <w:top w:val="nil"/>
              <w:left w:val="nil"/>
              <w:bottom w:val="single" w:sz="4" w:space="0" w:color="auto"/>
              <w:right w:val="single" w:sz="4" w:space="0" w:color="auto"/>
            </w:tcBorders>
            <w:shd w:val="clear" w:color="auto" w:fill="auto"/>
          </w:tcPr>
          <w:p w:rsidR="004A4180" w:rsidRDefault="004A4180" w:rsidP="00F50C1A">
            <w:pPr>
              <w:jc w:val="center"/>
              <w:rPr>
                <w:rFonts w:ascii="Arial Narrow" w:hAnsi="Arial Narrow"/>
                <w:sz w:val="16"/>
                <w:szCs w:val="16"/>
              </w:rPr>
            </w:pPr>
            <w:r>
              <w:rPr>
                <w:rFonts w:ascii="Arial Narrow" w:hAnsi="Arial Narrow"/>
                <w:sz w:val="16"/>
                <w:szCs w:val="16"/>
              </w:rPr>
              <w:t>50</w:t>
            </w:r>
          </w:p>
          <w:p w:rsidR="004A4180" w:rsidRDefault="004A4180" w:rsidP="00F50C1A">
            <w:pPr>
              <w:jc w:val="center"/>
              <w:rPr>
                <w:rFonts w:ascii="Arial Narrow" w:hAnsi="Arial Narrow"/>
                <w:sz w:val="16"/>
                <w:szCs w:val="16"/>
              </w:rPr>
            </w:pPr>
            <w:r>
              <w:rPr>
                <w:rFonts w:ascii="Arial Narrow" w:hAnsi="Arial Narrow"/>
                <w:sz w:val="16"/>
                <w:szCs w:val="16"/>
              </w:rPr>
              <w:t>130</w:t>
            </w:r>
          </w:p>
          <w:p w:rsidR="004A4180" w:rsidRDefault="004A4180" w:rsidP="00F50C1A">
            <w:pPr>
              <w:jc w:val="center"/>
              <w:rPr>
                <w:rFonts w:ascii="Arial Narrow" w:hAnsi="Arial Narrow"/>
                <w:sz w:val="16"/>
                <w:szCs w:val="16"/>
              </w:rPr>
            </w:pPr>
            <w:r>
              <w:rPr>
                <w:rFonts w:ascii="Arial Narrow" w:hAnsi="Arial Narrow"/>
                <w:sz w:val="16"/>
                <w:szCs w:val="16"/>
              </w:rPr>
              <w:t>60</w:t>
            </w:r>
          </w:p>
          <w:p w:rsidR="004A4180" w:rsidRDefault="004A4180" w:rsidP="00F50C1A">
            <w:pPr>
              <w:jc w:val="center"/>
              <w:rPr>
                <w:rFonts w:ascii="Arial Narrow" w:hAnsi="Arial Narrow"/>
                <w:sz w:val="16"/>
                <w:szCs w:val="16"/>
              </w:rPr>
            </w:pPr>
            <w:r>
              <w:rPr>
                <w:rFonts w:ascii="Arial Narrow" w:hAnsi="Arial Narrow"/>
                <w:sz w:val="16"/>
                <w:szCs w:val="16"/>
              </w:rPr>
              <w:t>40</w:t>
            </w:r>
          </w:p>
        </w:tc>
        <w:tc>
          <w:tcPr>
            <w:tcW w:w="1166" w:type="dxa"/>
            <w:tcBorders>
              <w:top w:val="nil"/>
              <w:left w:val="nil"/>
              <w:bottom w:val="single" w:sz="4" w:space="0" w:color="auto"/>
              <w:right w:val="single" w:sz="4" w:space="0" w:color="auto"/>
            </w:tcBorders>
            <w:shd w:val="clear" w:color="auto" w:fill="auto"/>
          </w:tcPr>
          <w:p w:rsidR="004A4180" w:rsidRDefault="004A4180" w:rsidP="00055CCF">
            <w:pPr>
              <w:rPr>
                <w:rFonts w:ascii="Arial Narrow" w:hAnsi="Arial Narrow"/>
                <w:sz w:val="16"/>
                <w:szCs w:val="16"/>
              </w:rPr>
            </w:pPr>
          </w:p>
        </w:tc>
        <w:tc>
          <w:tcPr>
            <w:tcW w:w="802"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425"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306"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952" w:type="dxa"/>
            <w:tcBorders>
              <w:top w:val="nil"/>
              <w:left w:val="nil"/>
              <w:bottom w:val="nil"/>
              <w:right w:val="nil"/>
            </w:tcBorders>
            <w:shd w:val="clear" w:color="auto" w:fill="auto"/>
          </w:tcPr>
          <w:p w:rsidR="004A4180" w:rsidRDefault="004A4180">
            <w:pPr>
              <w:rPr>
                <w:rFonts w:ascii="Arial Narrow" w:hAnsi="Arial Narrow"/>
                <w:sz w:val="16"/>
                <w:szCs w:val="16"/>
              </w:rPr>
            </w:pPr>
          </w:p>
        </w:tc>
      </w:tr>
      <w:tr w:rsidR="004A4180" w:rsidTr="004A4180">
        <w:trPr>
          <w:trHeight w:val="765"/>
        </w:trPr>
        <w:tc>
          <w:tcPr>
            <w:tcW w:w="390" w:type="dxa"/>
            <w:tcBorders>
              <w:top w:val="nil"/>
              <w:left w:val="single" w:sz="4" w:space="0" w:color="auto"/>
              <w:bottom w:val="single" w:sz="4" w:space="0" w:color="auto"/>
              <w:right w:val="single" w:sz="4" w:space="0" w:color="auto"/>
            </w:tcBorders>
            <w:shd w:val="clear" w:color="auto" w:fill="auto"/>
          </w:tcPr>
          <w:p w:rsidR="004A4180" w:rsidRDefault="004A4180" w:rsidP="004C699E">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4A4180" w:rsidRDefault="004A4180" w:rsidP="004C699E">
            <w:pP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4A4180" w:rsidRDefault="004A4180" w:rsidP="004C699E">
            <w:pPr>
              <w:rPr>
                <w:rFonts w:ascii="Arial Narrow" w:hAnsi="Arial Narrow"/>
                <w:sz w:val="16"/>
                <w:szCs w:val="16"/>
              </w:rPr>
            </w:pPr>
            <w:r>
              <w:rPr>
                <w:rFonts w:ascii="Arial Narrow" w:hAnsi="Arial Narrow"/>
                <w:sz w:val="16"/>
                <w:szCs w:val="16"/>
              </w:rPr>
              <w:t>Pembinaan Penerapan Sistem Manajemen Keselamatan Kerja dan Kesehatan Kerja (SMK3) di Perusahaan</w:t>
            </w:r>
          </w:p>
        </w:tc>
        <w:tc>
          <w:tcPr>
            <w:tcW w:w="1657" w:type="dxa"/>
            <w:tcBorders>
              <w:top w:val="nil"/>
              <w:left w:val="nil"/>
              <w:bottom w:val="single" w:sz="4" w:space="0" w:color="auto"/>
              <w:right w:val="single" w:sz="4" w:space="0" w:color="auto"/>
            </w:tcBorders>
            <w:shd w:val="clear" w:color="auto" w:fill="auto"/>
          </w:tcPr>
          <w:p w:rsidR="004A4180" w:rsidRDefault="004A4180" w:rsidP="004C699E">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auto"/>
          </w:tcPr>
          <w:p w:rsidR="004A4180" w:rsidRDefault="004A4180" w:rsidP="004C699E">
            <w:pPr>
              <w:rPr>
                <w:rFonts w:ascii="Arial Narrow" w:hAnsi="Arial Narrow"/>
                <w:sz w:val="16"/>
                <w:szCs w:val="16"/>
              </w:rPr>
            </w:pPr>
            <w:r>
              <w:rPr>
                <w:rFonts w:ascii="Arial Narrow" w:hAnsi="Arial Narrow"/>
                <w:sz w:val="16"/>
                <w:szCs w:val="16"/>
              </w:rPr>
              <w:t>Diterapkannya SMK3 di perusahaan</w:t>
            </w:r>
          </w:p>
        </w:tc>
        <w:tc>
          <w:tcPr>
            <w:tcW w:w="1046" w:type="dxa"/>
            <w:tcBorders>
              <w:top w:val="nil"/>
              <w:left w:val="nil"/>
              <w:bottom w:val="single" w:sz="4" w:space="0" w:color="auto"/>
              <w:right w:val="single" w:sz="4" w:space="0" w:color="auto"/>
            </w:tcBorders>
            <w:shd w:val="clear" w:color="auto" w:fill="auto"/>
          </w:tcPr>
          <w:p w:rsidR="004A4180" w:rsidRDefault="004A4180" w:rsidP="004C699E">
            <w:pPr>
              <w:ind w:hanging="98"/>
              <w:jc w:val="center"/>
              <w:rPr>
                <w:rFonts w:ascii="Arial Narrow" w:hAnsi="Arial Narrow"/>
                <w:sz w:val="16"/>
                <w:szCs w:val="16"/>
              </w:rPr>
            </w:pPr>
            <w:r>
              <w:rPr>
                <w:rFonts w:ascii="Arial Narrow" w:hAnsi="Arial Narrow"/>
                <w:sz w:val="16"/>
                <w:szCs w:val="16"/>
              </w:rPr>
              <w:t>prsh</w:t>
            </w:r>
          </w:p>
          <w:p w:rsidR="004A4180" w:rsidRDefault="004A4180" w:rsidP="004C699E">
            <w:pPr>
              <w:ind w:hanging="98"/>
              <w:jc w:val="center"/>
              <w:rPr>
                <w:rFonts w:ascii="Arial Narrow" w:hAnsi="Arial Narrow"/>
                <w:sz w:val="16"/>
                <w:szCs w:val="16"/>
              </w:rPr>
            </w:pPr>
            <w:r>
              <w:rPr>
                <w:rFonts w:ascii="Arial Narrow" w:hAnsi="Arial Narrow"/>
                <w:sz w:val="16"/>
                <w:szCs w:val="16"/>
              </w:rPr>
              <w:t>prsh</w:t>
            </w:r>
          </w:p>
          <w:p w:rsidR="004A4180" w:rsidRDefault="004A4180" w:rsidP="004C699E">
            <w:pPr>
              <w:ind w:hanging="98"/>
              <w:jc w:val="center"/>
              <w:rPr>
                <w:rFonts w:ascii="Arial Narrow" w:hAnsi="Arial Narrow"/>
                <w:sz w:val="16"/>
                <w:szCs w:val="16"/>
              </w:rPr>
            </w:pPr>
            <w:r>
              <w:rPr>
                <w:rFonts w:ascii="Arial Narrow" w:hAnsi="Arial Narrow"/>
                <w:sz w:val="16"/>
                <w:szCs w:val="16"/>
              </w:rPr>
              <w:t>prsh</w:t>
            </w:r>
          </w:p>
          <w:p w:rsidR="004A4180" w:rsidRDefault="004A4180" w:rsidP="004C699E">
            <w:pPr>
              <w:ind w:hanging="98"/>
              <w:jc w:val="center"/>
              <w:rPr>
                <w:rFonts w:ascii="Arial Narrow" w:hAnsi="Arial Narrow"/>
                <w:sz w:val="16"/>
                <w:szCs w:val="16"/>
              </w:rPr>
            </w:pPr>
            <w:r>
              <w:rPr>
                <w:rFonts w:ascii="Arial Narrow" w:hAnsi="Arial Narrow"/>
                <w:sz w:val="16"/>
                <w:szCs w:val="16"/>
              </w:rPr>
              <w:t>prsh</w:t>
            </w:r>
          </w:p>
          <w:p w:rsidR="004A4180" w:rsidRDefault="004A4180" w:rsidP="004C699E">
            <w:pPr>
              <w:jc w:val="center"/>
              <w:rPr>
                <w:rFonts w:ascii="Arial Narrow" w:hAnsi="Arial Narrow"/>
                <w:sz w:val="16"/>
                <w:szCs w:val="16"/>
              </w:rPr>
            </w:pPr>
          </w:p>
        </w:tc>
        <w:tc>
          <w:tcPr>
            <w:tcW w:w="762" w:type="dxa"/>
            <w:tcBorders>
              <w:top w:val="nil"/>
              <w:left w:val="nil"/>
              <w:bottom w:val="single" w:sz="4" w:space="0" w:color="auto"/>
              <w:right w:val="single" w:sz="4" w:space="0" w:color="auto"/>
            </w:tcBorders>
            <w:shd w:val="clear" w:color="auto" w:fill="auto"/>
          </w:tcPr>
          <w:p w:rsidR="004A4180" w:rsidRDefault="004A4180" w:rsidP="004C699E">
            <w:pPr>
              <w:jc w:val="center"/>
              <w:rPr>
                <w:rFonts w:ascii="Arial Narrow" w:hAnsi="Arial Narrow"/>
                <w:sz w:val="16"/>
                <w:szCs w:val="16"/>
              </w:rPr>
            </w:pPr>
            <w:r>
              <w:rPr>
                <w:rFonts w:ascii="Arial Narrow" w:hAnsi="Arial Narrow"/>
                <w:sz w:val="16"/>
                <w:szCs w:val="16"/>
              </w:rPr>
              <w:t> </w:t>
            </w:r>
          </w:p>
        </w:tc>
        <w:tc>
          <w:tcPr>
            <w:tcW w:w="616" w:type="dxa"/>
            <w:tcBorders>
              <w:top w:val="nil"/>
              <w:left w:val="nil"/>
              <w:bottom w:val="single" w:sz="4" w:space="0" w:color="auto"/>
              <w:right w:val="single" w:sz="4" w:space="0" w:color="auto"/>
            </w:tcBorders>
            <w:shd w:val="clear" w:color="auto" w:fill="auto"/>
          </w:tcPr>
          <w:p w:rsidR="004A4180" w:rsidRDefault="004A4180" w:rsidP="004C699E">
            <w:pPr>
              <w:jc w:val="center"/>
              <w:rPr>
                <w:rFonts w:ascii="Arial Narrow" w:hAnsi="Arial Narrow"/>
                <w:i/>
                <w:iCs/>
                <w:sz w:val="16"/>
                <w:szCs w:val="16"/>
              </w:rPr>
            </w:pPr>
            <w:r>
              <w:rPr>
                <w:rFonts w:ascii="Arial Narrow" w:hAnsi="Arial Narrow"/>
                <w:i/>
                <w:iCs/>
                <w:sz w:val="16"/>
                <w:szCs w:val="16"/>
              </w:rPr>
              <w:t>20</w:t>
            </w:r>
          </w:p>
        </w:tc>
        <w:tc>
          <w:tcPr>
            <w:tcW w:w="698" w:type="dxa"/>
            <w:tcBorders>
              <w:top w:val="nil"/>
              <w:left w:val="nil"/>
              <w:bottom w:val="single" w:sz="4" w:space="0" w:color="auto"/>
              <w:right w:val="single" w:sz="4" w:space="0" w:color="auto"/>
            </w:tcBorders>
            <w:shd w:val="clear" w:color="auto" w:fill="auto"/>
          </w:tcPr>
          <w:p w:rsidR="004A4180" w:rsidRDefault="004A4180" w:rsidP="004C699E">
            <w:pPr>
              <w:jc w:val="center"/>
              <w:rPr>
                <w:rFonts w:ascii="Arial Narrow" w:hAnsi="Arial Narrow"/>
                <w:sz w:val="16"/>
                <w:szCs w:val="16"/>
              </w:rPr>
            </w:pPr>
            <w:r>
              <w:rPr>
                <w:rFonts w:ascii="Arial Narrow" w:hAnsi="Arial Narrow"/>
                <w:sz w:val="16"/>
                <w:szCs w:val="16"/>
              </w:rPr>
              <w:t>200</w:t>
            </w:r>
          </w:p>
        </w:tc>
        <w:tc>
          <w:tcPr>
            <w:tcW w:w="616" w:type="dxa"/>
            <w:tcBorders>
              <w:top w:val="nil"/>
              <w:left w:val="nil"/>
              <w:bottom w:val="single" w:sz="4" w:space="0" w:color="auto"/>
              <w:right w:val="single" w:sz="4" w:space="0" w:color="auto"/>
            </w:tcBorders>
            <w:shd w:val="clear" w:color="auto" w:fill="auto"/>
          </w:tcPr>
          <w:p w:rsidR="004A4180" w:rsidRDefault="004A4180" w:rsidP="004C699E">
            <w:pPr>
              <w:ind w:hanging="98"/>
              <w:jc w:val="center"/>
              <w:rPr>
                <w:rFonts w:ascii="Arial Narrow" w:hAnsi="Arial Narrow"/>
                <w:sz w:val="16"/>
                <w:szCs w:val="16"/>
              </w:rPr>
            </w:pPr>
            <w:r>
              <w:rPr>
                <w:rFonts w:ascii="Arial Narrow" w:hAnsi="Arial Narrow"/>
                <w:sz w:val="16"/>
                <w:szCs w:val="16"/>
              </w:rPr>
              <w:t xml:space="preserve">15 </w:t>
            </w:r>
          </w:p>
          <w:p w:rsidR="004A4180" w:rsidRDefault="004A4180" w:rsidP="004C699E">
            <w:pPr>
              <w:ind w:hanging="98"/>
              <w:jc w:val="center"/>
              <w:rPr>
                <w:rFonts w:ascii="Arial Narrow" w:hAnsi="Arial Narrow"/>
                <w:sz w:val="16"/>
                <w:szCs w:val="16"/>
              </w:rPr>
            </w:pPr>
            <w:r>
              <w:rPr>
                <w:rFonts w:ascii="Arial Narrow" w:hAnsi="Arial Narrow"/>
                <w:sz w:val="16"/>
                <w:szCs w:val="16"/>
              </w:rPr>
              <w:t xml:space="preserve">75 </w:t>
            </w:r>
          </w:p>
          <w:p w:rsidR="004A4180" w:rsidRDefault="004A4180" w:rsidP="004C699E">
            <w:pPr>
              <w:ind w:hanging="98"/>
              <w:jc w:val="center"/>
              <w:rPr>
                <w:rFonts w:ascii="Arial Narrow" w:hAnsi="Arial Narrow"/>
                <w:sz w:val="16"/>
                <w:szCs w:val="16"/>
              </w:rPr>
            </w:pPr>
            <w:r>
              <w:rPr>
                <w:rFonts w:ascii="Arial Narrow" w:hAnsi="Arial Narrow"/>
                <w:sz w:val="16"/>
                <w:szCs w:val="16"/>
              </w:rPr>
              <w:t xml:space="preserve">12 </w:t>
            </w:r>
          </w:p>
          <w:p w:rsidR="004A4180" w:rsidRDefault="004A4180" w:rsidP="004C699E">
            <w:pPr>
              <w:rPr>
                <w:rFonts w:ascii="Arial Narrow" w:hAnsi="Arial Narrow"/>
                <w:sz w:val="16"/>
                <w:szCs w:val="16"/>
              </w:rPr>
            </w:pPr>
            <w:r>
              <w:rPr>
                <w:rFonts w:ascii="Arial Narrow" w:hAnsi="Arial Narrow"/>
                <w:sz w:val="16"/>
                <w:szCs w:val="16"/>
              </w:rPr>
              <w:t xml:space="preserve">10 </w:t>
            </w:r>
          </w:p>
        </w:tc>
        <w:tc>
          <w:tcPr>
            <w:tcW w:w="697" w:type="dxa"/>
            <w:tcBorders>
              <w:top w:val="nil"/>
              <w:left w:val="nil"/>
              <w:bottom w:val="single" w:sz="4" w:space="0" w:color="auto"/>
              <w:right w:val="single" w:sz="4" w:space="0" w:color="auto"/>
            </w:tcBorders>
            <w:shd w:val="clear" w:color="auto" w:fill="auto"/>
          </w:tcPr>
          <w:p w:rsidR="004A4180" w:rsidRDefault="004A4180" w:rsidP="004C699E">
            <w:pPr>
              <w:jc w:val="center"/>
              <w:rPr>
                <w:rFonts w:ascii="Arial Narrow" w:hAnsi="Arial Narrow"/>
                <w:sz w:val="16"/>
                <w:szCs w:val="16"/>
              </w:rPr>
            </w:pPr>
            <w:r>
              <w:rPr>
                <w:rFonts w:ascii="Arial Narrow" w:hAnsi="Arial Narrow"/>
                <w:sz w:val="16"/>
                <w:szCs w:val="16"/>
              </w:rPr>
              <w:t>40</w:t>
            </w:r>
          </w:p>
          <w:p w:rsidR="004A4180" w:rsidRDefault="004A4180" w:rsidP="004C699E">
            <w:pPr>
              <w:jc w:val="center"/>
              <w:rPr>
                <w:rFonts w:ascii="Arial Narrow" w:hAnsi="Arial Narrow"/>
                <w:sz w:val="16"/>
                <w:szCs w:val="16"/>
              </w:rPr>
            </w:pPr>
            <w:r>
              <w:rPr>
                <w:rFonts w:ascii="Arial Narrow" w:hAnsi="Arial Narrow"/>
                <w:sz w:val="16"/>
                <w:szCs w:val="16"/>
              </w:rPr>
              <w:t>100</w:t>
            </w:r>
          </w:p>
          <w:p w:rsidR="004A4180" w:rsidRDefault="004A4180" w:rsidP="004C699E">
            <w:pPr>
              <w:jc w:val="center"/>
              <w:rPr>
                <w:rFonts w:ascii="Arial Narrow" w:hAnsi="Arial Narrow"/>
                <w:sz w:val="16"/>
                <w:szCs w:val="16"/>
              </w:rPr>
            </w:pPr>
            <w:r>
              <w:rPr>
                <w:rFonts w:ascii="Arial Narrow" w:hAnsi="Arial Narrow"/>
                <w:sz w:val="16"/>
                <w:szCs w:val="16"/>
              </w:rPr>
              <w:t>60</w:t>
            </w:r>
          </w:p>
          <w:p w:rsidR="004A4180" w:rsidRDefault="004A4180" w:rsidP="004C699E">
            <w:pPr>
              <w:jc w:val="center"/>
              <w:rPr>
                <w:rFonts w:ascii="Arial Narrow" w:hAnsi="Arial Narrow"/>
                <w:sz w:val="16"/>
                <w:szCs w:val="16"/>
              </w:rPr>
            </w:pPr>
            <w:r>
              <w:rPr>
                <w:rFonts w:ascii="Arial Narrow" w:hAnsi="Arial Narrow"/>
                <w:sz w:val="16"/>
                <w:szCs w:val="16"/>
              </w:rPr>
              <w:t>40</w:t>
            </w:r>
          </w:p>
        </w:tc>
        <w:tc>
          <w:tcPr>
            <w:tcW w:w="616" w:type="dxa"/>
            <w:tcBorders>
              <w:top w:val="nil"/>
              <w:left w:val="nil"/>
              <w:bottom w:val="single" w:sz="4" w:space="0" w:color="auto"/>
              <w:right w:val="single" w:sz="4" w:space="0" w:color="auto"/>
            </w:tcBorders>
            <w:shd w:val="clear" w:color="auto" w:fill="auto"/>
          </w:tcPr>
          <w:p w:rsidR="004A4180" w:rsidRDefault="004A4180" w:rsidP="004C699E">
            <w:pPr>
              <w:ind w:hanging="98"/>
              <w:jc w:val="center"/>
              <w:rPr>
                <w:rFonts w:ascii="Arial Narrow" w:hAnsi="Arial Narrow"/>
                <w:sz w:val="16"/>
                <w:szCs w:val="16"/>
              </w:rPr>
            </w:pPr>
            <w:r>
              <w:rPr>
                <w:rFonts w:ascii="Arial Narrow" w:hAnsi="Arial Narrow"/>
                <w:sz w:val="16"/>
                <w:szCs w:val="16"/>
              </w:rPr>
              <w:t xml:space="preserve">15 </w:t>
            </w:r>
          </w:p>
          <w:p w:rsidR="004A4180" w:rsidRDefault="004A4180" w:rsidP="004C699E">
            <w:pPr>
              <w:ind w:hanging="98"/>
              <w:jc w:val="center"/>
              <w:rPr>
                <w:rFonts w:ascii="Arial Narrow" w:hAnsi="Arial Narrow"/>
                <w:sz w:val="16"/>
                <w:szCs w:val="16"/>
              </w:rPr>
            </w:pPr>
            <w:r>
              <w:rPr>
                <w:rFonts w:ascii="Arial Narrow" w:hAnsi="Arial Narrow"/>
                <w:sz w:val="16"/>
                <w:szCs w:val="16"/>
              </w:rPr>
              <w:t xml:space="preserve">75 </w:t>
            </w:r>
          </w:p>
          <w:p w:rsidR="004A4180" w:rsidRDefault="004A4180" w:rsidP="004C699E">
            <w:pPr>
              <w:ind w:hanging="98"/>
              <w:jc w:val="center"/>
              <w:rPr>
                <w:rFonts w:ascii="Arial Narrow" w:hAnsi="Arial Narrow"/>
                <w:sz w:val="16"/>
                <w:szCs w:val="16"/>
              </w:rPr>
            </w:pPr>
            <w:r>
              <w:rPr>
                <w:rFonts w:ascii="Arial Narrow" w:hAnsi="Arial Narrow"/>
                <w:sz w:val="16"/>
                <w:szCs w:val="16"/>
              </w:rPr>
              <w:t xml:space="preserve">12 </w:t>
            </w:r>
          </w:p>
          <w:p w:rsidR="004A4180" w:rsidRDefault="004A4180" w:rsidP="004C699E">
            <w:pPr>
              <w:jc w:val="center"/>
              <w:rPr>
                <w:rFonts w:ascii="Arial Narrow" w:hAnsi="Arial Narrow"/>
                <w:sz w:val="16"/>
                <w:szCs w:val="16"/>
              </w:rPr>
            </w:pPr>
            <w:r>
              <w:rPr>
                <w:rFonts w:ascii="Arial Narrow" w:hAnsi="Arial Narrow"/>
                <w:sz w:val="16"/>
                <w:szCs w:val="16"/>
              </w:rPr>
              <w:t>10</w:t>
            </w:r>
          </w:p>
        </w:tc>
        <w:tc>
          <w:tcPr>
            <w:tcW w:w="729" w:type="dxa"/>
            <w:tcBorders>
              <w:top w:val="nil"/>
              <w:left w:val="nil"/>
              <w:bottom w:val="single" w:sz="4" w:space="0" w:color="auto"/>
              <w:right w:val="single" w:sz="4" w:space="0" w:color="auto"/>
            </w:tcBorders>
            <w:shd w:val="clear" w:color="auto" w:fill="auto"/>
          </w:tcPr>
          <w:p w:rsidR="004A4180" w:rsidRDefault="004A4180" w:rsidP="004C699E">
            <w:pPr>
              <w:jc w:val="center"/>
              <w:rPr>
                <w:rFonts w:ascii="Arial Narrow" w:hAnsi="Arial Narrow"/>
                <w:sz w:val="16"/>
                <w:szCs w:val="16"/>
              </w:rPr>
            </w:pPr>
            <w:r>
              <w:rPr>
                <w:rFonts w:ascii="Arial Narrow" w:hAnsi="Arial Narrow"/>
                <w:sz w:val="16"/>
                <w:szCs w:val="16"/>
              </w:rPr>
              <w:t>40</w:t>
            </w:r>
          </w:p>
          <w:p w:rsidR="004A4180" w:rsidRDefault="004A4180" w:rsidP="004C699E">
            <w:pPr>
              <w:jc w:val="center"/>
              <w:rPr>
                <w:rFonts w:ascii="Arial Narrow" w:hAnsi="Arial Narrow"/>
                <w:sz w:val="16"/>
                <w:szCs w:val="16"/>
              </w:rPr>
            </w:pPr>
            <w:r>
              <w:rPr>
                <w:rFonts w:ascii="Arial Narrow" w:hAnsi="Arial Narrow"/>
                <w:sz w:val="16"/>
                <w:szCs w:val="16"/>
              </w:rPr>
              <w:t>100</w:t>
            </w:r>
          </w:p>
          <w:p w:rsidR="004A4180" w:rsidRDefault="004A4180" w:rsidP="004C699E">
            <w:pPr>
              <w:jc w:val="center"/>
              <w:rPr>
                <w:rFonts w:ascii="Arial Narrow" w:hAnsi="Arial Narrow"/>
                <w:sz w:val="16"/>
                <w:szCs w:val="16"/>
              </w:rPr>
            </w:pPr>
            <w:r>
              <w:rPr>
                <w:rFonts w:ascii="Arial Narrow" w:hAnsi="Arial Narrow"/>
                <w:sz w:val="16"/>
                <w:szCs w:val="16"/>
              </w:rPr>
              <w:t>60</w:t>
            </w:r>
          </w:p>
          <w:p w:rsidR="004A4180" w:rsidRDefault="004A4180" w:rsidP="004C699E">
            <w:pPr>
              <w:jc w:val="center"/>
              <w:rPr>
                <w:rFonts w:ascii="Arial Narrow" w:hAnsi="Arial Narrow"/>
                <w:sz w:val="16"/>
                <w:szCs w:val="16"/>
              </w:rPr>
            </w:pPr>
            <w:r>
              <w:rPr>
                <w:rFonts w:ascii="Arial Narrow" w:hAnsi="Arial Narrow"/>
                <w:sz w:val="16"/>
                <w:szCs w:val="16"/>
              </w:rPr>
              <w:t>40</w:t>
            </w:r>
          </w:p>
        </w:tc>
        <w:tc>
          <w:tcPr>
            <w:tcW w:w="617" w:type="dxa"/>
            <w:tcBorders>
              <w:top w:val="nil"/>
              <w:left w:val="nil"/>
              <w:bottom w:val="single" w:sz="4" w:space="0" w:color="auto"/>
              <w:right w:val="single" w:sz="4" w:space="0" w:color="auto"/>
            </w:tcBorders>
            <w:shd w:val="clear" w:color="auto" w:fill="auto"/>
          </w:tcPr>
          <w:p w:rsidR="004A4180" w:rsidRDefault="004A4180" w:rsidP="004C699E">
            <w:pPr>
              <w:ind w:hanging="98"/>
              <w:jc w:val="center"/>
              <w:rPr>
                <w:rFonts w:ascii="Arial Narrow" w:hAnsi="Arial Narrow"/>
                <w:sz w:val="16"/>
                <w:szCs w:val="16"/>
              </w:rPr>
            </w:pPr>
            <w:r>
              <w:rPr>
                <w:rFonts w:ascii="Arial Narrow" w:hAnsi="Arial Narrow"/>
                <w:sz w:val="16"/>
                <w:szCs w:val="16"/>
              </w:rPr>
              <w:t xml:space="preserve">15 </w:t>
            </w:r>
          </w:p>
          <w:p w:rsidR="004A4180" w:rsidRDefault="004A4180" w:rsidP="004C699E">
            <w:pPr>
              <w:ind w:hanging="98"/>
              <w:jc w:val="center"/>
              <w:rPr>
                <w:rFonts w:ascii="Arial Narrow" w:hAnsi="Arial Narrow"/>
                <w:sz w:val="16"/>
                <w:szCs w:val="16"/>
              </w:rPr>
            </w:pPr>
            <w:r>
              <w:rPr>
                <w:rFonts w:ascii="Arial Narrow" w:hAnsi="Arial Narrow"/>
                <w:sz w:val="16"/>
                <w:szCs w:val="16"/>
              </w:rPr>
              <w:t>80</w:t>
            </w:r>
          </w:p>
          <w:p w:rsidR="004A4180" w:rsidRDefault="004A4180" w:rsidP="004C699E">
            <w:pPr>
              <w:ind w:hanging="98"/>
              <w:jc w:val="center"/>
              <w:rPr>
                <w:rFonts w:ascii="Arial Narrow" w:hAnsi="Arial Narrow"/>
                <w:sz w:val="16"/>
                <w:szCs w:val="16"/>
              </w:rPr>
            </w:pPr>
            <w:r>
              <w:rPr>
                <w:rFonts w:ascii="Arial Narrow" w:hAnsi="Arial Narrow"/>
                <w:sz w:val="16"/>
                <w:szCs w:val="16"/>
              </w:rPr>
              <w:t xml:space="preserve">12 </w:t>
            </w:r>
          </w:p>
          <w:p w:rsidR="004A4180" w:rsidRDefault="004A4180" w:rsidP="004C699E">
            <w:pPr>
              <w:jc w:val="center"/>
              <w:rPr>
                <w:rFonts w:ascii="Arial Narrow" w:hAnsi="Arial Narrow"/>
                <w:sz w:val="16"/>
                <w:szCs w:val="16"/>
              </w:rPr>
            </w:pPr>
            <w:r>
              <w:rPr>
                <w:rFonts w:ascii="Arial Narrow" w:hAnsi="Arial Narrow"/>
                <w:sz w:val="16"/>
                <w:szCs w:val="16"/>
              </w:rPr>
              <w:t>10</w:t>
            </w:r>
          </w:p>
        </w:tc>
        <w:tc>
          <w:tcPr>
            <w:tcW w:w="659" w:type="dxa"/>
            <w:tcBorders>
              <w:top w:val="nil"/>
              <w:left w:val="nil"/>
              <w:bottom w:val="single" w:sz="4" w:space="0" w:color="auto"/>
              <w:right w:val="single" w:sz="4" w:space="0" w:color="auto"/>
            </w:tcBorders>
            <w:shd w:val="clear" w:color="auto" w:fill="auto"/>
          </w:tcPr>
          <w:p w:rsidR="004A4180" w:rsidRDefault="004A4180" w:rsidP="004C699E">
            <w:pPr>
              <w:jc w:val="center"/>
              <w:rPr>
                <w:rFonts w:ascii="Arial Narrow" w:hAnsi="Arial Narrow"/>
                <w:sz w:val="16"/>
                <w:szCs w:val="16"/>
              </w:rPr>
            </w:pPr>
            <w:r>
              <w:rPr>
                <w:rFonts w:ascii="Arial Narrow" w:hAnsi="Arial Narrow"/>
                <w:sz w:val="16"/>
                <w:szCs w:val="16"/>
              </w:rPr>
              <w:t>40</w:t>
            </w:r>
          </w:p>
          <w:p w:rsidR="004A4180" w:rsidRDefault="004A4180" w:rsidP="004C699E">
            <w:pPr>
              <w:jc w:val="center"/>
              <w:rPr>
                <w:rFonts w:ascii="Arial Narrow" w:hAnsi="Arial Narrow"/>
                <w:sz w:val="16"/>
                <w:szCs w:val="16"/>
              </w:rPr>
            </w:pPr>
            <w:r>
              <w:rPr>
                <w:rFonts w:ascii="Arial Narrow" w:hAnsi="Arial Narrow"/>
                <w:sz w:val="16"/>
                <w:szCs w:val="16"/>
              </w:rPr>
              <w:t>120</w:t>
            </w:r>
          </w:p>
          <w:p w:rsidR="004A4180" w:rsidRDefault="004A4180" w:rsidP="004C699E">
            <w:pPr>
              <w:jc w:val="center"/>
              <w:rPr>
                <w:rFonts w:ascii="Arial Narrow" w:hAnsi="Arial Narrow"/>
                <w:sz w:val="16"/>
                <w:szCs w:val="16"/>
              </w:rPr>
            </w:pPr>
            <w:r>
              <w:rPr>
                <w:rFonts w:ascii="Arial Narrow" w:hAnsi="Arial Narrow"/>
                <w:sz w:val="16"/>
                <w:szCs w:val="16"/>
              </w:rPr>
              <w:t>60</w:t>
            </w:r>
          </w:p>
          <w:p w:rsidR="004A4180" w:rsidRDefault="004A4180" w:rsidP="004C699E">
            <w:pPr>
              <w:jc w:val="center"/>
              <w:rPr>
                <w:rFonts w:ascii="Arial Narrow" w:hAnsi="Arial Narrow"/>
                <w:sz w:val="16"/>
                <w:szCs w:val="16"/>
              </w:rPr>
            </w:pPr>
            <w:r>
              <w:rPr>
                <w:rFonts w:ascii="Arial Narrow" w:hAnsi="Arial Narrow"/>
                <w:sz w:val="16"/>
                <w:szCs w:val="16"/>
              </w:rPr>
              <w:t>40</w:t>
            </w:r>
          </w:p>
        </w:tc>
        <w:tc>
          <w:tcPr>
            <w:tcW w:w="1166" w:type="dxa"/>
            <w:tcBorders>
              <w:top w:val="nil"/>
              <w:left w:val="nil"/>
              <w:bottom w:val="single" w:sz="4" w:space="0" w:color="auto"/>
              <w:right w:val="single" w:sz="4" w:space="0" w:color="auto"/>
            </w:tcBorders>
            <w:shd w:val="clear" w:color="auto" w:fill="auto"/>
          </w:tcPr>
          <w:p w:rsidR="004A4180" w:rsidRDefault="004A4180" w:rsidP="00055CCF">
            <w:pPr>
              <w:rPr>
                <w:rFonts w:ascii="Arial Narrow" w:hAnsi="Arial Narrow"/>
                <w:sz w:val="16"/>
                <w:szCs w:val="16"/>
              </w:rPr>
            </w:pPr>
          </w:p>
        </w:tc>
        <w:tc>
          <w:tcPr>
            <w:tcW w:w="802"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425"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306"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952" w:type="dxa"/>
            <w:tcBorders>
              <w:top w:val="nil"/>
              <w:left w:val="nil"/>
              <w:bottom w:val="nil"/>
              <w:right w:val="nil"/>
            </w:tcBorders>
            <w:shd w:val="clear" w:color="auto" w:fill="auto"/>
          </w:tcPr>
          <w:p w:rsidR="004A4180" w:rsidRDefault="004A4180">
            <w:pPr>
              <w:rPr>
                <w:rFonts w:ascii="Arial Narrow" w:hAnsi="Arial Narrow"/>
                <w:sz w:val="16"/>
                <w:szCs w:val="16"/>
              </w:rPr>
            </w:pPr>
          </w:p>
        </w:tc>
      </w:tr>
      <w:tr w:rsidR="004A4180" w:rsidTr="004A4180">
        <w:trPr>
          <w:trHeight w:val="765"/>
        </w:trPr>
        <w:tc>
          <w:tcPr>
            <w:tcW w:w="390" w:type="dxa"/>
            <w:tcBorders>
              <w:top w:val="nil"/>
              <w:left w:val="single" w:sz="4" w:space="0" w:color="auto"/>
              <w:bottom w:val="single" w:sz="4" w:space="0" w:color="auto"/>
              <w:right w:val="single" w:sz="4" w:space="0" w:color="auto"/>
            </w:tcBorders>
            <w:shd w:val="clear" w:color="auto" w:fill="auto"/>
          </w:tcPr>
          <w:p w:rsidR="004A4180" w:rsidRDefault="004A4180" w:rsidP="00A06745">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4A4180" w:rsidRDefault="004A4180" w:rsidP="00A06745">
            <w:pPr>
              <w:rPr>
                <w:rFonts w:ascii="Arial Narrow" w:hAnsi="Arial Narrow"/>
                <w:sz w:val="16"/>
                <w:szCs w:val="16"/>
              </w:rPr>
            </w:pPr>
            <w:r>
              <w:rPr>
                <w:rFonts w:ascii="Arial Narrow" w:hAnsi="Arial Narrow"/>
                <w:sz w:val="16"/>
                <w:szCs w:val="16"/>
              </w:rPr>
              <w:t> </w:t>
            </w:r>
          </w:p>
        </w:tc>
        <w:tc>
          <w:tcPr>
            <w:tcW w:w="1912" w:type="dxa"/>
            <w:tcBorders>
              <w:top w:val="nil"/>
              <w:left w:val="nil"/>
              <w:bottom w:val="single" w:sz="4" w:space="0" w:color="auto"/>
              <w:right w:val="single" w:sz="4" w:space="0" w:color="auto"/>
            </w:tcBorders>
            <w:shd w:val="clear" w:color="auto" w:fill="auto"/>
          </w:tcPr>
          <w:p w:rsidR="004A4180" w:rsidRDefault="004A4180" w:rsidP="00A06745">
            <w:pPr>
              <w:rPr>
                <w:rFonts w:ascii="Arial Narrow" w:hAnsi="Arial Narrow"/>
                <w:sz w:val="16"/>
                <w:szCs w:val="16"/>
              </w:rPr>
            </w:pPr>
            <w:r>
              <w:rPr>
                <w:rFonts w:ascii="Arial Narrow" w:hAnsi="Arial Narrow"/>
                <w:sz w:val="16"/>
                <w:szCs w:val="16"/>
              </w:rPr>
              <w:t>Penanganan kasus Ketenagakerjaan</w:t>
            </w:r>
          </w:p>
        </w:tc>
        <w:tc>
          <w:tcPr>
            <w:tcW w:w="1657" w:type="dxa"/>
            <w:tcBorders>
              <w:top w:val="nil"/>
              <w:left w:val="nil"/>
              <w:bottom w:val="single" w:sz="4" w:space="0" w:color="auto"/>
              <w:right w:val="single" w:sz="4" w:space="0" w:color="auto"/>
            </w:tcBorders>
            <w:shd w:val="clear" w:color="auto" w:fill="auto"/>
          </w:tcPr>
          <w:p w:rsidR="004A4180" w:rsidRDefault="004A4180" w:rsidP="00A06745">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auto"/>
          </w:tcPr>
          <w:p w:rsidR="004A4180" w:rsidRDefault="004A4180" w:rsidP="00A06745">
            <w:pPr>
              <w:rPr>
                <w:rFonts w:ascii="Arial Narrow" w:hAnsi="Arial Narrow"/>
                <w:sz w:val="16"/>
                <w:szCs w:val="16"/>
              </w:rPr>
            </w:pPr>
            <w:r>
              <w:rPr>
                <w:rFonts w:ascii="Arial Narrow" w:hAnsi="Arial Narrow"/>
                <w:sz w:val="16"/>
                <w:szCs w:val="16"/>
              </w:rPr>
              <w:t>Terselesaikannya kasus/permasalahan Ketenagakerjaan</w:t>
            </w:r>
          </w:p>
        </w:tc>
        <w:tc>
          <w:tcPr>
            <w:tcW w:w="1046" w:type="dxa"/>
            <w:tcBorders>
              <w:top w:val="nil"/>
              <w:left w:val="nil"/>
              <w:bottom w:val="single" w:sz="4" w:space="0" w:color="auto"/>
              <w:right w:val="single" w:sz="4" w:space="0" w:color="auto"/>
            </w:tcBorders>
            <w:shd w:val="clear" w:color="auto" w:fill="auto"/>
          </w:tcPr>
          <w:p w:rsidR="004A4180" w:rsidRDefault="004A4180" w:rsidP="00A06745">
            <w:pPr>
              <w:ind w:hanging="98"/>
              <w:jc w:val="center"/>
              <w:rPr>
                <w:rFonts w:ascii="Arial Narrow" w:hAnsi="Arial Narrow"/>
                <w:sz w:val="16"/>
                <w:szCs w:val="16"/>
              </w:rPr>
            </w:pPr>
            <w:r>
              <w:rPr>
                <w:rFonts w:ascii="Arial Narrow" w:hAnsi="Arial Narrow"/>
                <w:sz w:val="16"/>
                <w:szCs w:val="16"/>
              </w:rPr>
              <w:t>prsh</w:t>
            </w:r>
          </w:p>
          <w:p w:rsidR="004A4180" w:rsidRDefault="004A4180" w:rsidP="00A06745">
            <w:pPr>
              <w:ind w:hanging="98"/>
              <w:jc w:val="center"/>
              <w:rPr>
                <w:rFonts w:ascii="Arial Narrow" w:hAnsi="Arial Narrow"/>
                <w:sz w:val="16"/>
                <w:szCs w:val="16"/>
              </w:rPr>
            </w:pPr>
            <w:r>
              <w:rPr>
                <w:rFonts w:ascii="Arial Narrow" w:hAnsi="Arial Narrow"/>
                <w:sz w:val="16"/>
                <w:szCs w:val="16"/>
              </w:rPr>
              <w:t>prsh</w:t>
            </w:r>
          </w:p>
          <w:p w:rsidR="004A4180" w:rsidRDefault="004A4180" w:rsidP="00A06745">
            <w:pPr>
              <w:ind w:hanging="98"/>
              <w:jc w:val="center"/>
              <w:rPr>
                <w:rFonts w:ascii="Arial Narrow" w:hAnsi="Arial Narrow"/>
                <w:sz w:val="16"/>
                <w:szCs w:val="16"/>
              </w:rPr>
            </w:pPr>
            <w:r>
              <w:rPr>
                <w:rFonts w:ascii="Arial Narrow" w:hAnsi="Arial Narrow"/>
                <w:sz w:val="16"/>
                <w:szCs w:val="16"/>
              </w:rPr>
              <w:t>prsh</w:t>
            </w:r>
          </w:p>
          <w:p w:rsidR="004A4180" w:rsidRDefault="004A4180" w:rsidP="00A06745">
            <w:pPr>
              <w:ind w:hanging="98"/>
              <w:jc w:val="center"/>
              <w:rPr>
                <w:rFonts w:ascii="Arial Narrow" w:hAnsi="Arial Narrow"/>
                <w:sz w:val="16"/>
                <w:szCs w:val="16"/>
              </w:rPr>
            </w:pPr>
            <w:r>
              <w:rPr>
                <w:rFonts w:ascii="Arial Narrow" w:hAnsi="Arial Narrow"/>
                <w:sz w:val="16"/>
                <w:szCs w:val="16"/>
              </w:rPr>
              <w:t>prsh</w:t>
            </w:r>
          </w:p>
          <w:p w:rsidR="004A4180" w:rsidRDefault="004A4180" w:rsidP="00A06745">
            <w:pPr>
              <w:jc w:val="center"/>
              <w:rPr>
                <w:rFonts w:ascii="Arial Narrow" w:hAnsi="Arial Narrow"/>
                <w:sz w:val="16"/>
                <w:szCs w:val="16"/>
              </w:rPr>
            </w:pPr>
          </w:p>
        </w:tc>
        <w:tc>
          <w:tcPr>
            <w:tcW w:w="762" w:type="dxa"/>
            <w:tcBorders>
              <w:top w:val="nil"/>
              <w:left w:val="nil"/>
              <w:bottom w:val="single" w:sz="4" w:space="0" w:color="auto"/>
              <w:right w:val="single" w:sz="4" w:space="0" w:color="auto"/>
            </w:tcBorders>
            <w:shd w:val="clear" w:color="auto" w:fill="auto"/>
          </w:tcPr>
          <w:p w:rsidR="004A4180" w:rsidRDefault="004A4180" w:rsidP="00A06745">
            <w:pPr>
              <w:jc w:val="center"/>
              <w:rPr>
                <w:rFonts w:ascii="Arial Narrow" w:hAnsi="Arial Narrow"/>
                <w:sz w:val="16"/>
                <w:szCs w:val="16"/>
              </w:rPr>
            </w:pPr>
            <w:r>
              <w:rPr>
                <w:rFonts w:ascii="Arial Narrow" w:hAnsi="Arial Narrow"/>
                <w:sz w:val="16"/>
                <w:szCs w:val="16"/>
              </w:rPr>
              <w:t> </w:t>
            </w:r>
          </w:p>
        </w:tc>
        <w:tc>
          <w:tcPr>
            <w:tcW w:w="616" w:type="dxa"/>
            <w:tcBorders>
              <w:top w:val="nil"/>
              <w:left w:val="nil"/>
              <w:bottom w:val="single" w:sz="4" w:space="0" w:color="auto"/>
              <w:right w:val="single" w:sz="4" w:space="0" w:color="auto"/>
            </w:tcBorders>
            <w:shd w:val="clear" w:color="auto" w:fill="auto"/>
          </w:tcPr>
          <w:p w:rsidR="004A4180" w:rsidRDefault="004A4180" w:rsidP="00A06745">
            <w:pPr>
              <w:jc w:val="center"/>
              <w:rPr>
                <w:rFonts w:ascii="Arial Narrow" w:hAnsi="Arial Narrow"/>
                <w:i/>
                <w:iCs/>
                <w:sz w:val="16"/>
                <w:szCs w:val="16"/>
              </w:rPr>
            </w:pPr>
            <w:r>
              <w:rPr>
                <w:rFonts w:ascii="Arial Narrow" w:hAnsi="Arial Narrow"/>
                <w:i/>
                <w:iCs/>
                <w:sz w:val="16"/>
                <w:szCs w:val="16"/>
              </w:rPr>
              <w:t>30</w:t>
            </w:r>
          </w:p>
        </w:tc>
        <w:tc>
          <w:tcPr>
            <w:tcW w:w="698" w:type="dxa"/>
            <w:tcBorders>
              <w:top w:val="nil"/>
              <w:left w:val="nil"/>
              <w:bottom w:val="single" w:sz="4" w:space="0" w:color="auto"/>
              <w:right w:val="single" w:sz="4" w:space="0" w:color="auto"/>
            </w:tcBorders>
            <w:shd w:val="clear" w:color="auto" w:fill="auto"/>
          </w:tcPr>
          <w:p w:rsidR="004A4180" w:rsidRDefault="004A4180" w:rsidP="00A06745">
            <w:pPr>
              <w:jc w:val="center"/>
              <w:rPr>
                <w:rFonts w:ascii="Arial Narrow" w:hAnsi="Arial Narrow"/>
                <w:sz w:val="16"/>
                <w:szCs w:val="16"/>
              </w:rPr>
            </w:pPr>
            <w:r>
              <w:rPr>
                <w:rFonts w:ascii="Arial Narrow" w:hAnsi="Arial Narrow"/>
                <w:sz w:val="16"/>
                <w:szCs w:val="16"/>
              </w:rPr>
              <w:t>300</w:t>
            </w:r>
          </w:p>
        </w:tc>
        <w:tc>
          <w:tcPr>
            <w:tcW w:w="616" w:type="dxa"/>
            <w:tcBorders>
              <w:top w:val="nil"/>
              <w:left w:val="nil"/>
              <w:bottom w:val="single" w:sz="4" w:space="0" w:color="auto"/>
              <w:right w:val="single" w:sz="4" w:space="0" w:color="auto"/>
            </w:tcBorders>
            <w:shd w:val="clear" w:color="auto" w:fill="auto"/>
          </w:tcPr>
          <w:p w:rsidR="004A4180" w:rsidRDefault="004A4180" w:rsidP="00A06745">
            <w:pPr>
              <w:ind w:hanging="98"/>
              <w:jc w:val="center"/>
              <w:rPr>
                <w:rFonts w:ascii="Arial Narrow" w:hAnsi="Arial Narrow"/>
                <w:sz w:val="16"/>
                <w:szCs w:val="16"/>
              </w:rPr>
            </w:pPr>
            <w:r>
              <w:rPr>
                <w:rFonts w:ascii="Arial Narrow" w:hAnsi="Arial Narrow"/>
                <w:sz w:val="16"/>
                <w:szCs w:val="16"/>
              </w:rPr>
              <w:t xml:space="preserve">10 </w:t>
            </w:r>
          </w:p>
          <w:p w:rsidR="004A4180" w:rsidRDefault="004A4180" w:rsidP="00A06745">
            <w:pPr>
              <w:ind w:hanging="98"/>
              <w:jc w:val="center"/>
              <w:rPr>
                <w:rFonts w:ascii="Arial Narrow" w:hAnsi="Arial Narrow"/>
                <w:sz w:val="16"/>
                <w:szCs w:val="16"/>
              </w:rPr>
            </w:pPr>
            <w:r>
              <w:rPr>
                <w:rFonts w:ascii="Arial Narrow" w:hAnsi="Arial Narrow"/>
                <w:sz w:val="16"/>
                <w:szCs w:val="16"/>
              </w:rPr>
              <w:t xml:space="preserve">20 </w:t>
            </w:r>
          </w:p>
          <w:p w:rsidR="004A4180" w:rsidRDefault="004A4180" w:rsidP="00A06745">
            <w:pPr>
              <w:ind w:hanging="98"/>
              <w:jc w:val="center"/>
              <w:rPr>
                <w:rFonts w:ascii="Arial Narrow" w:hAnsi="Arial Narrow"/>
                <w:sz w:val="16"/>
                <w:szCs w:val="16"/>
              </w:rPr>
            </w:pPr>
            <w:r>
              <w:rPr>
                <w:rFonts w:ascii="Arial Narrow" w:hAnsi="Arial Narrow"/>
                <w:sz w:val="16"/>
                <w:szCs w:val="16"/>
              </w:rPr>
              <w:t xml:space="preserve">10 </w:t>
            </w:r>
          </w:p>
          <w:p w:rsidR="004A4180" w:rsidRDefault="004A4180" w:rsidP="00A06745">
            <w:pPr>
              <w:rPr>
                <w:rFonts w:ascii="Arial Narrow" w:hAnsi="Arial Narrow"/>
                <w:sz w:val="16"/>
                <w:szCs w:val="16"/>
              </w:rPr>
            </w:pPr>
            <w:r>
              <w:rPr>
                <w:rFonts w:ascii="Arial Narrow" w:hAnsi="Arial Narrow"/>
                <w:sz w:val="16"/>
                <w:szCs w:val="16"/>
              </w:rPr>
              <w:t xml:space="preserve"> 10 </w:t>
            </w:r>
          </w:p>
        </w:tc>
        <w:tc>
          <w:tcPr>
            <w:tcW w:w="697" w:type="dxa"/>
            <w:tcBorders>
              <w:top w:val="nil"/>
              <w:left w:val="nil"/>
              <w:bottom w:val="single" w:sz="4" w:space="0" w:color="auto"/>
              <w:right w:val="single" w:sz="4" w:space="0" w:color="auto"/>
            </w:tcBorders>
            <w:shd w:val="clear" w:color="auto" w:fill="auto"/>
          </w:tcPr>
          <w:p w:rsidR="004A4180" w:rsidRDefault="004A4180" w:rsidP="00A06745">
            <w:pPr>
              <w:jc w:val="center"/>
              <w:rPr>
                <w:rFonts w:ascii="Arial Narrow" w:hAnsi="Arial Narrow"/>
                <w:sz w:val="16"/>
                <w:szCs w:val="16"/>
              </w:rPr>
            </w:pPr>
            <w:r>
              <w:rPr>
                <w:rFonts w:ascii="Arial Narrow" w:hAnsi="Arial Narrow"/>
                <w:sz w:val="16"/>
                <w:szCs w:val="16"/>
              </w:rPr>
              <w:t>50</w:t>
            </w:r>
          </w:p>
          <w:p w:rsidR="004A4180" w:rsidRDefault="004A4180" w:rsidP="00A06745">
            <w:pPr>
              <w:jc w:val="center"/>
              <w:rPr>
                <w:rFonts w:ascii="Arial Narrow" w:hAnsi="Arial Narrow"/>
                <w:sz w:val="16"/>
                <w:szCs w:val="16"/>
              </w:rPr>
            </w:pPr>
            <w:r>
              <w:rPr>
                <w:rFonts w:ascii="Arial Narrow" w:hAnsi="Arial Narrow"/>
                <w:sz w:val="16"/>
                <w:szCs w:val="16"/>
              </w:rPr>
              <w:t>125</w:t>
            </w:r>
          </w:p>
          <w:p w:rsidR="004A4180" w:rsidRDefault="004A4180" w:rsidP="00A06745">
            <w:pPr>
              <w:jc w:val="center"/>
              <w:rPr>
                <w:rFonts w:ascii="Arial Narrow" w:hAnsi="Arial Narrow"/>
                <w:sz w:val="16"/>
                <w:szCs w:val="16"/>
              </w:rPr>
            </w:pPr>
            <w:r>
              <w:rPr>
                <w:rFonts w:ascii="Arial Narrow" w:hAnsi="Arial Narrow"/>
                <w:sz w:val="16"/>
                <w:szCs w:val="16"/>
              </w:rPr>
              <w:t>75</w:t>
            </w:r>
          </w:p>
          <w:p w:rsidR="004A4180" w:rsidRDefault="004A4180" w:rsidP="00A06745">
            <w:pPr>
              <w:jc w:val="center"/>
              <w:rPr>
                <w:rFonts w:ascii="Arial Narrow" w:hAnsi="Arial Narrow"/>
                <w:sz w:val="16"/>
                <w:szCs w:val="16"/>
              </w:rPr>
            </w:pPr>
            <w:r>
              <w:rPr>
                <w:rFonts w:ascii="Arial Narrow" w:hAnsi="Arial Narrow"/>
                <w:sz w:val="16"/>
                <w:szCs w:val="16"/>
              </w:rPr>
              <w:t>50</w:t>
            </w:r>
          </w:p>
        </w:tc>
        <w:tc>
          <w:tcPr>
            <w:tcW w:w="616" w:type="dxa"/>
            <w:tcBorders>
              <w:top w:val="nil"/>
              <w:left w:val="nil"/>
              <w:bottom w:val="single" w:sz="4" w:space="0" w:color="auto"/>
              <w:right w:val="single" w:sz="4" w:space="0" w:color="auto"/>
            </w:tcBorders>
            <w:shd w:val="clear" w:color="auto" w:fill="auto"/>
          </w:tcPr>
          <w:p w:rsidR="004A4180" w:rsidRDefault="004A4180" w:rsidP="00A06745">
            <w:pPr>
              <w:ind w:hanging="98"/>
              <w:jc w:val="center"/>
              <w:rPr>
                <w:rFonts w:ascii="Arial Narrow" w:hAnsi="Arial Narrow"/>
                <w:sz w:val="16"/>
                <w:szCs w:val="16"/>
              </w:rPr>
            </w:pPr>
            <w:r>
              <w:rPr>
                <w:rFonts w:ascii="Arial Narrow" w:hAnsi="Arial Narrow"/>
                <w:sz w:val="16"/>
                <w:szCs w:val="16"/>
              </w:rPr>
              <w:t xml:space="preserve">10 </w:t>
            </w:r>
          </w:p>
          <w:p w:rsidR="004A4180" w:rsidRDefault="004A4180" w:rsidP="00A06745">
            <w:pPr>
              <w:ind w:hanging="98"/>
              <w:jc w:val="center"/>
              <w:rPr>
                <w:rFonts w:ascii="Arial Narrow" w:hAnsi="Arial Narrow"/>
                <w:sz w:val="16"/>
                <w:szCs w:val="16"/>
              </w:rPr>
            </w:pPr>
            <w:r>
              <w:rPr>
                <w:rFonts w:ascii="Arial Narrow" w:hAnsi="Arial Narrow"/>
                <w:sz w:val="16"/>
                <w:szCs w:val="16"/>
              </w:rPr>
              <w:t xml:space="preserve">20 </w:t>
            </w:r>
          </w:p>
          <w:p w:rsidR="004A4180" w:rsidRDefault="004A4180" w:rsidP="00A06745">
            <w:pPr>
              <w:ind w:hanging="98"/>
              <w:jc w:val="center"/>
              <w:rPr>
                <w:rFonts w:ascii="Arial Narrow" w:hAnsi="Arial Narrow"/>
                <w:sz w:val="16"/>
                <w:szCs w:val="16"/>
              </w:rPr>
            </w:pPr>
            <w:r>
              <w:rPr>
                <w:rFonts w:ascii="Arial Narrow" w:hAnsi="Arial Narrow"/>
                <w:sz w:val="16"/>
                <w:szCs w:val="16"/>
              </w:rPr>
              <w:t xml:space="preserve">10 </w:t>
            </w:r>
          </w:p>
          <w:p w:rsidR="004A4180" w:rsidRDefault="004A4180" w:rsidP="00A06745">
            <w:pPr>
              <w:rPr>
                <w:rFonts w:ascii="Arial Narrow" w:hAnsi="Arial Narrow"/>
                <w:sz w:val="16"/>
                <w:szCs w:val="16"/>
              </w:rPr>
            </w:pPr>
            <w:r>
              <w:rPr>
                <w:rFonts w:ascii="Arial Narrow" w:hAnsi="Arial Narrow"/>
                <w:sz w:val="16"/>
                <w:szCs w:val="16"/>
              </w:rPr>
              <w:t xml:space="preserve">    10</w:t>
            </w:r>
          </w:p>
        </w:tc>
        <w:tc>
          <w:tcPr>
            <w:tcW w:w="729" w:type="dxa"/>
            <w:tcBorders>
              <w:top w:val="nil"/>
              <w:left w:val="nil"/>
              <w:bottom w:val="single" w:sz="4" w:space="0" w:color="auto"/>
              <w:right w:val="single" w:sz="4" w:space="0" w:color="auto"/>
            </w:tcBorders>
            <w:shd w:val="clear" w:color="auto" w:fill="auto"/>
          </w:tcPr>
          <w:p w:rsidR="004A4180" w:rsidRDefault="004A4180" w:rsidP="00A06745">
            <w:pPr>
              <w:jc w:val="center"/>
              <w:rPr>
                <w:rFonts w:ascii="Arial Narrow" w:hAnsi="Arial Narrow"/>
                <w:sz w:val="16"/>
                <w:szCs w:val="16"/>
              </w:rPr>
            </w:pPr>
            <w:r>
              <w:rPr>
                <w:rFonts w:ascii="Arial Narrow" w:hAnsi="Arial Narrow"/>
                <w:sz w:val="16"/>
                <w:szCs w:val="16"/>
              </w:rPr>
              <w:t>50</w:t>
            </w:r>
          </w:p>
          <w:p w:rsidR="004A4180" w:rsidRDefault="004A4180" w:rsidP="00A06745">
            <w:pPr>
              <w:jc w:val="center"/>
              <w:rPr>
                <w:rFonts w:ascii="Arial Narrow" w:hAnsi="Arial Narrow"/>
                <w:sz w:val="16"/>
                <w:szCs w:val="16"/>
              </w:rPr>
            </w:pPr>
            <w:r>
              <w:rPr>
                <w:rFonts w:ascii="Arial Narrow" w:hAnsi="Arial Narrow"/>
                <w:sz w:val="16"/>
                <w:szCs w:val="16"/>
              </w:rPr>
              <w:t>125</w:t>
            </w:r>
          </w:p>
          <w:p w:rsidR="004A4180" w:rsidRDefault="004A4180" w:rsidP="00A06745">
            <w:pPr>
              <w:jc w:val="center"/>
              <w:rPr>
                <w:rFonts w:ascii="Arial Narrow" w:hAnsi="Arial Narrow"/>
                <w:sz w:val="16"/>
                <w:szCs w:val="16"/>
              </w:rPr>
            </w:pPr>
            <w:r>
              <w:rPr>
                <w:rFonts w:ascii="Arial Narrow" w:hAnsi="Arial Narrow"/>
                <w:sz w:val="16"/>
                <w:szCs w:val="16"/>
              </w:rPr>
              <w:t>75</w:t>
            </w:r>
          </w:p>
          <w:p w:rsidR="004A4180" w:rsidRDefault="004A4180" w:rsidP="00A06745">
            <w:pPr>
              <w:jc w:val="center"/>
              <w:rPr>
                <w:rFonts w:ascii="Arial Narrow" w:hAnsi="Arial Narrow"/>
                <w:sz w:val="16"/>
                <w:szCs w:val="16"/>
              </w:rPr>
            </w:pPr>
            <w:r>
              <w:rPr>
                <w:rFonts w:ascii="Arial Narrow" w:hAnsi="Arial Narrow"/>
                <w:sz w:val="16"/>
                <w:szCs w:val="16"/>
              </w:rPr>
              <w:t>50</w:t>
            </w:r>
          </w:p>
        </w:tc>
        <w:tc>
          <w:tcPr>
            <w:tcW w:w="617" w:type="dxa"/>
            <w:tcBorders>
              <w:top w:val="nil"/>
              <w:left w:val="nil"/>
              <w:bottom w:val="single" w:sz="4" w:space="0" w:color="auto"/>
              <w:right w:val="single" w:sz="4" w:space="0" w:color="auto"/>
            </w:tcBorders>
            <w:shd w:val="clear" w:color="auto" w:fill="auto"/>
          </w:tcPr>
          <w:p w:rsidR="004A4180" w:rsidRDefault="004A4180" w:rsidP="00A06745">
            <w:pPr>
              <w:ind w:hanging="98"/>
              <w:jc w:val="center"/>
              <w:rPr>
                <w:rFonts w:ascii="Arial Narrow" w:hAnsi="Arial Narrow"/>
                <w:sz w:val="16"/>
                <w:szCs w:val="16"/>
              </w:rPr>
            </w:pPr>
            <w:r>
              <w:rPr>
                <w:rFonts w:ascii="Arial Narrow" w:hAnsi="Arial Narrow"/>
                <w:sz w:val="16"/>
                <w:szCs w:val="16"/>
              </w:rPr>
              <w:t xml:space="preserve">10 </w:t>
            </w:r>
          </w:p>
          <w:p w:rsidR="004A4180" w:rsidRDefault="004A4180" w:rsidP="00A06745">
            <w:pPr>
              <w:ind w:hanging="98"/>
              <w:jc w:val="center"/>
              <w:rPr>
                <w:rFonts w:ascii="Arial Narrow" w:hAnsi="Arial Narrow"/>
                <w:sz w:val="16"/>
                <w:szCs w:val="16"/>
              </w:rPr>
            </w:pPr>
            <w:r>
              <w:rPr>
                <w:rFonts w:ascii="Arial Narrow" w:hAnsi="Arial Narrow"/>
                <w:sz w:val="16"/>
                <w:szCs w:val="16"/>
              </w:rPr>
              <w:t xml:space="preserve">20 </w:t>
            </w:r>
          </w:p>
          <w:p w:rsidR="004A4180" w:rsidRDefault="004A4180" w:rsidP="00A06745">
            <w:pPr>
              <w:ind w:hanging="98"/>
              <w:jc w:val="center"/>
              <w:rPr>
                <w:rFonts w:ascii="Arial Narrow" w:hAnsi="Arial Narrow"/>
                <w:sz w:val="16"/>
                <w:szCs w:val="16"/>
              </w:rPr>
            </w:pPr>
            <w:r>
              <w:rPr>
                <w:rFonts w:ascii="Arial Narrow" w:hAnsi="Arial Narrow"/>
                <w:sz w:val="16"/>
                <w:szCs w:val="16"/>
              </w:rPr>
              <w:t xml:space="preserve">10 </w:t>
            </w:r>
          </w:p>
          <w:p w:rsidR="004A4180" w:rsidRDefault="004A4180" w:rsidP="00A06745">
            <w:pPr>
              <w:rPr>
                <w:rFonts w:ascii="Arial Narrow" w:hAnsi="Arial Narrow"/>
                <w:sz w:val="16"/>
                <w:szCs w:val="16"/>
              </w:rPr>
            </w:pPr>
            <w:r>
              <w:rPr>
                <w:rFonts w:ascii="Arial Narrow" w:hAnsi="Arial Narrow"/>
                <w:sz w:val="16"/>
                <w:szCs w:val="16"/>
              </w:rPr>
              <w:t xml:space="preserve">   10</w:t>
            </w:r>
          </w:p>
        </w:tc>
        <w:tc>
          <w:tcPr>
            <w:tcW w:w="659" w:type="dxa"/>
            <w:tcBorders>
              <w:top w:val="nil"/>
              <w:left w:val="nil"/>
              <w:bottom w:val="single" w:sz="4" w:space="0" w:color="auto"/>
              <w:right w:val="single" w:sz="4" w:space="0" w:color="auto"/>
            </w:tcBorders>
            <w:shd w:val="clear" w:color="auto" w:fill="auto"/>
          </w:tcPr>
          <w:p w:rsidR="004A4180" w:rsidRDefault="004A4180" w:rsidP="00A06745">
            <w:pPr>
              <w:jc w:val="center"/>
              <w:rPr>
                <w:rFonts w:ascii="Arial Narrow" w:hAnsi="Arial Narrow"/>
                <w:sz w:val="16"/>
                <w:szCs w:val="16"/>
              </w:rPr>
            </w:pPr>
            <w:r>
              <w:rPr>
                <w:rFonts w:ascii="Arial Narrow" w:hAnsi="Arial Narrow"/>
                <w:sz w:val="16"/>
                <w:szCs w:val="16"/>
              </w:rPr>
              <w:t>50</w:t>
            </w:r>
          </w:p>
          <w:p w:rsidR="004A4180" w:rsidRDefault="004A4180" w:rsidP="00A06745">
            <w:pPr>
              <w:jc w:val="center"/>
              <w:rPr>
                <w:rFonts w:ascii="Arial Narrow" w:hAnsi="Arial Narrow"/>
                <w:sz w:val="16"/>
                <w:szCs w:val="16"/>
              </w:rPr>
            </w:pPr>
            <w:r>
              <w:rPr>
                <w:rFonts w:ascii="Arial Narrow" w:hAnsi="Arial Narrow"/>
                <w:sz w:val="16"/>
                <w:szCs w:val="16"/>
              </w:rPr>
              <w:t>125</w:t>
            </w:r>
          </w:p>
          <w:p w:rsidR="004A4180" w:rsidRDefault="004A4180" w:rsidP="00A06745">
            <w:pPr>
              <w:jc w:val="center"/>
              <w:rPr>
                <w:rFonts w:ascii="Arial Narrow" w:hAnsi="Arial Narrow"/>
                <w:sz w:val="16"/>
                <w:szCs w:val="16"/>
              </w:rPr>
            </w:pPr>
            <w:r>
              <w:rPr>
                <w:rFonts w:ascii="Arial Narrow" w:hAnsi="Arial Narrow"/>
                <w:sz w:val="16"/>
                <w:szCs w:val="16"/>
              </w:rPr>
              <w:t>75</w:t>
            </w:r>
          </w:p>
          <w:p w:rsidR="004A4180" w:rsidRDefault="004A4180" w:rsidP="00A06745">
            <w:pPr>
              <w:jc w:val="center"/>
              <w:rPr>
                <w:rFonts w:ascii="Arial Narrow" w:hAnsi="Arial Narrow"/>
                <w:sz w:val="16"/>
                <w:szCs w:val="16"/>
              </w:rPr>
            </w:pPr>
            <w:r>
              <w:rPr>
                <w:rFonts w:ascii="Arial Narrow" w:hAnsi="Arial Narrow"/>
                <w:sz w:val="16"/>
                <w:szCs w:val="16"/>
              </w:rPr>
              <w:t>50</w:t>
            </w:r>
          </w:p>
        </w:tc>
        <w:tc>
          <w:tcPr>
            <w:tcW w:w="1166" w:type="dxa"/>
            <w:tcBorders>
              <w:top w:val="nil"/>
              <w:left w:val="nil"/>
              <w:bottom w:val="single" w:sz="4" w:space="0" w:color="auto"/>
              <w:right w:val="single" w:sz="4" w:space="0" w:color="auto"/>
            </w:tcBorders>
            <w:shd w:val="clear" w:color="auto" w:fill="auto"/>
          </w:tcPr>
          <w:p w:rsidR="004A4180" w:rsidRDefault="004A4180" w:rsidP="00055CCF">
            <w:pPr>
              <w:rPr>
                <w:rFonts w:ascii="Arial Narrow" w:hAnsi="Arial Narrow"/>
                <w:sz w:val="16"/>
                <w:szCs w:val="16"/>
              </w:rPr>
            </w:pPr>
          </w:p>
        </w:tc>
        <w:tc>
          <w:tcPr>
            <w:tcW w:w="802"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425"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306"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952" w:type="dxa"/>
            <w:tcBorders>
              <w:top w:val="nil"/>
              <w:left w:val="nil"/>
              <w:bottom w:val="nil"/>
              <w:right w:val="nil"/>
            </w:tcBorders>
            <w:shd w:val="clear" w:color="auto" w:fill="auto"/>
          </w:tcPr>
          <w:p w:rsidR="004A4180" w:rsidRDefault="004A4180">
            <w:pPr>
              <w:rPr>
                <w:rFonts w:ascii="Arial Narrow" w:hAnsi="Arial Narrow"/>
                <w:sz w:val="16"/>
                <w:szCs w:val="16"/>
              </w:rPr>
            </w:pPr>
          </w:p>
        </w:tc>
      </w:tr>
      <w:tr w:rsidR="004A4180" w:rsidTr="004A4180">
        <w:trPr>
          <w:trHeight w:val="765"/>
        </w:trPr>
        <w:tc>
          <w:tcPr>
            <w:tcW w:w="390" w:type="dxa"/>
            <w:tcBorders>
              <w:top w:val="nil"/>
              <w:left w:val="single" w:sz="4" w:space="0" w:color="auto"/>
              <w:bottom w:val="single" w:sz="4" w:space="0" w:color="auto"/>
              <w:right w:val="single" w:sz="4" w:space="0" w:color="auto"/>
            </w:tcBorders>
            <w:shd w:val="clear" w:color="auto" w:fill="auto"/>
          </w:tcPr>
          <w:p w:rsidR="004A4180" w:rsidRDefault="004A4180" w:rsidP="000037A2">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4A4180" w:rsidRDefault="004A4180" w:rsidP="000037A2">
            <w:pP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4A4180" w:rsidRDefault="004A4180" w:rsidP="000037A2">
            <w:pPr>
              <w:rPr>
                <w:rFonts w:ascii="Arial Narrow" w:hAnsi="Arial Narrow"/>
                <w:sz w:val="16"/>
                <w:szCs w:val="16"/>
              </w:rPr>
            </w:pPr>
            <w:r>
              <w:rPr>
                <w:rFonts w:ascii="Arial Narrow" w:hAnsi="Arial Narrow"/>
                <w:sz w:val="16"/>
                <w:szCs w:val="16"/>
              </w:rPr>
              <w:t>Pembentukan Kader Norma Ketenagakerjaan (KNK) di perusahaan</w:t>
            </w:r>
          </w:p>
        </w:tc>
        <w:tc>
          <w:tcPr>
            <w:tcW w:w="1657" w:type="dxa"/>
            <w:tcBorders>
              <w:top w:val="nil"/>
              <w:left w:val="nil"/>
              <w:bottom w:val="single" w:sz="4" w:space="0" w:color="auto"/>
              <w:right w:val="single" w:sz="4" w:space="0" w:color="auto"/>
            </w:tcBorders>
            <w:shd w:val="clear" w:color="auto" w:fill="auto"/>
          </w:tcPr>
          <w:p w:rsidR="004A4180" w:rsidRDefault="004A4180" w:rsidP="000037A2">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auto"/>
          </w:tcPr>
          <w:p w:rsidR="004A4180" w:rsidRDefault="004A4180" w:rsidP="000037A2">
            <w:pPr>
              <w:rPr>
                <w:rFonts w:ascii="Arial Narrow" w:hAnsi="Arial Narrow"/>
                <w:sz w:val="16"/>
                <w:szCs w:val="16"/>
              </w:rPr>
            </w:pPr>
            <w:r>
              <w:rPr>
                <w:rFonts w:ascii="Arial Narrow" w:hAnsi="Arial Narrow"/>
                <w:sz w:val="16"/>
                <w:szCs w:val="16"/>
              </w:rPr>
              <w:t>Terciptanya kader norma Ketenagakerjaan yang kondusif di perusahaan</w:t>
            </w:r>
          </w:p>
        </w:tc>
        <w:tc>
          <w:tcPr>
            <w:tcW w:w="1046" w:type="dxa"/>
            <w:tcBorders>
              <w:top w:val="nil"/>
              <w:left w:val="nil"/>
              <w:bottom w:val="single" w:sz="4" w:space="0" w:color="auto"/>
              <w:right w:val="single" w:sz="4" w:space="0" w:color="auto"/>
            </w:tcBorders>
            <w:shd w:val="clear" w:color="auto" w:fill="auto"/>
          </w:tcPr>
          <w:p w:rsidR="004A4180" w:rsidRDefault="004A4180" w:rsidP="000037A2">
            <w:pPr>
              <w:jc w:val="center"/>
              <w:rPr>
                <w:rFonts w:ascii="Arial Narrow" w:hAnsi="Arial Narrow"/>
                <w:sz w:val="16"/>
                <w:szCs w:val="16"/>
              </w:rPr>
            </w:pPr>
            <w:r>
              <w:rPr>
                <w:rFonts w:ascii="Arial Narrow" w:hAnsi="Arial Narrow"/>
                <w:sz w:val="16"/>
                <w:szCs w:val="16"/>
              </w:rPr>
              <w:t>orang</w:t>
            </w:r>
          </w:p>
        </w:tc>
        <w:tc>
          <w:tcPr>
            <w:tcW w:w="762" w:type="dxa"/>
            <w:tcBorders>
              <w:top w:val="nil"/>
              <w:left w:val="nil"/>
              <w:bottom w:val="single" w:sz="4" w:space="0" w:color="auto"/>
              <w:right w:val="single" w:sz="4" w:space="0" w:color="auto"/>
            </w:tcBorders>
            <w:shd w:val="clear" w:color="auto" w:fill="auto"/>
          </w:tcPr>
          <w:p w:rsidR="004A4180" w:rsidRDefault="004A4180" w:rsidP="000037A2">
            <w:pPr>
              <w:jc w:val="center"/>
              <w:rPr>
                <w:rFonts w:ascii="Arial Narrow" w:hAnsi="Arial Narrow"/>
                <w:sz w:val="16"/>
                <w:szCs w:val="16"/>
              </w:rPr>
            </w:pPr>
            <w:r>
              <w:rPr>
                <w:rFonts w:ascii="Arial Narrow" w:hAnsi="Arial Narrow"/>
                <w:sz w:val="16"/>
                <w:szCs w:val="16"/>
              </w:rPr>
              <w:t> </w:t>
            </w:r>
          </w:p>
        </w:tc>
        <w:tc>
          <w:tcPr>
            <w:tcW w:w="616" w:type="dxa"/>
            <w:tcBorders>
              <w:top w:val="nil"/>
              <w:left w:val="nil"/>
              <w:bottom w:val="single" w:sz="4" w:space="0" w:color="auto"/>
              <w:right w:val="single" w:sz="4" w:space="0" w:color="auto"/>
            </w:tcBorders>
            <w:shd w:val="clear" w:color="auto" w:fill="auto"/>
          </w:tcPr>
          <w:p w:rsidR="004A4180" w:rsidRDefault="004A4180" w:rsidP="000037A2">
            <w:pPr>
              <w:jc w:val="center"/>
              <w:rPr>
                <w:rFonts w:ascii="Arial Narrow" w:hAnsi="Arial Narrow"/>
                <w:i/>
                <w:iCs/>
                <w:sz w:val="16"/>
                <w:szCs w:val="16"/>
              </w:rPr>
            </w:pPr>
            <w:r>
              <w:rPr>
                <w:rFonts w:ascii="Arial Narrow" w:hAnsi="Arial Narrow"/>
                <w:i/>
                <w:iCs/>
                <w:sz w:val="16"/>
                <w:szCs w:val="16"/>
              </w:rPr>
              <w:t>40</w:t>
            </w:r>
          </w:p>
        </w:tc>
        <w:tc>
          <w:tcPr>
            <w:tcW w:w="698" w:type="dxa"/>
            <w:tcBorders>
              <w:top w:val="nil"/>
              <w:left w:val="nil"/>
              <w:bottom w:val="single" w:sz="4" w:space="0" w:color="auto"/>
              <w:right w:val="single" w:sz="4" w:space="0" w:color="auto"/>
            </w:tcBorders>
            <w:shd w:val="clear" w:color="auto" w:fill="auto"/>
          </w:tcPr>
          <w:p w:rsidR="004A4180" w:rsidRDefault="004A4180" w:rsidP="000037A2">
            <w:pPr>
              <w:jc w:val="center"/>
              <w:rPr>
                <w:rFonts w:ascii="Arial Narrow" w:hAnsi="Arial Narrow"/>
                <w:sz w:val="16"/>
                <w:szCs w:val="16"/>
              </w:rPr>
            </w:pPr>
            <w:r>
              <w:rPr>
                <w:rFonts w:ascii="Arial Narrow" w:hAnsi="Arial Narrow"/>
                <w:sz w:val="16"/>
                <w:szCs w:val="16"/>
              </w:rPr>
              <w:t>150</w:t>
            </w:r>
          </w:p>
        </w:tc>
        <w:tc>
          <w:tcPr>
            <w:tcW w:w="616" w:type="dxa"/>
            <w:tcBorders>
              <w:top w:val="nil"/>
              <w:left w:val="nil"/>
              <w:bottom w:val="single" w:sz="4" w:space="0" w:color="auto"/>
              <w:right w:val="single" w:sz="4" w:space="0" w:color="auto"/>
            </w:tcBorders>
            <w:shd w:val="clear" w:color="auto" w:fill="auto"/>
          </w:tcPr>
          <w:p w:rsidR="004A4180" w:rsidRDefault="004A4180" w:rsidP="000037A2">
            <w:pPr>
              <w:jc w:val="center"/>
              <w:rPr>
                <w:rFonts w:ascii="Arial Narrow" w:hAnsi="Arial Narrow"/>
                <w:i/>
                <w:iCs/>
                <w:sz w:val="16"/>
                <w:szCs w:val="16"/>
              </w:rPr>
            </w:pPr>
            <w:r>
              <w:rPr>
                <w:rFonts w:ascii="Arial Narrow" w:hAnsi="Arial Narrow"/>
                <w:i/>
                <w:iCs/>
                <w:sz w:val="16"/>
                <w:szCs w:val="16"/>
              </w:rPr>
              <w:t>40</w:t>
            </w:r>
          </w:p>
        </w:tc>
        <w:tc>
          <w:tcPr>
            <w:tcW w:w="697" w:type="dxa"/>
            <w:tcBorders>
              <w:top w:val="nil"/>
              <w:left w:val="nil"/>
              <w:bottom w:val="single" w:sz="4" w:space="0" w:color="auto"/>
              <w:right w:val="single" w:sz="4" w:space="0" w:color="auto"/>
            </w:tcBorders>
            <w:shd w:val="clear" w:color="auto" w:fill="auto"/>
          </w:tcPr>
          <w:p w:rsidR="004A4180" w:rsidRDefault="004A4180" w:rsidP="000037A2">
            <w:pPr>
              <w:jc w:val="center"/>
              <w:rPr>
                <w:rFonts w:ascii="Arial Narrow" w:hAnsi="Arial Narrow"/>
                <w:sz w:val="16"/>
                <w:szCs w:val="16"/>
              </w:rPr>
            </w:pPr>
            <w:r>
              <w:rPr>
                <w:rFonts w:ascii="Arial Narrow" w:hAnsi="Arial Narrow"/>
                <w:sz w:val="16"/>
                <w:szCs w:val="16"/>
              </w:rPr>
              <w:t>150</w:t>
            </w:r>
          </w:p>
        </w:tc>
        <w:tc>
          <w:tcPr>
            <w:tcW w:w="616" w:type="dxa"/>
            <w:tcBorders>
              <w:top w:val="nil"/>
              <w:left w:val="nil"/>
              <w:bottom w:val="single" w:sz="4" w:space="0" w:color="auto"/>
              <w:right w:val="single" w:sz="4" w:space="0" w:color="auto"/>
            </w:tcBorders>
            <w:shd w:val="clear" w:color="auto" w:fill="auto"/>
          </w:tcPr>
          <w:p w:rsidR="004A4180" w:rsidRDefault="004A4180" w:rsidP="000037A2">
            <w:pPr>
              <w:jc w:val="center"/>
              <w:rPr>
                <w:rFonts w:ascii="Arial Narrow" w:hAnsi="Arial Narrow"/>
                <w:i/>
                <w:iCs/>
                <w:sz w:val="16"/>
                <w:szCs w:val="16"/>
              </w:rPr>
            </w:pPr>
            <w:r>
              <w:rPr>
                <w:rFonts w:ascii="Arial Narrow" w:hAnsi="Arial Narrow"/>
                <w:i/>
                <w:iCs/>
                <w:sz w:val="16"/>
                <w:szCs w:val="16"/>
              </w:rPr>
              <w:t>40</w:t>
            </w:r>
          </w:p>
        </w:tc>
        <w:tc>
          <w:tcPr>
            <w:tcW w:w="729" w:type="dxa"/>
            <w:tcBorders>
              <w:top w:val="nil"/>
              <w:left w:val="nil"/>
              <w:bottom w:val="single" w:sz="4" w:space="0" w:color="auto"/>
              <w:right w:val="single" w:sz="4" w:space="0" w:color="auto"/>
            </w:tcBorders>
            <w:shd w:val="clear" w:color="auto" w:fill="auto"/>
          </w:tcPr>
          <w:p w:rsidR="004A4180" w:rsidRDefault="004A4180" w:rsidP="000037A2">
            <w:pPr>
              <w:jc w:val="center"/>
              <w:rPr>
                <w:rFonts w:ascii="Arial Narrow" w:hAnsi="Arial Narrow"/>
                <w:sz w:val="16"/>
                <w:szCs w:val="16"/>
              </w:rPr>
            </w:pPr>
            <w:r>
              <w:rPr>
                <w:rFonts w:ascii="Arial Narrow" w:hAnsi="Arial Narrow"/>
                <w:sz w:val="16"/>
                <w:szCs w:val="16"/>
              </w:rPr>
              <w:t>150</w:t>
            </w:r>
          </w:p>
        </w:tc>
        <w:tc>
          <w:tcPr>
            <w:tcW w:w="617" w:type="dxa"/>
            <w:tcBorders>
              <w:top w:val="nil"/>
              <w:left w:val="nil"/>
              <w:bottom w:val="single" w:sz="4" w:space="0" w:color="auto"/>
              <w:right w:val="single" w:sz="4" w:space="0" w:color="auto"/>
            </w:tcBorders>
            <w:shd w:val="clear" w:color="auto" w:fill="auto"/>
          </w:tcPr>
          <w:p w:rsidR="004A4180" w:rsidRDefault="004A4180" w:rsidP="000037A2">
            <w:pPr>
              <w:jc w:val="center"/>
              <w:rPr>
                <w:rFonts w:ascii="Arial Narrow" w:hAnsi="Arial Narrow"/>
                <w:i/>
                <w:iCs/>
                <w:sz w:val="16"/>
                <w:szCs w:val="16"/>
              </w:rPr>
            </w:pPr>
            <w:r>
              <w:rPr>
                <w:rFonts w:ascii="Arial Narrow" w:hAnsi="Arial Narrow"/>
                <w:i/>
                <w:iCs/>
                <w:sz w:val="16"/>
                <w:szCs w:val="16"/>
              </w:rPr>
              <w:t>40</w:t>
            </w:r>
          </w:p>
        </w:tc>
        <w:tc>
          <w:tcPr>
            <w:tcW w:w="659" w:type="dxa"/>
            <w:tcBorders>
              <w:top w:val="nil"/>
              <w:left w:val="nil"/>
              <w:bottom w:val="single" w:sz="4" w:space="0" w:color="auto"/>
              <w:right w:val="single" w:sz="4" w:space="0" w:color="auto"/>
            </w:tcBorders>
            <w:shd w:val="clear" w:color="auto" w:fill="auto"/>
          </w:tcPr>
          <w:p w:rsidR="004A4180" w:rsidRDefault="004A4180" w:rsidP="000037A2">
            <w:pPr>
              <w:jc w:val="center"/>
              <w:rPr>
                <w:rFonts w:ascii="Arial Narrow" w:hAnsi="Arial Narrow"/>
                <w:sz w:val="16"/>
                <w:szCs w:val="16"/>
              </w:rPr>
            </w:pPr>
            <w:r>
              <w:rPr>
                <w:rFonts w:ascii="Arial Narrow" w:hAnsi="Arial Narrow"/>
                <w:sz w:val="16"/>
                <w:szCs w:val="16"/>
              </w:rPr>
              <w:t>150</w:t>
            </w:r>
          </w:p>
        </w:tc>
        <w:tc>
          <w:tcPr>
            <w:tcW w:w="1166" w:type="dxa"/>
            <w:tcBorders>
              <w:top w:val="nil"/>
              <w:left w:val="nil"/>
              <w:bottom w:val="single" w:sz="4" w:space="0" w:color="auto"/>
              <w:right w:val="single" w:sz="4" w:space="0" w:color="auto"/>
            </w:tcBorders>
            <w:shd w:val="clear" w:color="auto" w:fill="auto"/>
          </w:tcPr>
          <w:p w:rsidR="004A4180" w:rsidRDefault="004A4180" w:rsidP="00055CCF">
            <w:pPr>
              <w:rPr>
                <w:rFonts w:ascii="Arial Narrow" w:hAnsi="Arial Narrow"/>
                <w:sz w:val="16"/>
                <w:szCs w:val="16"/>
              </w:rPr>
            </w:pPr>
          </w:p>
        </w:tc>
        <w:tc>
          <w:tcPr>
            <w:tcW w:w="802"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425"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306"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952" w:type="dxa"/>
            <w:tcBorders>
              <w:top w:val="nil"/>
              <w:left w:val="nil"/>
              <w:bottom w:val="nil"/>
              <w:right w:val="nil"/>
            </w:tcBorders>
            <w:shd w:val="clear" w:color="auto" w:fill="auto"/>
          </w:tcPr>
          <w:p w:rsidR="004A4180" w:rsidRDefault="004A4180">
            <w:pPr>
              <w:rPr>
                <w:rFonts w:ascii="Arial Narrow" w:hAnsi="Arial Narrow"/>
                <w:sz w:val="16"/>
                <w:szCs w:val="16"/>
              </w:rPr>
            </w:pPr>
          </w:p>
        </w:tc>
      </w:tr>
      <w:tr w:rsidR="004A4180" w:rsidTr="004A4180">
        <w:trPr>
          <w:trHeight w:val="765"/>
        </w:trPr>
        <w:tc>
          <w:tcPr>
            <w:tcW w:w="390" w:type="dxa"/>
            <w:tcBorders>
              <w:top w:val="nil"/>
              <w:left w:val="single" w:sz="4" w:space="0" w:color="auto"/>
              <w:bottom w:val="single" w:sz="4" w:space="0" w:color="auto"/>
              <w:right w:val="single" w:sz="4" w:space="0" w:color="auto"/>
            </w:tcBorders>
            <w:shd w:val="clear" w:color="auto" w:fill="auto"/>
          </w:tcPr>
          <w:p w:rsidR="004A4180" w:rsidRDefault="004A4180" w:rsidP="00BB0169">
            <w:pPr>
              <w:jc w:val="center"/>
              <w:rPr>
                <w:rFonts w:ascii="Arial Narrow" w:hAnsi="Arial Narrow"/>
                <w:sz w:val="16"/>
                <w:szCs w:val="16"/>
              </w:rPr>
            </w:pPr>
            <w:r>
              <w:rPr>
                <w:rFonts w:ascii="Arial Narrow" w:hAnsi="Arial Narrow"/>
                <w:sz w:val="16"/>
                <w:szCs w:val="16"/>
              </w:rPr>
              <w:lastRenderedPageBreak/>
              <w:t> </w:t>
            </w:r>
          </w:p>
        </w:tc>
        <w:tc>
          <w:tcPr>
            <w:tcW w:w="1668" w:type="dxa"/>
            <w:tcBorders>
              <w:top w:val="nil"/>
              <w:left w:val="nil"/>
              <w:bottom w:val="single" w:sz="4" w:space="0" w:color="auto"/>
              <w:right w:val="single" w:sz="4" w:space="0" w:color="auto"/>
            </w:tcBorders>
            <w:shd w:val="clear" w:color="auto" w:fill="auto"/>
          </w:tcPr>
          <w:p w:rsidR="004A4180" w:rsidRDefault="004A4180" w:rsidP="00BB0169">
            <w:pP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4A4180" w:rsidRDefault="004A4180" w:rsidP="00BB0169">
            <w:pPr>
              <w:rPr>
                <w:rFonts w:ascii="Arial Narrow" w:hAnsi="Arial Narrow"/>
                <w:sz w:val="16"/>
                <w:szCs w:val="16"/>
              </w:rPr>
            </w:pPr>
            <w:r>
              <w:rPr>
                <w:rFonts w:ascii="Arial Narrow" w:hAnsi="Arial Narrow"/>
                <w:sz w:val="16"/>
                <w:szCs w:val="16"/>
              </w:rPr>
              <w:t>Pemeriksaan norma kerja dan norma Keselamatan Kesehatan Kerja (K3) di perusahaan kab/kota</w:t>
            </w:r>
          </w:p>
        </w:tc>
        <w:tc>
          <w:tcPr>
            <w:tcW w:w="1657" w:type="dxa"/>
            <w:tcBorders>
              <w:top w:val="nil"/>
              <w:left w:val="nil"/>
              <w:bottom w:val="single" w:sz="4" w:space="0" w:color="auto"/>
              <w:right w:val="single" w:sz="4" w:space="0" w:color="auto"/>
            </w:tcBorders>
            <w:shd w:val="clear" w:color="auto" w:fill="auto"/>
          </w:tcPr>
          <w:p w:rsidR="004A4180" w:rsidRDefault="004A4180" w:rsidP="00BB0169">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auto"/>
          </w:tcPr>
          <w:p w:rsidR="004A4180" w:rsidRDefault="004A4180" w:rsidP="00BB0169">
            <w:pPr>
              <w:rPr>
                <w:rFonts w:ascii="Arial Narrow" w:hAnsi="Arial Narrow"/>
                <w:sz w:val="16"/>
                <w:szCs w:val="16"/>
              </w:rPr>
            </w:pPr>
            <w:r>
              <w:rPr>
                <w:rFonts w:ascii="Arial Narrow" w:hAnsi="Arial Narrow"/>
                <w:sz w:val="16"/>
                <w:szCs w:val="16"/>
              </w:rPr>
              <w:t xml:space="preserve">Dilaksanakannya norma kerja dan norma K3 di perusahaan sesuai peraturan perundang-undangan Ketenagakerjaan </w:t>
            </w:r>
          </w:p>
        </w:tc>
        <w:tc>
          <w:tcPr>
            <w:tcW w:w="1046" w:type="dxa"/>
            <w:tcBorders>
              <w:top w:val="nil"/>
              <w:left w:val="nil"/>
              <w:bottom w:val="single" w:sz="4" w:space="0" w:color="auto"/>
              <w:right w:val="single" w:sz="4" w:space="0" w:color="auto"/>
            </w:tcBorders>
            <w:shd w:val="clear" w:color="auto" w:fill="auto"/>
          </w:tcPr>
          <w:p w:rsidR="004A4180" w:rsidRDefault="004A4180" w:rsidP="00BB0169">
            <w:pPr>
              <w:ind w:hanging="98"/>
              <w:jc w:val="center"/>
              <w:rPr>
                <w:rFonts w:ascii="Arial Narrow" w:hAnsi="Arial Narrow"/>
                <w:sz w:val="16"/>
                <w:szCs w:val="16"/>
              </w:rPr>
            </w:pPr>
            <w:r>
              <w:rPr>
                <w:rFonts w:ascii="Arial Narrow" w:hAnsi="Arial Narrow"/>
                <w:sz w:val="16"/>
                <w:szCs w:val="16"/>
              </w:rPr>
              <w:t>prsh</w:t>
            </w:r>
          </w:p>
          <w:p w:rsidR="004A4180" w:rsidRDefault="004A4180" w:rsidP="00BB0169">
            <w:pPr>
              <w:ind w:hanging="98"/>
              <w:jc w:val="center"/>
              <w:rPr>
                <w:rFonts w:ascii="Arial Narrow" w:hAnsi="Arial Narrow"/>
                <w:sz w:val="16"/>
                <w:szCs w:val="16"/>
              </w:rPr>
            </w:pPr>
            <w:r>
              <w:rPr>
                <w:rFonts w:ascii="Arial Narrow" w:hAnsi="Arial Narrow"/>
                <w:sz w:val="16"/>
                <w:szCs w:val="16"/>
              </w:rPr>
              <w:t>prsh</w:t>
            </w:r>
          </w:p>
          <w:p w:rsidR="004A4180" w:rsidRDefault="004A4180" w:rsidP="00BB0169">
            <w:pPr>
              <w:ind w:hanging="98"/>
              <w:jc w:val="center"/>
              <w:rPr>
                <w:rFonts w:ascii="Arial Narrow" w:hAnsi="Arial Narrow"/>
                <w:sz w:val="16"/>
                <w:szCs w:val="16"/>
              </w:rPr>
            </w:pPr>
            <w:r>
              <w:rPr>
                <w:rFonts w:ascii="Arial Narrow" w:hAnsi="Arial Narrow"/>
                <w:sz w:val="16"/>
                <w:szCs w:val="16"/>
              </w:rPr>
              <w:t>prsh</w:t>
            </w:r>
          </w:p>
          <w:p w:rsidR="004A4180" w:rsidRDefault="004A4180" w:rsidP="00BB0169">
            <w:pPr>
              <w:ind w:hanging="98"/>
              <w:jc w:val="center"/>
              <w:rPr>
                <w:rFonts w:ascii="Arial Narrow" w:hAnsi="Arial Narrow"/>
                <w:sz w:val="16"/>
                <w:szCs w:val="16"/>
              </w:rPr>
            </w:pPr>
            <w:r>
              <w:rPr>
                <w:rFonts w:ascii="Arial Narrow" w:hAnsi="Arial Narrow"/>
                <w:sz w:val="16"/>
                <w:szCs w:val="16"/>
              </w:rPr>
              <w:t>prsh</w:t>
            </w:r>
          </w:p>
          <w:p w:rsidR="004A4180" w:rsidRDefault="004A4180" w:rsidP="00BB0169">
            <w:pPr>
              <w:jc w:val="center"/>
              <w:rPr>
                <w:rFonts w:ascii="Arial Narrow" w:hAnsi="Arial Narrow"/>
                <w:sz w:val="16"/>
                <w:szCs w:val="16"/>
              </w:rPr>
            </w:pPr>
          </w:p>
        </w:tc>
        <w:tc>
          <w:tcPr>
            <w:tcW w:w="762" w:type="dxa"/>
            <w:tcBorders>
              <w:top w:val="nil"/>
              <w:left w:val="nil"/>
              <w:bottom w:val="single" w:sz="4" w:space="0" w:color="auto"/>
              <w:right w:val="single" w:sz="4" w:space="0" w:color="auto"/>
            </w:tcBorders>
            <w:shd w:val="clear" w:color="auto" w:fill="auto"/>
          </w:tcPr>
          <w:p w:rsidR="004A4180" w:rsidRDefault="004A4180" w:rsidP="00BB0169">
            <w:pPr>
              <w:jc w:val="center"/>
              <w:rPr>
                <w:rFonts w:ascii="Arial Narrow" w:hAnsi="Arial Narrow"/>
                <w:sz w:val="16"/>
                <w:szCs w:val="16"/>
              </w:rPr>
            </w:pPr>
            <w:r>
              <w:rPr>
                <w:rFonts w:ascii="Arial Narrow" w:hAnsi="Arial Narrow"/>
                <w:sz w:val="16"/>
                <w:szCs w:val="16"/>
              </w:rPr>
              <w:t> </w:t>
            </w:r>
          </w:p>
        </w:tc>
        <w:tc>
          <w:tcPr>
            <w:tcW w:w="616" w:type="dxa"/>
            <w:tcBorders>
              <w:top w:val="nil"/>
              <w:left w:val="nil"/>
              <w:bottom w:val="single" w:sz="4" w:space="0" w:color="auto"/>
              <w:right w:val="single" w:sz="4" w:space="0" w:color="auto"/>
            </w:tcBorders>
            <w:shd w:val="clear" w:color="auto" w:fill="auto"/>
          </w:tcPr>
          <w:p w:rsidR="004A4180" w:rsidRDefault="004A4180" w:rsidP="00BB0169">
            <w:pPr>
              <w:jc w:val="center"/>
              <w:rPr>
                <w:rFonts w:ascii="Arial Narrow" w:hAnsi="Arial Narrow"/>
                <w:i/>
                <w:iCs/>
                <w:sz w:val="16"/>
                <w:szCs w:val="16"/>
              </w:rPr>
            </w:pPr>
            <w:r>
              <w:rPr>
                <w:rFonts w:ascii="Arial Narrow" w:hAnsi="Arial Narrow"/>
                <w:i/>
                <w:iCs/>
                <w:sz w:val="16"/>
                <w:szCs w:val="16"/>
              </w:rPr>
              <w:t>19</w:t>
            </w:r>
          </w:p>
        </w:tc>
        <w:tc>
          <w:tcPr>
            <w:tcW w:w="698" w:type="dxa"/>
            <w:tcBorders>
              <w:top w:val="nil"/>
              <w:left w:val="nil"/>
              <w:bottom w:val="single" w:sz="4" w:space="0" w:color="auto"/>
              <w:right w:val="single" w:sz="4" w:space="0" w:color="auto"/>
            </w:tcBorders>
            <w:shd w:val="clear" w:color="auto" w:fill="auto"/>
          </w:tcPr>
          <w:p w:rsidR="004A4180" w:rsidRDefault="004A4180" w:rsidP="00BB0169">
            <w:pPr>
              <w:jc w:val="center"/>
              <w:rPr>
                <w:rFonts w:ascii="Arial Narrow" w:hAnsi="Arial Narrow"/>
                <w:sz w:val="16"/>
                <w:szCs w:val="16"/>
              </w:rPr>
            </w:pPr>
            <w:r>
              <w:rPr>
                <w:rFonts w:ascii="Arial Narrow" w:hAnsi="Arial Narrow"/>
                <w:sz w:val="16"/>
                <w:szCs w:val="16"/>
              </w:rPr>
              <w:t>250</w:t>
            </w:r>
          </w:p>
        </w:tc>
        <w:tc>
          <w:tcPr>
            <w:tcW w:w="616" w:type="dxa"/>
            <w:tcBorders>
              <w:top w:val="nil"/>
              <w:left w:val="nil"/>
              <w:bottom w:val="single" w:sz="4" w:space="0" w:color="auto"/>
              <w:right w:val="single" w:sz="4" w:space="0" w:color="auto"/>
            </w:tcBorders>
            <w:shd w:val="clear" w:color="auto" w:fill="auto"/>
          </w:tcPr>
          <w:p w:rsidR="004A4180" w:rsidRDefault="004A4180" w:rsidP="00BB0169">
            <w:pPr>
              <w:ind w:hanging="98"/>
              <w:jc w:val="center"/>
              <w:rPr>
                <w:rFonts w:ascii="Arial Narrow" w:hAnsi="Arial Narrow"/>
                <w:sz w:val="16"/>
                <w:szCs w:val="16"/>
              </w:rPr>
            </w:pPr>
            <w:r>
              <w:rPr>
                <w:rFonts w:ascii="Arial Narrow" w:hAnsi="Arial Narrow"/>
                <w:sz w:val="16"/>
                <w:szCs w:val="16"/>
              </w:rPr>
              <w:t xml:space="preserve">25 </w:t>
            </w:r>
          </w:p>
          <w:p w:rsidR="004A4180" w:rsidRDefault="004A4180" w:rsidP="00BB0169">
            <w:pPr>
              <w:ind w:hanging="98"/>
              <w:jc w:val="center"/>
              <w:rPr>
                <w:rFonts w:ascii="Arial Narrow" w:hAnsi="Arial Narrow"/>
                <w:sz w:val="16"/>
                <w:szCs w:val="16"/>
              </w:rPr>
            </w:pPr>
            <w:r>
              <w:rPr>
                <w:rFonts w:ascii="Arial Narrow" w:hAnsi="Arial Narrow"/>
                <w:sz w:val="16"/>
                <w:szCs w:val="16"/>
              </w:rPr>
              <w:t xml:space="preserve">50 </w:t>
            </w:r>
          </w:p>
          <w:p w:rsidR="004A4180" w:rsidRDefault="004A4180" w:rsidP="00BB0169">
            <w:pPr>
              <w:ind w:hanging="98"/>
              <w:jc w:val="center"/>
              <w:rPr>
                <w:rFonts w:ascii="Arial Narrow" w:hAnsi="Arial Narrow"/>
                <w:sz w:val="16"/>
                <w:szCs w:val="16"/>
              </w:rPr>
            </w:pPr>
            <w:r>
              <w:rPr>
                <w:rFonts w:ascii="Arial Narrow" w:hAnsi="Arial Narrow"/>
                <w:sz w:val="16"/>
                <w:szCs w:val="16"/>
              </w:rPr>
              <w:t xml:space="preserve">30 </w:t>
            </w:r>
          </w:p>
          <w:p w:rsidR="004A4180" w:rsidRDefault="004A4180" w:rsidP="00BB0169">
            <w:pPr>
              <w:rPr>
                <w:rFonts w:ascii="Arial Narrow" w:hAnsi="Arial Narrow"/>
                <w:sz w:val="16"/>
                <w:szCs w:val="16"/>
              </w:rPr>
            </w:pPr>
            <w:r>
              <w:rPr>
                <w:rFonts w:ascii="Arial Narrow" w:hAnsi="Arial Narrow"/>
                <w:sz w:val="16"/>
                <w:szCs w:val="16"/>
              </w:rPr>
              <w:t xml:space="preserve"> 10 </w:t>
            </w:r>
          </w:p>
        </w:tc>
        <w:tc>
          <w:tcPr>
            <w:tcW w:w="697" w:type="dxa"/>
            <w:tcBorders>
              <w:top w:val="nil"/>
              <w:left w:val="nil"/>
              <w:bottom w:val="single" w:sz="4" w:space="0" w:color="auto"/>
              <w:right w:val="single" w:sz="4" w:space="0" w:color="auto"/>
            </w:tcBorders>
            <w:shd w:val="clear" w:color="auto" w:fill="auto"/>
          </w:tcPr>
          <w:p w:rsidR="004A4180" w:rsidRDefault="004A4180" w:rsidP="00BB0169">
            <w:pPr>
              <w:jc w:val="center"/>
              <w:rPr>
                <w:rFonts w:ascii="Arial Narrow" w:hAnsi="Arial Narrow"/>
                <w:sz w:val="16"/>
                <w:szCs w:val="16"/>
              </w:rPr>
            </w:pPr>
            <w:r>
              <w:rPr>
                <w:rFonts w:ascii="Arial Narrow" w:hAnsi="Arial Narrow"/>
                <w:sz w:val="16"/>
                <w:szCs w:val="16"/>
              </w:rPr>
              <w:t>50</w:t>
            </w:r>
          </w:p>
          <w:p w:rsidR="004A4180" w:rsidRDefault="004A4180" w:rsidP="00BB0169">
            <w:pPr>
              <w:jc w:val="center"/>
              <w:rPr>
                <w:rFonts w:ascii="Arial Narrow" w:hAnsi="Arial Narrow"/>
                <w:sz w:val="16"/>
                <w:szCs w:val="16"/>
              </w:rPr>
            </w:pPr>
            <w:r>
              <w:rPr>
                <w:rFonts w:ascii="Arial Narrow" w:hAnsi="Arial Narrow"/>
                <w:sz w:val="16"/>
                <w:szCs w:val="16"/>
              </w:rPr>
              <w:t>175</w:t>
            </w:r>
          </w:p>
          <w:p w:rsidR="004A4180" w:rsidRDefault="004A4180" w:rsidP="00BB0169">
            <w:pPr>
              <w:jc w:val="center"/>
              <w:rPr>
                <w:rFonts w:ascii="Arial Narrow" w:hAnsi="Arial Narrow"/>
                <w:sz w:val="16"/>
                <w:szCs w:val="16"/>
              </w:rPr>
            </w:pPr>
            <w:r>
              <w:rPr>
                <w:rFonts w:ascii="Arial Narrow" w:hAnsi="Arial Narrow"/>
                <w:sz w:val="16"/>
                <w:szCs w:val="16"/>
              </w:rPr>
              <w:t>75</w:t>
            </w:r>
          </w:p>
          <w:p w:rsidR="004A4180" w:rsidRDefault="004A4180" w:rsidP="00BB0169">
            <w:pPr>
              <w:jc w:val="center"/>
              <w:rPr>
                <w:rFonts w:ascii="Arial Narrow" w:hAnsi="Arial Narrow"/>
                <w:sz w:val="16"/>
                <w:szCs w:val="16"/>
              </w:rPr>
            </w:pPr>
            <w:r>
              <w:rPr>
                <w:rFonts w:ascii="Arial Narrow" w:hAnsi="Arial Narrow"/>
                <w:sz w:val="16"/>
                <w:szCs w:val="16"/>
              </w:rPr>
              <w:t>25</w:t>
            </w:r>
          </w:p>
        </w:tc>
        <w:tc>
          <w:tcPr>
            <w:tcW w:w="616" w:type="dxa"/>
            <w:tcBorders>
              <w:top w:val="nil"/>
              <w:left w:val="nil"/>
              <w:bottom w:val="single" w:sz="4" w:space="0" w:color="auto"/>
              <w:right w:val="single" w:sz="4" w:space="0" w:color="auto"/>
            </w:tcBorders>
            <w:shd w:val="clear" w:color="auto" w:fill="auto"/>
          </w:tcPr>
          <w:p w:rsidR="004A4180" w:rsidRDefault="004A4180" w:rsidP="00BB0169">
            <w:pPr>
              <w:ind w:hanging="98"/>
              <w:jc w:val="center"/>
              <w:rPr>
                <w:rFonts w:ascii="Arial Narrow" w:hAnsi="Arial Narrow"/>
                <w:sz w:val="16"/>
                <w:szCs w:val="16"/>
              </w:rPr>
            </w:pPr>
            <w:r>
              <w:rPr>
                <w:rFonts w:ascii="Arial Narrow" w:hAnsi="Arial Narrow"/>
                <w:sz w:val="16"/>
                <w:szCs w:val="16"/>
              </w:rPr>
              <w:t xml:space="preserve">25 </w:t>
            </w:r>
          </w:p>
          <w:p w:rsidR="004A4180" w:rsidRDefault="004A4180" w:rsidP="00BB0169">
            <w:pPr>
              <w:ind w:hanging="98"/>
              <w:jc w:val="center"/>
              <w:rPr>
                <w:rFonts w:ascii="Arial Narrow" w:hAnsi="Arial Narrow"/>
                <w:sz w:val="16"/>
                <w:szCs w:val="16"/>
              </w:rPr>
            </w:pPr>
            <w:r>
              <w:rPr>
                <w:rFonts w:ascii="Arial Narrow" w:hAnsi="Arial Narrow"/>
                <w:sz w:val="16"/>
                <w:szCs w:val="16"/>
              </w:rPr>
              <w:t xml:space="preserve">60 </w:t>
            </w:r>
          </w:p>
          <w:p w:rsidR="004A4180" w:rsidRDefault="004A4180" w:rsidP="00BB0169">
            <w:pPr>
              <w:ind w:hanging="98"/>
              <w:jc w:val="center"/>
              <w:rPr>
                <w:rFonts w:ascii="Arial Narrow" w:hAnsi="Arial Narrow"/>
                <w:sz w:val="16"/>
                <w:szCs w:val="16"/>
              </w:rPr>
            </w:pPr>
            <w:r>
              <w:rPr>
                <w:rFonts w:ascii="Arial Narrow" w:hAnsi="Arial Narrow"/>
                <w:sz w:val="16"/>
                <w:szCs w:val="16"/>
              </w:rPr>
              <w:t xml:space="preserve">30 </w:t>
            </w:r>
          </w:p>
          <w:p w:rsidR="004A4180" w:rsidRDefault="004A4180" w:rsidP="00BB0169">
            <w:pPr>
              <w:rPr>
                <w:rFonts w:ascii="Arial Narrow" w:hAnsi="Arial Narrow"/>
                <w:sz w:val="16"/>
                <w:szCs w:val="16"/>
              </w:rPr>
            </w:pPr>
            <w:r>
              <w:rPr>
                <w:rFonts w:ascii="Arial Narrow" w:hAnsi="Arial Narrow"/>
                <w:sz w:val="16"/>
                <w:szCs w:val="16"/>
              </w:rPr>
              <w:t xml:space="preserve"> 10 </w:t>
            </w:r>
          </w:p>
        </w:tc>
        <w:tc>
          <w:tcPr>
            <w:tcW w:w="729" w:type="dxa"/>
            <w:tcBorders>
              <w:top w:val="nil"/>
              <w:left w:val="nil"/>
              <w:bottom w:val="single" w:sz="4" w:space="0" w:color="auto"/>
              <w:right w:val="single" w:sz="4" w:space="0" w:color="auto"/>
            </w:tcBorders>
            <w:shd w:val="clear" w:color="auto" w:fill="auto"/>
          </w:tcPr>
          <w:p w:rsidR="004A4180" w:rsidRDefault="004A4180" w:rsidP="00BB0169">
            <w:pPr>
              <w:jc w:val="center"/>
              <w:rPr>
                <w:rFonts w:ascii="Arial Narrow" w:hAnsi="Arial Narrow"/>
                <w:sz w:val="16"/>
                <w:szCs w:val="16"/>
              </w:rPr>
            </w:pPr>
            <w:r>
              <w:rPr>
                <w:rFonts w:ascii="Arial Narrow" w:hAnsi="Arial Narrow"/>
                <w:sz w:val="16"/>
                <w:szCs w:val="16"/>
              </w:rPr>
              <w:t>50</w:t>
            </w:r>
          </w:p>
          <w:p w:rsidR="004A4180" w:rsidRDefault="004A4180" w:rsidP="00BB0169">
            <w:pPr>
              <w:jc w:val="center"/>
              <w:rPr>
                <w:rFonts w:ascii="Arial Narrow" w:hAnsi="Arial Narrow"/>
                <w:sz w:val="16"/>
                <w:szCs w:val="16"/>
              </w:rPr>
            </w:pPr>
            <w:r>
              <w:rPr>
                <w:rFonts w:ascii="Arial Narrow" w:hAnsi="Arial Narrow"/>
                <w:sz w:val="16"/>
                <w:szCs w:val="16"/>
              </w:rPr>
              <w:t>200</w:t>
            </w:r>
          </w:p>
          <w:p w:rsidR="004A4180" w:rsidRDefault="004A4180" w:rsidP="00BB0169">
            <w:pPr>
              <w:jc w:val="center"/>
              <w:rPr>
                <w:rFonts w:ascii="Arial Narrow" w:hAnsi="Arial Narrow"/>
                <w:sz w:val="16"/>
                <w:szCs w:val="16"/>
              </w:rPr>
            </w:pPr>
            <w:r>
              <w:rPr>
                <w:rFonts w:ascii="Arial Narrow" w:hAnsi="Arial Narrow"/>
                <w:sz w:val="16"/>
                <w:szCs w:val="16"/>
              </w:rPr>
              <w:t>75</w:t>
            </w:r>
          </w:p>
          <w:p w:rsidR="004A4180" w:rsidRDefault="004A4180" w:rsidP="00BB0169">
            <w:pPr>
              <w:jc w:val="center"/>
              <w:rPr>
                <w:rFonts w:ascii="Arial Narrow" w:hAnsi="Arial Narrow"/>
                <w:sz w:val="16"/>
                <w:szCs w:val="16"/>
              </w:rPr>
            </w:pPr>
            <w:r>
              <w:rPr>
                <w:rFonts w:ascii="Arial Narrow" w:hAnsi="Arial Narrow"/>
                <w:sz w:val="16"/>
                <w:szCs w:val="16"/>
              </w:rPr>
              <w:t>25</w:t>
            </w:r>
          </w:p>
        </w:tc>
        <w:tc>
          <w:tcPr>
            <w:tcW w:w="617" w:type="dxa"/>
            <w:tcBorders>
              <w:top w:val="nil"/>
              <w:left w:val="nil"/>
              <w:bottom w:val="single" w:sz="4" w:space="0" w:color="auto"/>
              <w:right w:val="single" w:sz="4" w:space="0" w:color="auto"/>
            </w:tcBorders>
            <w:shd w:val="clear" w:color="auto" w:fill="auto"/>
          </w:tcPr>
          <w:p w:rsidR="004A4180" w:rsidRDefault="004A4180" w:rsidP="00BB0169">
            <w:pPr>
              <w:ind w:hanging="98"/>
              <w:jc w:val="center"/>
              <w:rPr>
                <w:rFonts w:ascii="Arial Narrow" w:hAnsi="Arial Narrow"/>
                <w:sz w:val="16"/>
                <w:szCs w:val="16"/>
              </w:rPr>
            </w:pPr>
            <w:r>
              <w:rPr>
                <w:rFonts w:ascii="Arial Narrow" w:hAnsi="Arial Narrow"/>
                <w:sz w:val="16"/>
                <w:szCs w:val="16"/>
              </w:rPr>
              <w:t xml:space="preserve">25 </w:t>
            </w:r>
          </w:p>
          <w:p w:rsidR="004A4180" w:rsidRDefault="004A4180" w:rsidP="00BB0169">
            <w:pPr>
              <w:ind w:hanging="98"/>
              <w:jc w:val="center"/>
              <w:rPr>
                <w:rFonts w:ascii="Arial Narrow" w:hAnsi="Arial Narrow"/>
                <w:sz w:val="16"/>
                <w:szCs w:val="16"/>
              </w:rPr>
            </w:pPr>
            <w:r>
              <w:rPr>
                <w:rFonts w:ascii="Arial Narrow" w:hAnsi="Arial Narrow"/>
                <w:sz w:val="16"/>
                <w:szCs w:val="16"/>
              </w:rPr>
              <w:t xml:space="preserve">60 </w:t>
            </w:r>
          </w:p>
          <w:p w:rsidR="004A4180" w:rsidRDefault="004A4180" w:rsidP="00BB0169">
            <w:pPr>
              <w:ind w:hanging="98"/>
              <w:jc w:val="center"/>
              <w:rPr>
                <w:rFonts w:ascii="Arial Narrow" w:hAnsi="Arial Narrow"/>
                <w:sz w:val="16"/>
                <w:szCs w:val="16"/>
              </w:rPr>
            </w:pPr>
            <w:r>
              <w:rPr>
                <w:rFonts w:ascii="Arial Narrow" w:hAnsi="Arial Narrow"/>
                <w:sz w:val="16"/>
                <w:szCs w:val="16"/>
              </w:rPr>
              <w:t xml:space="preserve">30 </w:t>
            </w:r>
          </w:p>
          <w:p w:rsidR="004A4180" w:rsidRDefault="004A4180" w:rsidP="00BB0169">
            <w:pPr>
              <w:rPr>
                <w:rFonts w:ascii="Arial Narrow" w:hAnsi="Arial Narrow"/>
                <w:sz w:val="16"/>
                <w:szCs w:val="16"/>
              </w:rPr>
            </w:pPr>
            <w:r>
              <w:rPr>
                <w:rFonts w:ascii="Arial Narrow" w:hAnsi="Arial Narrow"/>
                <w:sz w:val="16"/>
                <w:szCs w:val="16"/>
              </w:rPr>
              <w:t xml:space="preserve"> 10 </w:t>
            </w:r>
          </w:p>
        </w:tc>
        <w:tc>
          <w:tcPr>
            <w:tcW w:w="659" w:type="dxa"/>
            <w:tcBorders>
              <w:top w:val="nil"/>
              <w:left w:val="nil"/>
              <w:bottom w:val="single" w:sz="4" w:space="0" w:color="auto"/>
              <w:right w:val="single" w:sz="4" w:space="0" w:color="auto"/>
            </w:tcBorders>
            <w:shd w:val="clear" w:color="auto" w:fill="auto"/>
          </w:tcPr>
          <w:p w:rsidR="004A4180" w:rsidRDefault="004A4180" w:rsidP="00BB0169">
            <w:pPr>
              <w:jc w:val="center"/>
              <w:rPr>
                <w:rFonts w:ascii="Arial Narrow" w:hAnsi="Arial Narrow"/>
                <w:sz w:val="16"/>
                <w:szCs w:val="16"/>
              </w:rPr>
            </w:pPr>
            <w:r>
              <w:rPr>
                <w:rFonts w:ascii="Arial Narrow" w:hAnsi="Arial Narrow"/>
                <w:sz w:val="16"/>
                <w:szCs w:val="16"/>
              </w:rPr>
              <w:t>50</w:t>
            </w:r>
          </w:p>
          <w:p w:rsidR="004A4180" w:rsidRDefault="004A4180" w:rsidP="00BB0169">
            <w:pPr>
              <w:jc w:val="center"/>
              <w:rPr>
                <w:rFonts w:ascii="Arial Narrow" w:hAnsi="Arial Narrow"/>
                <w:sz w:val="16"/>
                <w:szCs w:val="16"/>
              </w:rPr>
            </w:pPr>
            <w:r>
              <w:rPr>
                <w:rFonts w:ascii="Arial Narrow" w:hAnsi="Arial Narrow"/>
                <w:sz w:val="16"/>
                <w:szCs w:val="16"/>
              </w:rPr>
              <w:t>200</w:t>
            </w:r>
          </w:p>
          <w:p w:rsidR="004A4180" w:rsidRDefault="004A4180" w:rsidP="00BB0169">
            <w:pPr>
              <w:jc w:val="center"/>
              <w:rPr>
                <w:rFonts w:ascii="Arial Narrow" w:hAnsi="Arial Narrow"/>
                <w:sz w:val="16"/>
                <w:szCs w:val="16"/>
              </w:rPr>
            </w:pPr>
            <w:r>
              <w:rPr>
                <w:rFonts w:ascii="Arial Narrow" w:hAnsi="Arial Narrow"/>
                <w:sz w:val="16"/>
                <w:szCs w:val="16"/>
              </w:rPr>
              <w:t>75</w:t>
            </w:r>
          </w:p>
          <w:p w:rsidR="004A4180" w:rsidRDefault="004A4180" w:rsidP="00BB0169">
            <w:pPr>
              <w:jc w:val="center"/>
              <w:rPr>
                <w:rFonts w:ascii="Arial Narrow" w:hAnsi="Arial Narrow"/>
                <w:sz w:val="16"/>
                <w:szCs w:val="16"/>
              </w:rPr>
            </w:pPr>
            <w:r>
              <w:rPr>
                <w:rFonts w:ascii="Arial Narrow" w:hAnsi="Arial Narrow"/>
                <w:sz w:val="16"/>
                <w:szCs w:val="16"/>
              </w:rPr>
              <w:t>25</w:t>
            </w:r>
          </w:p>
        </w:tc>
        <w:tc>
          <w:tcPr>
            <w:tcW w:w="1166" w:type="dxa"/>
            <w:tcBorders>
              <w:top w:val="nil"/>
              <w:left w:val="nil"/>
              <w:bottom w:val="single" w:sz="4" w:space="0" w:color="auto"/>
              <w:right w:val="single" w:sz="4" w:space="0" w:color="auto"/>
            </w:tcBorders>
            <w:shd w:val="clear" w:color="auto" w:fill="auto"/>
          </w:tcPr>
          <w:p w:rsidR="004A4180" w:rsidRDefault="004A4180" w:rsidP="00055CCF">
            <w:pPr>
              <w:rPr>
                <w:rFonts w:ascii="Arial Narrow" w:hAnsi="Arial Narrow"/>
                <w:sz w:val="16"/>
                <w:szCs w:val="16"/>
              </w:rPr>
            </w:pPr>
          </w:p>
        </w:tc>
        <w:tc>
          <w:tcPr>
            <w:tcW w:w="802"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425"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306"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952" w:type="dxa"/>
            <w:tcBorders>
              <w:top w:val="nil"/>
              <w:left w:val="nil"/>
              <w:bottom w:val="nil"/>
              <w:right w:val="nil"/>
            </w:tcBorders>
            <w:shd w:val="clear" w:color="auto" w:fill="auto"/>
          </w:tcPr>
          <w:p w:rsidR="004A4180" w:rsidRDefault="004A4180">
            <w:pPr>
              <w:rPr>
                <w:rFonts w:ascii="Arial Narrow" w:hAnsi="Arial Narrow"/>
                <w:sz w:val="16"/>
                <w:szCs w:val="16"/>
              </w:rPr>
            </w:pPr>
          </w:p>
        </w:tc>
      </w:tr>
      <w:tr w:rsidR="004A4180" w:rsidTr="004A4180">
        <w:trPr>
          <w:trHeight w:val="765"/>
        </w:trPr>
        <w:tc>
          <w:tcPr>
            <w:tcW w:w="390" w:type="dxa"/>
            <w:tcBorders>
              <w:top w:val="nil"/>
              <w:left w:val="single" w:sz="4" w:space="0" w:color="auto"/>
              <w:bottom w:val="single" w:sz="4" w:space="0" w:color="auto"/>
              <w:right w:val="single" w:sz="4" w:space="0" w:color="auto"/>
            </w:tcBorders>
            <w:shd w:val="clear" w:color="auto" w:fill="auto"/>
          </w:tcPr>
          <w:p w:rsidR="004A4180" w:rsidRDefault="004A4180" w:rsidP="00FC3E7A">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4A4180" w:rsidRDefault="004A4180" w:rsidP="00FC3E7A">
            <w:pP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4A4180" w:rsidRDefault="004A4180" w:rsidP="00FC3E7A">
            <w:pPr>
              <w:rPr>
                <w:rFonts w:ascii="Arial Narrow" w:hAnsi="Arial Narrow"/>
                <w:sz w:val="16"/>
                <w:szCs w:val="16"/>
              </w:rPr>
            </w:pPr>
            <w:r>
              <w:rPr>
                <w:rFonts w:ascii="Arial Narrow" w:hAnsi="Arial Narrow"/>
                <w:sz w:val="16"/>
                <w:szCs w:val="16"/>
              </w:rPr>
              <w:t>Pembinaan pembentukan P2K3 (Panitia Pembina Keselamatan dan Kesehatan Kerja)</w:t>
            </w:r>
          </w:p>
        </w:tc>
        <w:tc>
          <w:tcPr>
            <w:tcW w:w="1657" w:type="dxa"/>
            <w:tcBorders>
              <w:top w:val="nil"/>
              <w:left w:val="nil"/>
              <w:bottom w:val="single" w:sz="4" w:space="0" w:color="auto"/>
              <w:right w:val="single" w:sz="4" w:space="0" w:color="auto"/>
            </w:tcBorders>
            <w:shd w:val="clear" w:color="auto" w:fill="auto"/>
          </w:tcPr>
          <w:p w:rsidR="004A4180" w:rsidRDefault="004A4180" w:rsidP="00FC3E7A">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auto"/>
          </w:tcPr>
          <w:p w:rsidR="004A4180" w:rsidRDefault="004A4180" w:rsidP="00FC3E7A">
            <w:pPr>
              <w:rPr>
                <w:rFonts w:ascii="Arial Narrow" w:hAnsi="Arial Narrow"/>
                <w:sz w:val="16"/>
                <w:szCs w:val="16"/>
              </w:rPr>
            </w:pPr>
            <w:r>
              <w:rPr>
                <w:rFonts w:ascii="Arial Narrow" w:hAnsi="Arial Narrow"/>
                <w:sz w:val="16"/>
                <w:szCs w:val="16"/>
              </w:rPr>
              <w:t>Jumlah perusahaan yang membentuk P2K3</w:t>
            </w:r>
          </w:p>
        </w:tc>
        <w:tc>
          <w:tcPr>
            <w:tcW w:w="1046" w:type="dxa"/>
            <w:tcBorders>
              <w:top w:val="nil"/>
              <w:left w:val="nil"/>
              <w:bottom w:val="single" w:sz="4" w:space="0" w:color="auto"/>
              <w:right w:val="single" w:sz="4" w:space="0" w:color="auto"/>
            </w:tcBorders>
            <w:shd w:val="clear" w:color="auto" w:fill="auto"/>
          </w:tcPr>
          <w:p w:rsidR="004A4180" w:rsidRDefault="004A4180" w:rsidP="00FC3E7A">
            <w:pPr>
              <w:ind w:hanging="98"/>
              <w:jc w:val="center"/>
              <w:rPr>
                <w:rFonts w:ascii="Arial Narrow" w:hAnsi="Arial Narrow"/>
                <w:sz w:val="16"/>
                <w:szCs w:val="16"/>
              </w:rPr>
            </w:pPr>
            <w:r>
              <w:rPr>
                <w:rFonts w:ascii="Arial Narrow" w:hAnsi="Arial Narrow"/>
                <w:sz w:val="16"/>
                <w:szCs w:val="16"/>
              </w:rPr>
              <w:t>prsh</w:t>
            </w:r>
          </w:p>
          <w:p w:rsidR="004A4180" w:rsidRDefault="004A4180" w:rsidP="00FC3E7A">
            <w:pPr>
              <w:ind w:hanging="98"/>
              <w:jc w:val="center"/>
              <w:rPr>
                <w:rFonts w:ascii="Arial Narrow" w:hAnsi="Arial Narrow"/>
                <w:sz w:val="16"/>
                <w:szCs w:val="16"/>
              </w:rPr>
            </w:pPr>
            <w:r>
              <w:rPr>
                <w:rFonts w:ascii="Arial Narrow" w:hAnsi="Arial Narrow"/>
                <w:sz w:val="16"/>
                <w:szCs w:val="16"/>
              </w:rPr>
              <w:t>prsh</w:t>
            </w:r>
          </w:p>
          <w:p w:rsidR="004A4180" w:rsidRDefault="004A4180" w:rsidP="00FC3E7A">
            <w:pPr>
              <w:ind w:hanging="98"/>
              <w:jc w:val="center"/>
              <w:rPr>
                <w:rFonts w:ascii="Arial Narrow" w:hAnsi="Arial Narrow"/>
                <w:sz w:val="16"/>
                <w:szCs w:val="16"/>
              </w:rPr>
            </w:pPr>
            <w:r>
              <w:rPr>
                <w:rFonts w:ascii="Arial Narrow" w:hAnsi="Arial Narrow"/>
                <w:sz w:val="16"/>
                <w:szCs w:val="16"/>
              </w:rPr>
              <w:t>prsh</w:t>
            </w:r>
          </w:p>
          <w:p w:rsidR="004A4180" w:rsidRDefault="004A4180" w:rsidP="00FC3E7A">
            <w:pPr>
              <w:ind w:hanging="98"/>
              <w:jc w:val="center"/>
              <w:rPr>
                <w:rFonts w:ascii="Arial Narrow" w:hAnsi="Arial Narrow"/>
                <w:sz w:val="16"/>
                <w:szCs w:val="16"/>
              </w:rPr>
            </w:pPr>
            <w:r>
              <w:rPr>
                <w:rFonts w:ascii="Arial Narrow" w:hAnsi="Arial Narrow"/>
                <w:sz w:val="16"/>
                <w:szCs w:val="16"/>
              </w:rPr>
              <w:t>prsh</w:t>
            </w:r>
          </w:p>
          <w:p w:rsidR="004A4180" w:rsidRDefault="004A4180" w:rsidP="00FC3E7A">
            <w:pPr>
              <w:jc w:val="center"/>
              <w:rPr>
                <w:rFonts w:ascii="Arial Narrow" w:hAnsi="Arial Narrow"/>
                <w:sz w:val="16"/>
                <w:szCs w:val="16"/>
              </w:rPr>
            </w:pPr>
          </w:p>
        </w:tc>
        <w:tc>
          <w:tcPr>
            <w:tcW w:w="762" w:type="dxa"/>
            <w:tcBorders>
              <w:top w:val="nil"/>
              <w:left w:val="nil"/>
              <w:bottom w:val="single" w:sz="4" w:space="0" w:color="auto"/>
              <w:right w:val="single" w:sz="4" w:space="0" w:color="auto"/>
            </w:tcBorders>
            <w:shd w:val="clear" w:color="auto" w:fill="auto"/>
          </w:tcPr>
          <w:p w:rsidR="004A4180" w:rsidRDefault="004A4180" w:rsidP="00FC3E7A">
            <w:pPr>
              <w:jc w:val="center"/>
              <w:rPr>
                <w:rFonts w:ascii="Arial Narrow" w:hAnsi="Arial Narrow"/>
                <w:sz w:val="16"/>
                <w:szCs w:val="16"/>
              </w:rPr>
            </w:pPr>
            <w:r>
              <w:rPr>
                <w:rFonts w:ascii="Arial Narrow" w:hAnsi="Arial Narrow"/>
                <w:sz w:val="16"/>
                <w:szCs w:val="16"/>
              </w:rPr>
              <w:t> </w:t>
            </w:r>
          </w:p>
        </w:tc>
        <w:tc>
          <w:tcPr>
            <w:tcW w:w="616" w:type="dxa"/>
            <w:tcBorders>
              <w:top w:val="nil"/>
              <w:left w:val="nil"/>
              <w:bottom w:val="single" w:sz="4" w:space="0" w:color="auto"/>
              <w:right w:val="single" w:sz="4" w:space="0" w:color="auto"/>
            </w:tcBorders>
            <w:shd w:val="clear" w:color="auto" w:fill="auto"/>
          </w:tcPr>
          <w:p w:rsidR="004A4180" w:rsidRDefault="004A4180" w:rsidP="00FC3E7A">
            <w:pPr>
              <w:jc w:val="center"/>
              <w:rPr>
                <w:rFonts w:ascii="Arial Narrow" w:hAnsi="Arial Narrow"/>
                <w:i/>
                <w:iCs/>
                <w:sz w:val="16"/>
                <w:szCs w:val="16"/>
              </w:rPr>
            </w:pPr>
            <w:r>
              <w:rPr>
                <w:rFonts w:ascii="Arial Narrow" w:hAnsi="Arial Narrow"/>
                <w:i/>
                <w:iCs/>
                <w:sz w:val="16"/>
                <w:szCs w:val="16"/>
              </w:rPr>
              <w:t>50</w:t>
            </w:r>
          </w:p>
        </w:tc>
        <w:tc>
          <w:tcPr>
            <w:tcW w:w="698" w:type="dxa"/>
            <w:tcBorders>
              <w:top w:val="nil"/>
              <w:left w:val="nil"/>
              <w:bottom w:val="single" w:sz="4" w:space="0" w:color="auto"/>
              <w:right w:val="single" w:sz="4" w:space="0" w:color="auto"/>
            </w:tcBorders>
            <w:shd w:val="clear" w:color="auto" w:fill="auto"/>
          </w:tcPr>
          <w:p w:rsidR="004A4180" w:rsidRDefault="004A4180" w:rsidP="00FC3E7A">
            <w:pPr>
              <w:jc w:val="center"/>
              <w:rPr>
                <w:rFonts w:ascii="Arial Narrow" w:hAnsi="Arial Narrow"/>
                <w:sz w:val="16"/>
                <w:szCs w:val="16"/>
              </w:rPr>
            </w:pPr>
            <w:r>
              <w:rPr>
                <w:rFonts w:ascii="Arial Narrow" w:hAnsi="Arial Narrow"/>
                <w:sz w:val="16"/>
                <w:szCs w:val="16"/>
              </w:rPr>
              <w:t>100</w:t>
            </w:r>
          </w:p>
        </w:tc>
        <w:tc>
          <w:tcPr>
            <w:tcW w:w="616" w:type="dxa"/>
            <w:tcBorders>
              <w:top w:val="nil"/>
              <w:left w:val="nil"/>
              <w:bottom w:val="single" w:sz="4" w:space="0" w:color="auto"/>
              <w:right w:val="single" w:sz="4" w:space="0" w:color="auto"/>
            </w:tcBorders>
            <w:shd w:val="clear" w:color="auto" w:fill="auto"/>
          </w:tcPr>
          <w:p w:rsidR="004A4180" w:rsidRDefault="004A4180" w:rsidP="00FC3E7A">
            <w:pPr>
              <w:ind w:hanging="98"/>
              <w:jc w:val="center"/>
              <w:rPr>
                <w:rFonts w:ascii="Arial Narrow" w:hAnsi="Arial Narrow"/>
                <w:sz w:val="16"/>
                <w:szCs w:val="16"/>
              </w:rPr>
            </w:pPr>
            <w:r>
              <w:rPr>
                <w:rFonts w:ascii="Arial Narrow" w:hAnsi="Arial Narrow"/>
                <w:sz w:val="16"/>
                <w:szCs w:val="16"/>
              </w:rPr>
              <w:t xml:space="preserve">15 </w:t>
            </w:r>
          </w:p>
          <w:p w:rsidR="004A4180" w:rsidRDefault="004A4180" w:rsidP="00FC3E7A">
            <w:pPr>
              <w:ind w:hanging="98"/>
              <w:jc w:val="center"/>
              <w:rPr>
                <w:rFonts w:ascii="Arial Narrow" w:hAnsi="Arial Narrow"/>
                <w:sz w:val="16"/>
                <w:szCs w:val="16"/>
              </w:rPr>
            </w:pPr>
            <w:r>
              <w:rPr>
                <w:rFonts w:ascii="Arial Narrow" w:hAnsi="Arial Narrow"/>
                <w:sz w:val="16"/>
                <w:szCs w:val="16"/>
              </w:rPr>
              <w:t xml:space="preserve">15 </w:t>
            </w:r>
          </w:p>
          <w:p w:rsidR="004A4180" w:rsidRDefault="004A4180" w:rsidP="00FC3E7A">
            <w:pPr>
              <w:ind w:hanging="98"/>
              <w:jc w:val="center"/>
              <w:rPr>
                <w:rFonts w:ascii="Arial Narrow" w:hAnsi="Arial Narrow"/>
                <w:sz w:val="16"/>
                <w:szCs w:val="16"/>
              </w:rPr>
            </w:pPr>
            <w:r>
              <w:rPr>
                <w:rFonts w:ascii="Arial Narrow" w:hAnsi="Arial Narrow"/>
                <w:sz w:val="16"/>
                <w:szCs w:val="16"/>
              </w:rPr>
              <w:t xml:space="preserve"> 5 </w:t>
            </w:r>
          </w:p>
          <w:p w:rsidR="004A4180" w:rsidRDefault="004A4180" w:rsidP="00FC3E7A">
            <w:pPr>
              <w:rPr>
                <w:rFonts w:ascii="Arial Narrow" w:hAnsi="Arial Narrow"/>
                <w:sz w:val="16"/>
                <w:szCs w:val="16"/>
              </w:rPr>
            </w:pPr>
            <w:r>
              <w:rPr>
                <w:rFonts w:ascii="Arial Narrow" w:hAnsi="Arial Narrow"/>
                <w:sz w:val="16"/>
                <w:szCs w:val="16"/>
              </w:rPr>
              <w:t xml:space="preserve">   3 </w:t>
            </w:r>
          </w:p>
        </w:tc>
        <w:tc>
          <w:tcPr>
            <w:tcW w:w="697" w:type="dxa"/>
            <w:tcBorders>
              <w:top w:val="nil"/>
              <w:left w:val="nil"/>
              <w:bottom w:val="single" w:sz="4" w:space="0" w:color="auto"/>
              <w:right w:val="single" w:sz="4" w:space="0" w:color="auto"/>
            </w:tcBorders>
            <w:shd w:val="clear" w:color="auto" w:fill="auto"/>
          </w:tcPr>
          <w:p w:rsidR="004A4180" w:rsidRDefault="004A4180" w:rsidP="00FC3E7A">
            <w:pPr>
              <w:jc w:val="center"/>
              <w:rPr>
                <w:rFonts w:ascii="Arial Narrow" w:hAnsi="Arial Narrow"/>
                <w:sz w:val="16"/>
                <w:szCs w:val="16"/>
              </w:rPr>
            </w:pPr>
            <w:r>
              <w:rPr>
                <w:rFonts w:ascii="Arial Narrow" w:hAnsi="Arial Narrow"/>
                <w:sz w:val="16"/>
                <w:szCs w:val="16"/>
              </w:rPr>
              <w:t>50</w:t>
            </w:r>
          </w:p>
          <w:p w:rsidR="004A4180" w:rsidRDefault="004A4180" w:rsidP="00FC3E7A">
            <w:pPr>
              <w:jc w:val="center"/>
              <w:rPr>
                <w:rFonts w:ascii="Arial Narrow" w:hAnsi="Arial Narrow"/>
                <w:sz w:val="16"/>
                <w:szCs w:val="16"/>
              </w:rPr>
            </w:pPr>
            <w:r>
              <w:rPr>
                <w:rFonts w:ascii="Arial Narrow" w:hAnsi="Arial Narrow"/>
                <w:sz w:val="16"/>
                <w:szCs w:val="16"/>
              </w:rPr>
              <w:t>50</w:t>
            </w:r>
          </w:p>
          <w:p w:rsidR="004A4180" w:rsidRDefault="004A4180" w:rsidP="00FC3E7A">
            <w:pPr>
              <w:jc w:val="center"/>
              <w:rPr>
                <w:rFonts w:ascii="Arial Narrow" w:hAnsi="Arial Narrow"/>
                <w:sz w:val="16"/>
                <w:szCs w:val="16"/>
              </w:rPr>
            </w:pPr>
            <w:r>
              <w:rPr>
                <w:rFonts w:ascii="Arial Narrow" w:hAnsi="Arial Narrow"/>
                <w:sz w:val="16"/>
                <w:szCs w:val="16"/>
              </w:rPr>
              <w:t>25</w:t>
            </w:r>
          </w:p>
          <w:p w:rsidR="004A4180" w:rsidRDefault="004A4180" w:rsidP="00FC3E7A">
            <w:pPr>
              <w:jc w:val="center"/>
              <w:rPr>
                <w:rFonts w:ascii="Arial Narrow" w:hAnsi="Arial Narrow"/>
                <w:sz w:val="16"/>
                <w:szCs w:val="16"/>
              </w:rPr>
            </w:pPr>
            <w:r>
              <w:rPr>
                <w:rFonts w:ascii="Arial Narrow" w:hAnsi="Arial Narrow"/>
                <w:sz w:val="16"/>
                <w:szCs w:val="16"/>
              </w:rPr>
              <w:t>25</w:t>
            </w:r>
          </w:p>
        </w:tc>
        <w:tc>
          <w:tcPr>
            <w:tcW w:w="616" w:type="dxa"/>
            <w:tcBorders>
              <w:top w:val="nil"/>
              <w:left w:val="nil"/>
              <w:bottom w:val="single" w:sz="4" w:space="0" w:color="auto"/>
              <w:right w:val="single" w:sz="4" w:space="0" w:color="auto"/>
            </w:tcBorders>
            <w:shd w:val="clear" w:color="auto" w:fill="auto"/>
          </w:tcPr>
          <w:p w:rsidR="004A4180" w:rsidRDefault="004A4180" w:rsidP="00FC3E7A">
            <w:pPr>
              <w:ind w:hanging="98"/>
              <w:jc w:val="center"/>
              <w:rPr>
                <w:rFonts w:ascii="Arial Narrow" w:hAnsi="Arial Narrow"/>
                <w:sz w:val="16"/>
                <w:szCs w:val="16"/>
              </w:rPr>
            </w:pPr>
            <w:r>
              <w:rPr>
                <w:rFonts w:ascii="Arial Narrow" w:hAnsi="Arial Narrow"/>
                <w:sz w:val="16"/>
                <w:szCs w:val="16"/>
              </w:rPr>
              <w:t>15</w:t>
            </w:r>
          </w:p>
          <w:p w:rsidR="004A4180" w:rsidRDefault="004A4180" w:rsidP="00FC3E7A">
            <w:pPr>
              <w:ind w:hanging="98"/>
              <w:jc w:val="center"/>
              <w:rPr>
                <w:rFonts w:ascii="Arial Narrow" w:hAnsi="Arial Narrow"/>
                <w:sz w:val="16"/>
                <w:szCs w:val="16"/>
              </w:rPr>
            </w:pPr>
            <w:r>
              <w:rPr>
                <w:rFonts w:ascii="Arial Narrow" w:hAnsi="Arial Narrow"/>
                <w:sz w:val="16"/>
                <w:szCs w:val="16"/>
              </w:rPr>
              <w:t>20</w:t>
            </w:r>
          </w:p>
          <w:p w:rsidR="004A4180" w:rsidRDefault="004A4180" w:rsidP="00FC3E7A">
            <w:pPr>
              <w:ind w:hanging="98"/>
              <w:jc w:val="center"/>
              <w:rPr>
                <w:rFonts w:ascii="Arial Narrow" w:hAnsi="Arial Narrow"/>
                <w:sz w:val="16"/>
                <w:szCs w:val="16"/>
              </w:rPr>
            </w:pPr>
            <w:r>
              <w:rPr>
                <w:rFonts w:ascii="Arial Narrow" w:hAnsi="Arial Narrow"/>
                <w:sz w:val="16"/>
                <w:szCs w:val="16"/>
              </w:rPr>
              <w:t xml:space="preserve"> 5 </w:t>
            </w:r>
          </w:p>
          <w:p w:rsidR="004A4180" w:rsidRDefault="004A4180" w:rsidP="00FC3E7A">
            <w:pPr>
              <w:rPr>
                <w:rFonts w:ascii="Arial Narrow" w:hAnsi="Arial Narrow"/>
                <w:sz w:val="16"/>
                <w:szCs w:val="16"/>
              </w:rPr>
            </w:pPr>
            <w:r>
              <w:rPr>
                <w:rFonts w:ascii="Arial Narrow" w:hAnsi="Arial Narrow"/>
                <w:sz w:val="16"/>
                <w:szCs w:val="16"/>
              </w:rPr>
              <w:t xml:space="preserve">   3 </w:t>
            </w:r>
          </w:p>
        </w:tc>
        <w:tc>
          <w:tcPr>
            <w:tcW w:w="729" w:type="dxa"/>
            <w:tcBorders>
              <w:top w:val="nil"/>
              <w:left w:val="nil"/>
              <w:bottom w:val="single" w:sz="4" w:space="0" w:color="auto"/>
              <w:right w:val="single" w:sz="4" w:space="0" w:color="auto"/>
            </w:tcBorders>
            <w:shd w:val="clear" w:color="auto" w:fill="auto"/>
          </w:tcPr>
          <w:p w:rsidR="004A4180" w:rsidRDefault="004A4180" w:rsidP="00FC3E7A">
            <w:pPr>
              <w:jc w:val="center"/>
              <w:rPr>
                <w:rFonts w:ascii="Arial Narrow" w:hAnsi="Arial Narrow"/>
                <w:sz w:val="16"/>
                <w:szCs w:val="16"/>
              </w:rPr>
            </w:pPr>
            <w:r>
              <w:rPr>
                <w:rFonts w:ascii="Arial Narrow" w:hAnsi="Arial Narrow"/>
                <w:sz w:val="16"/>
                <w:szCs w:val="16"/>
              </w:rPr>
              <w:t>50</w:t>
            </w:r>
          </w:p>
          <w:p w:rsidR="004A4180" w:rsidRDefault="004A4180" w:rsidP="00FC3E7A">
            <w:pPr>
              <w:jc w:val="center"/>
              <w:rPr>
                <w:rFonts w:ascii="Arial Narrow" w:hAnsi="Arial Narrow"/>
                <w:sz w:val="16"/>
                <w:szCs w:val="16"/>
              </w:rPr>
            </w:pPr>
            <w:r>
              <w:rPr>
                <w:rFonts w:ascii="Arial Narrow" w:hAnsi="Arial Narrow"/>
                <w:sz w:val="16"/>
                <w:szCs w:val="16"/>
              </w:rPr>
              <w:t>75</w:t>
            </w:r>
          </w:p>
          <w:p w:rsidR="004A4180" w:rsidRDefault="004A4180" w:rsidP="00FC3E7A">
            <w:pPr>
              <w:jc w:val="center"/>
              <w:rPr>
                <w:rFonts w:ascii="Arial Narrow" w:hAnsi="Arial Narrow"/>
                <w:sz w:val="16"/>
                <w:szCs w:val="16"/>
              </w:rPr>
            </w:pPr>
            <w:r>
              <w:rPr>
                <w:rFonts w:ascii="Arial Narrow" w:hAnsi="Arial Narrow"/>
                <w:sz w:val="16"/>
                <w:szCs w:val="16"/>
              </w:rPr>
              <w:t>25</w:t>
            </w:r>
          </w:p>
          <w:p w:rsidR="004A4180" w:rsidRDefault="004A4180" w:rsidP="00FC3E7A">
            <w:pPr>
              <w:jc w:val="center"/>
              <w:rPr>
                <w:rFonts w:ascii="Arial Narrow" w:hAnsi="Arial Narrow"/>
                <w:sz w:val="16"/>
                <w:szCs w:val="16"/>
              </w:rPr>
            </w:pPr>
            <w:r>
              <w:rPr>
                <w:rFonts w:ascii="Arial Narrow" w:hAnsi="Arial Narrow"/>
                <w:sz w:val="16"/>
                <w:szCs w:val="16"/>
              </w:rPr>
              <w:t>25</w:t>
            </w:r>
          </w:p>
        </w:tc>
        <w:tc>
          <w:tcPr>
            <w:tcW w:w="617" w:type="dxa"/>
            <w:tcBorders>
              <w:top w:val="nil"/>
              <w:left w:val="nil"/>
              <w:bottom w:val="single" w:sz="4" w:space="0" w:color="auto"/>
              <w:right w:val="single" w:sz="4" w:space="0" w:color="auto"/>
            </w:tcBorders>
            <w:shd w:val="clear" w:color="auto" w:fill="auto"/>
          </w:tcPr>
          <w:p w:rsidR="004A4180" w:rsidRDefault="004A4180" w:rsidP="00FC3E7A">
            <w:pPr>
              <w:ind w:hanging="98"/>
              <w:jc w:val="center"/>
              <w:rPr>
                <w:rFonts w:ascii="Arial Narrow" w:hAnsi="Arial Narrow"/>
                <w:sz w:val="16"/>
                <w:szCs w:val="16"/>
              </w:rPr>
            </w:pPr>
            <w:r>
              <w:rPr>
                <w:rFonts w:ascii="Arial Narrow" w:hAnsi="Arial Narrow"/>
                <w:sz w:val="16"/>
                <w:szCs w:val="16"/>
              </w:rPr>
              <w:t>15</w:t>
            </w:r>
          </w:p>
          <w:p w:rsidR="004A4180" w:rsidRDefault="004A4180" w:rsidP="00FC3E7A">
            <w:pPr>
              <w:ind w:hanging="98"/>
              <w:jc w:val="center"/>
              <w:rPr>
                <w:rFonts w:ascii="Arial Narrow" w:hAnsi="Arial Narrow"/>
                <w:sz w:val="16"/>
                <w:szCs w:val="16"/>
              </w:rPr>
            </w:pPr>
            <w:r>
              <w:rPr>
                <w:rFonts w:ascii="Arial Narrow" w:hAnsi="Arial Narrow"/>
                <w:sz w:val="16"/>
                <w:szCs w:val="16"/>
              </w:rPr>
              <w:t>20</w:t>
            </w:r>
          </w:p>
          <w:p w:rsidR="004A4180" w:rsidRDefault="004A4180" w:rsidP="00FC3E7A">
            <w:pPr>
              <w:ind w:hanging="98"/>
              <w:jc w:val="center"/>
              <w:rPr>
                <w:rFonts w:ascii="Arial Narrow" w:hAnsi="Arial Narrow"/>
                <w:sz w:val="16"/>
                <w:szCs w:val="16"/>
              </w:rPr>
            </w:pPr>
            <w:r>
              <w:rPr>
                <w:rFonts w:ascii="Arial Narrow" w:hAnsi="Arial Narrow"/>
                <w:sz w:val="16"/>
                <w:szCs w:val="16"/>
              </w:rPr>
              <w:t xml:space="preserve"> 5 </w:t>
            </w:r>
          </w:p>
          <w:p w:rsidR="004A4180" w:rsidRDefault="004A4180" w:rsidP="00FC3E7A">
            <w:pPr>
              <w:rPr>
                <w:rFonts w:ascii="Arial Narrow" w:hAnsi="Arial Narrow"/>
                <w:sz w:val="16"/>
                <w:szCs w:val="16"/>
              </w:rPr>
            </w:pPr>
            <w:r>
              <w:rPr>
                <w:rFonts w:ascii="Arial Narrow" w:hAnsi="Arial Narrow"/>
                <w:sz w:val="16"/>
                <w:szCs w:val="16"/>
              </w:rPr>
              <w:t xml:space="preserve">   3 </w:t>
            </w:r>
          </w:p>
        </w:tc>
        <w:tc>
          <w:tcPr>
            <w:tcW w:w="659" w:type="dxa"/>
            <w:tcBorders>
              <w:top w:val="nil"/>
              <w:left w:val="nil"/>
              <w:bottom w:val="single" w:sz="4" w:space="0" w:color="auto"/>
              <w:right w:val="single" w:sz="4" w:space="0" w:color="auto"/>
            </w:tcBorders>
            <w:shd w:val="clear" w:color="auto" w:fill="auto"/>
          </w:tcPr>
          <w:p w:rsidR="004A4180" w:rsidRDefault="004A4180" w:rsidP="00FC3E7A">
            <w:pPr>
              <w:jc w:val="center"/>
              <w:rPr>
                <w:rFonts w:ascii="Arial Narrow" w:hAnsi="Arial Narrow"/>
                <w:sz w:val="16"/>
                <w:szCs w:val="16"/>
              </w:rPr>
            </w:pPr>
            <w:r>
              <w:rPr>
                <w:rFonts w:ascii="Arial Narrow" w:hAnsi="Arial Narrow"/>
                <w:sz w:val="16"/>
                <w:szCs w:val="16"/>
              </w:rPr>
              <w:t>50</w:t>
            </w:r>
          </w:p>
          <w:p w:rsidR="004A4180" w:rsidRDefault="004A4180" w:rsidP="00FC3E7A">
            <w:pPr>
              <w:jc w:val="center"/>
              <w:rPr>
                <w:rFonts w:ascii="Arial Narrow" w:hAnsi="Arial Narrow"/>
                <w:sz w:val="16"/>
                <w:szCs w:val="16"/>
              </w:rPr>
            </w:pPr>
            <w:r>
              <w:rPr>
                <w:rFonts w:ascii="Arial Narrow" w:hAnsi="Arial Narrow"/>
                <w:sz w:val="16"/>
                <w:szCs w:val="16"/>
              </w:rPr>
              <w:t>75</w:t>
            </w:r>
          </w:p>
          <w:p w:rsidR="004A4180" w:rsidRDefault="004A4180" w:rsidP="00FC3E7A">
            <w:pPr>
              <w:jc w:val="center"/>
              <w:rPr>
                <w:rFonts w:ascii="Arial Narrow" w:hAnsi="Arial Narrow"/>
                <w:sz w:val="16"/>
                <w:szCs w:val="16"/>
              </w:rPr>
            </w:pPr>
            <w:r>
              <w:rPr>
                <w:rFonts w:ascii="Arial Narrow" w:hAnsi="Arial Narrow"/>
                <w:sz w:val="16"/>
                <w:szCs w:val="16"/>
              </w:rPr>
              <w:t>25</w:t>
            </w:r>
          </w:p>
          <w:p w:rsidR="004A4180" w:rsidRDefault="004A4180" w:rsidP="00FC3E7A">
            <w:pPr>
              <w:jc w:val="center"/>
              <w:rPr>
                <w:rFonts w:ascii="Arial Narrow" w:hAnsi="Arial Narrow"/>
                <w:sz w:val="16"/>
                <w:szCs w:val="16"/>
              </w:rPr>
            </w:pPr>
            <w:r>
              <w:rPr>
                <w:rFonts w:ascii="Arial Narrow" w:hAnsi="Arial Narrow"/>
                <w:sz w:val="16"/>
                <w:szCs w:val="16"/>
              </w:rPr>
              <w:t>25</w:t>
            </w:r>
          </w:p>
        </w:tc>
        <w:tc>
          <w:tcPr>
            <w:tcW w:w="1166" w:type="dxa"/>
            <w:tcBorders>
              <w:top w:val="nil"/>
              <w:left w:val="nil"/>
              <w:bottom w:val="single" w:sz="4" w:space="0" w:color="auto"/>
              <w:right w:val="single" w:sz="4" w:space="0" w:color="auto"/>
            </w:tcBorders>
            <w:shd w:val="clear" w:color="auto" w:fill="auto"/>
          </w:tcPr>
          <w:p w:rsidR="004A4180" w:rsidRDefault="004A4180" w:rsidP="00055CCF">
            <w:pPr>
              <w:rPr>
                <w:rFonts w:ascii="Arial Narrow" w:hAnsi="Arial Narrow"/>
                <w:sz w:val="16"/>
                <w:szCs w:val="16"/>
              </w:rPr>
            </w:pPr>
          </w:p>
        </w:tc>
        <w:tc>
          <w:tcPr>
            <w:tcW w:w="802"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425"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306"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952" w:type="dxa"/>
            <w:tcBorders>
              <w:top w:val="nil"/>
              <w:left w:val="nil"/>
              <w:bottom w:val="nil"/>
              <w:right w:val="nil"/>
            </w:tcBorders>
            <w:shd w:val="clear" w:color="auto" w:fill="auto"/>
          </w:tcPr>
          <w:p w:rsidR="004A4180" w:rsidRDefault="004A4180">
            <w:pPr>
              <w:rPr>
                <w:rFonts w:ascii="Arial Narrow" w:hAnsi="Arial Narrow"/>
                <w:sz w:val="16"/>
                <w:szCs w:val="16"/>
              </w:rPr>
            </w:pPr>
          </w:p>
        </w:tc>
      </w:tr>
      <w:tr w:rsidR="004A4180" w:rsidTr="004A4180">
        <w:trPr>
          <w:trHeight w:val="633"/>
        </w:trPr>
        <w:tc>
          <w:tcPr>
            <w:tcW w:w="390" w:type="dxa"/>
            <w:tcBorders>
              <w:top w:val="nil"/>
              <w:left w:val="single" w:sz="4" w:space="0" w:color="auto"/>
              <w:bottom w:val="single" w:sz="4" w:space="0" w:color="auto"/>
              <w:right w:val="single" w:sz="4" w:space="0" w:color="auto"/>
            </w:tcBorders>
            <w:shd w:val="clear" w:color="auto" w:fill="auto"/>
          </w:tcPr>
          <w:p w:rsidR="004A4180" w:rsidRDefault="004A4180" w:rsidP="003474CF">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4A4180" w:rsidRDefault="004A4180" w:rsidP="003474CF">
            <w:pP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4A4180" w:rsidRDefault="004A4180" w:rsidP="003474CF">
            <w:pPr>
              <w:rPr>
                <w:rFonts w:ascii="Arial Narrow" w:hAnsi="Arial Narrow"/>
                <w:sz w:val="16"/>
                <w:szCs w:val="16"/>
              </w:rPr>
            </w:pPr>
            <w:r>
              <w:rPr>
                <w:rFonts w:ascii="Arial Narrow" w:hAnsi="Arial Narrow"/>
                <w:sz w:val="16"/>
                <w:szCs w:val="16"/>
              </w:rPr>
              <w:t>Pemeriksaan Kesehatan Kerja</w:t>
            </w:r>
          </w:p>
        </w:tc>
        <w:tc>
          <w:tcPr>
            <w:tcW w:w="1657" w:type="dxa"/>
            <w:tcBorders>
              <w:top w:val="nil"/>
              <w:left w:val="nil"/>
              <w:bottom w:val="single" w:sz="4" w:space="0" w:color="auto"/>
              <w:right w:val="single" w:sz="4" w:space="0" w:color="auto"/>
            </w:tcBorders>
            <w:shd w:val="clear" w:color="auto" w:fill="auto"/>
          </w:tcPr>
          <w:p w:rsidR="004A4180" w:rsidRDefault="004A4180" w:rsidP="003474CF">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auto"/>
          </w:tcPr>
          <w:p w:rsidR="004A4180" w:rsidRDefault="004A4180" w:rsidP="003474CF">
            <w:pPr>
              <w:rPr>
                <w:rFonts w:ascii="Arial Narrow" w:hAnsi="Arial Narrow"/>
                <w:sz w:val="16"/>
                <w:szCs w:val="16"/>
              </w:rPr>
            </w:pPr>
            <w:r>
              <w:rPr>
                <w:rFonts w:ascii="Arial Narrow" w:hAnsi="Arial Narrow"/>
                <w:sz w:val="16"/>
                <w:szCs w:val="16"/>
              </w:rPr>
              <w:t>Jumlah pemeriksaan kesehatan tenaga kerja di UMKM</w:t>
            </w:r>
          </w:p>
        </w:tc>
        <w:tc>
          <w:tcPr>
            <w:tcW w:w="1046" w:type="dxa"/>
            <w:tcBorders>
              <w:top w:val="nil"/>
              <w:left w:val="nil"/>
              <w:bottom w:val="single" w:sz="4" w:space="0" w:color="auto"/>
              <w:right w:val="single" w:sz="4" w:space="0" w:color="auto"/>
            </w:tcBorders>
            <w:shd w:val="clear" w:color="auto" w:fill="auto"/>
          </w:tcPr>
          <w:p w:rsidR="004A4180" w:rsidRDefault="004A4180" w:rsidP="003474CF">
            <w:pPr>
              <w:jc w:val="center"/>
              <w:rPr>
                <w:rFonts w:ascii="Arial Narrow" w:hAnsi="Arial Narrow"/>
                <w:sz w:val="16"/>
                <w:szCs w:val="16"/>
              </w:rPr>
            </w:pPr>
            <w:r>
              <w:rPr>
                <w:rFonts w:ascii="Arial Narrow" w:hAnsi="Arial Narrow"/>
                <w:sz w:val="16"/>
                <w:szCs w:val="16"/>
              </w:rPr>
              <w:t>orang</w:t>
            </w:r>
          </w:p>
        </w:tc>
        <w:tc>
          <w:tcPr>
            <w:tcW w:w="762" w:type="dxa"/>
            <w:tcBorders>
              <w:top w:val="nil"/>
              <w:left w:val="nil"/>
              <w:bottom w:val="single" w:sz="4" w:space="0" w:color="auto"/>
              <w:right w:val="single" w:sz="4" w:space="0" w:color="auto"/>
            </w:tcBorders>
            <w:shd w:val="clear" w:color="auto" w:fill="auto"/>
          </w:tcPr>
          <w:p w:rsidR="004A4180" w:rsidRDefault="004A4180" w:rsidP="003474CF">
            <w:pPr>
              <w:jc w:val="center"/>
              <w:rPr>
                <w:rFonts w:ascii="Arial Narrow" w:hAnsi="Arial Narrow"/>
                <w:sz w:val="16"/>
                <w:szCs w:val="16"/>
              </w:rPr>
            </w:pPr>
            <w:r>
              <w:rPr>
                <w:rFonts w:ascii="Arial Narrow" w:hAnsi="Arial Narrow"/>
                <w:sz w:val="16"/>
                <w:szCs w:val="16"/>
              </w:rPr>
              <w:t> </w:t>
            </w:r>
          </w:p>
        </w:tc>
        <w:tc>
          <w:tcPr>
            <w:tcW w:w="616" w:type="dxa"/>
            <w:tcBorders>
              <w:top w:val="nil"/>
              <w:left w:val="nil"/>
              <w:bottom w:val="single" w:sz="4" w:space="0" w:color="auto"/>
              <w:right w:val="single" w:sz="4" w:space="0" w:color="auto"/>
            </w:tcBorders>
            <w:shd w:val="clear" w:color="auto" w:fill="auto"/>
          </w:tcPr>
          <w:p w:rsidR="004A4180" w:rsidRDefault="004A4180" w:rsidP="003474CF">
            <w:pPr>
              <w:jc w:val="center"/>
              <w:rPr>
                <w:rFonts w:ascii="Arial Narrow" w:hAnsi="Arial Narrow"/>
                <w:i/>
                <w:iCs/>
                <w:sz w:val="16"/>
                <w:szCs w:val="16"/>
              </w:rPr>
            </w:pPr>
            <w:r>
              <w:rPr>
                <w:rFonts w:ascii="Arial Narrow" w:hAnsi="Arial Narrow"/>
                <w:i/>
                <w:iCs/>
                <w:sz w:val="16"/>
                <w:szCs w:val="16"/>
              </w:rPr>
              <w:t>1.000</w:t>
            </w:r>
          </w:p>
        </w:tc>
        <w:tc>
          <w:tcPr>
            <w:tcW w:w="698" w:type="dxa"/>
            <w:tcBorders>
              <w:top w:val="nil"/>
              <w:left w:val="nil"/>
              <w:bottom w:val="single" w:sz="4" w:space="0" w:color="auto"/>
              <w:right w:val="single" w:sz="4" w:space="0" w:color="auto"/>
            </w:tcBorders>
            <w:shd w:val="clear" w:color="auto" w:fill="auto"/>
          </w:tcPr>
          <w:p w:rsidR="004A4180" w:rsidRDefault="004A4180" w:rsidP="003474CF">
            <w:pPr>
              <w:jc w:val="center"/>
              <w:rPr>
                <w:rFonts w:ascii="Arial Narrow" w:hAnsi="Arial Narrow"/>
                <w:sz w:val="16"/>
                <w:szCs w:val="16"/>
              </w:rPr>
            </w:pPr>
            <w:r>
              <w:rPr>
                <w:rFonts w:ascii="Arial Narrow" w:hAnsi="Arial Narrow"/>
                <w:sz w:val="16"/>
                <w:szCs w:val="16"/>
              </w:rPr>
              <w:t>117,5</w:t>
            </w:r>
          </w:p>
        </w:tc>
        <w:tc>
          <w:tcPr>
            <w:tcW w:w="616" w:type="dxa"/>
            <w:tcBorders>
              <w:top w:val="nil"/>
              <w:left w:val="nil"/>
              <w:bottom w:val="single" w:sz="4" w:space="0" w:color="auto"/>
              <w:right w:val="single" w:sz="4" w:space="0" w:color="auto"/>
            </w:tcBorders>
            <w:shd w:val="clear" w:color="auto" w:fill="auto"/>
          </w:tcPr>
          <w:p w:rsidR="004A4180" w:rsidRDefault="004A4180" w:rsidP="003474CF">
            <w:pPr>
              <w:jc w:val="center"/>
              <w:rPr>
                <w:rFonts w:ascii="Arial Narrow" w:hAnsi="Arial Narrow"/>
                <w:sz w:val="16"/>
                <w:szCs w:val="16"/>
              </w:rPr>
            </w:pPr>
            <w:r>
              <w:rPr>
                <w:rFonts w:ascii="Arial Narrow" w:hAnsi="Arial Narrow"/>
                <w:sz w:val="16"/>
                <w:szCs w:val="16"/>
              </w:rPr>
              <w:t>1.000</w:t>
            </w:r>
          </w:p>
        </w:tc>
        <w:tc>
          <w:tcPr>
            <w:tcW w:w="697" w:type="dxa"/>
            <w:tcBorders>
              <w:top w:val="nil"/>
              <w:left w:val="nil"/>
              <w:bottom w:val="single" w:sz="4" w:space="0" w:color="auto"/>
              <w:right w:val="single" w:sz="4" w:space="0" w:color="auto"/>
            </w:tcBorders>
            <w:shd w:val="clear" w:color="auto" w:fill="auto"/>
          </w:tcPr>
          <w:p w:rsidR="004A4180" w:rsidRDefault="004A4180" w:rsidP="003474CF">
            <w:pPr>
              <w:jc w:val="center"/>
              <w:rPr>
                <w:rFonts w:ascii="Arial Narrow" w:hAnsi="Arial Narrow"/>
                <w:sz w:val="16"/>
                <w:szCs w:val="16"/>
              </w:rPr>
            </w:pPr>
            <w:r>
              <w:rPr>
                <w:rFonts w:ascii="Arial Narrow" w:hAnsi="Arial Narrow"/>
                <w:sz w:val="16"/>
                <w:szCs w:val="16"/>
              </w:rPr>
              <w:t>116</w:t>
            </w:r>
          </w:p>
        </w:tc>
        <w:tc>
          <w:tcPr>
            <w:tcW w:w="616" w:type="dxa"/>
            <w:tcBorders>
              <w:top w:val="nil"/>
              <w:left w:val="nil"/>
              <w:bottom w:val="single" w:sz="4" w:space="0" w:color="auto"/>
              <w:right w:val="single" w:sz="4" w:space="0" w:color="auto"/>
            </w:tcBorders>
            <w:shd w:val="clear" w:color="auto" w:fill="auto"/>
          </w:tcPr>
          <w:p w:rsidR="004A4180" w:rsidRDefault="004A4180" w:rsidP="003474CF">
            <w:pPr>
              <w:jc w:val="center"/>
              <w:rPr>
                <w:rFonts w:ascii="Arial Narrow" w:hAnsi="Arial Narrow"/>
                <w:sz w:val="16"/>
                <w:szCs w:val="16"/>
              </w:rPr>
            </w:pPr>
            <w:r>
              <w:rPr>
                <w:rFonts w:ascii="Arial Narrow" w:hAnsi="Arial Narrow"/>
                <w:sz w:val="16"/>
                <w:szCs w:val="16"/>
              </w:rPr>
              <w:t>1.000</w:t>
            </w:r>
          </w:p>
        </w:tc>
        <w:tc>
          <w:tcPr>
            <w:tcW w:w="729" w:type="dxa"/>
            <w:tcBorders>
              <w:top w:val="nil"/>
              <w:left w:val="nil"/>
              <w:bottom w:val="single" w:sz="4" w:space="0" w:color="auto"/>
              <w:right w:val="single" w:sz="4" w:space="0" w:color="auto"/>
            </w:tcBorders>
            <w:shd w:val="clear" w:color="auto" w:fill="auto"/>
          </w:tcPr>
          <w:p w:rsidR="004A4180" w:rsidRDefault="004A4180" w:rsidP="003474CF">
            <w:pPr>
              <w:jc w:val="center"/>
              <w:rPr>
                <w:rFonts w:ascii="Arial Narrow" w:hAnsi="Arial Narrow"/>
                <w:sz w:val="16"/>
                <w:szCs w:val="16"/>
              </w:rPr>
            </w:pPr>
            <w:r>
              <w:rPr>
                <w:rFonts w:ascii="Arial Narrow" w:hAnsi="Arial Narrow"/>
                <w:sz w:val="16"/>
                <w:szCs w:val="16"/>
              </w:rPr>
              <w:t>185</w:t>
            </w:r>
          </w:p>
        </w:tc>
        <w:tc>
          <w:tcPr>
            <w:tcW w:w="617" w:type="dxa"/>
            <w:tcBorders>
              <w:top w:val="nil"/>
              <w:left w:val="nil"/>
              <w:bottom w:val="single" w:sz="4" w:space="0" w:color="auto"/>
              <w:right w:val="single" w:sz="4" w:space="0" w:color="auto"/>
            </w:tcBorders>
            <w:shd w:val="clear" w:color="auto" w:fill="auto"/>
          </w:tcPr>
          <w:p w:rsidR="004A4180" w:rsidRDefault="004A4180" w:rsidP="003474CF">
            <w:pPr>
              <w:jc w:val="center"/>
              <w:rPr>
                <w:rFonts w:ascii="Arial Narrow" w:hAnsi="Arial Narrow"/>
                <w:sz w:val="16"/>
                <w:szCs w:val="16"/>
              </w:rPr>
            </w:pPr>
            <w:r>
              <w:rPr>
                <w:rFonts w:ascii="Arial Narrow" w:hAnsi="Arial Narrow"/>
                <w:sz w:val="16"/>
                <w:szCs w:val="16"/>
              </w:rPr>
              <w:t>1.000</w:t>
            </w:r>
          </w:p>
        </w:tc>
        <w:tc>
          <w:tcPr>
            <w:tcW w:w="659" w:type="dxa"/>
            <w:tcBorders>
              <w:top w:val="nil"/>
              <w:left w:val="nil"/>
              <w:bottom w:val="single" w:sz="4" w:space="0" w:color="auto"/>
              <w:right w:val="single" w:sz="4" w:space="0" w:color="auto"/>
            </w:tcBorders>
            <w:shd w:val="clear" w:color="auto" w:fill="auto"/>
          </w:tcPr>
          <w:p w:rsidR="004A4180" w:rsidRDefault="004A4180" w:rsidP="003474CF">
            <w:pPr>
              <w:jc w:val="center"/>
              <w:rPr>
                <w:rFonts w:ascii="Arial Narrow" w:hAnsi="Arial Narrow"/>
                <w:sz w:val="16"/>
                <w:szCs w:val="16"/>
              </w:rPr>
            </w:pPr>
            <w:r>
              <w:rPr>
                <w:rFonts w:ascii="Arial Narrow" w:hAnsi="Arial Narrow"/>
                <w:sz w:val="16"/>
                <w:szCs w:val="16"/>
              </w:rPr>
              <w:t>200</w:t>
            </w:r>
          </w:p>
        </w:tc>
        <w:tc>
          <w:tcPr>
            <w:tcW w:w="1166" w:type="dxa"/>
            <w:tcBorders>
              <w:top w:val="nil"/>
              <w:left w:val="nil"/>
              <w:bottom w:val="single" w:sz="4" w:space="0" w:color="auto"/>
              <w:right w:val="single" w:sz="4" w:space="0" w:color="auto"/>
            </w:tcBorders>
            <w:shd w:val="clear" w:color="auto" w:fill="auto"/>
          </w:tcPr>
          <w:p w:rsidR="004A4180" w:rsidRDefault="004A4180" w:rsidP="00055CCF">
            <w:pPr>
              <w:rPr>
                <w:rFonts w:ascii="Arial Narrow" w:hAnsi="Arial Narrow"/>
                <w:sz w:val="16"/>
                <w:szCs w:val="16"/>
              </w:rPr>
            </w:pPr>
          </w:p>
        </w:tc>
        <w:tc>
          <w:tcPr>
            <w:tcW w:w="802"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425"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306"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952" w:type="dxa"/>
            <w:tcBorders>
              <w:top w:val="nil"/>
              <w:left w:val="nil"/>
              <w:bottom w:val="nil"/>
              <w:right w:val="nil"/>
            </w:tcBorders>
            <w:shd w:val="clear" w:color="auto" w:fill="auto"/>
          </w:tcPr>
          <w:p w:rsidR="004A4180" w:rsidRDefault="004A4180">
            <w:pPr>
              <w:rPr>
                <w:rFonts w:ascii="Arial Narrow" w:hAnsi="Arial Narrow"/>
                <w:sz w:val="16"/>
                <w:szCs w:val="16"/>
              </w:rPr>
            </w:pPr>
          </w:p>
        </w:tc>
      </w:tr>
      <w:tr w:rsidR="004A4180" w:rsidTr="004A4180">
        <w:trPr>
          <w:trHeight w:val="597"/>
        </w:trPr>
        <w:tc>
          <w:tcPr>
            <w:tcW w:w="390" w:type="dxa"/>
            <w:tcBorders>
              <w:top w:val="nil"/>
              <w:left w:val="single" w:sz="4" w:space="0" w:color="auto"/>
              <w:bottom w:val="single" w:sz="4" w:space="0" w:color="auto"/>
              <w:right w:val="single" w:sz="4" w:space="0" w:color="auto"/>
            </w:tcBorders>
            <w:shd w:val="clear" w:color="auto" w:fill="auto"/>
          </w:tcPr>
          <w:p w:rsidR="004A4180" w:rsidRDefault="004A4180" w:rsidP="00CE5F0A">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4A4180" w:rsidRDefault="004A4180" w:rsidP="00CE5F0A">
            <w:pP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4A4180" w:rsidRDefault="004A4180" w:rsidP="00CE5F0A">
            <w:pPr>
              <w:rPr>
                <w:rFonts w:ascii="Arial Narrow" w:hAnsi="Arial Narrow"/>
                <w:sz w:val="16"/>
                <w:szCs w:val="16"/>
              </w:rPr>
            </w:pPr>
            <w:r>
              <w:rPr>
                <w:rFonts w:ascii="Arial Narrow" w:hAnsi="Arial Narrow"/>
                <w:sz w:val="16"/>
                <w:szCs w:val="16"/>
              </w:rPr>
              <w:t>Pengujian Lingkungan Kerja</w:t>
            </w:r>
          </w:p>
        </w:tc>
        <w:tc>
          <w:tcPr>
            <w:tcW w:w="1657" w:type="dxa"/>
            <w:tcBorders>
              <w:top w:val="nil"/>
              <w:left w:val="nil"/>
              <w:bottom w:val="single" w:sz="4" w:space="0" w:color="auto"/>
              <w:right w:val="single" w:sz="4" w:space="0" w:color="auto"/>
            </w:tcBorders>
            <w:shd w:val="clear" w:color="auto" w:fill="auto"/>
          </w:tcPr>
          <w:p w:rsidR="004A4180" w:rsidRDefault="004A4180" w:rsidP="00CE5F0A">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auto"/>
          </w:tcPr>
          <w:p w:rsidR="004A4180" w:rsidRDefault="004A4180" w:rsidP="00CE5F0A">
            <w:pPr>
              <w:rPr>
                <w:rFonts w:ascii="Arial Narrow" w:hAnsi="Arial Narrow"/>
                <w:sz w:val="16"/>
                <w:szCs w:val="16"/>
              </w:rPr>
            </w:pPr>
            <w:r>
              <w:rPr>
                <w:rFonts w:ascii="Arial Narrow" w:hAnsi="Arial Narrow"/>
                <w:sz w:val="16"/>
                <w:szCs w:val="16"/>
              </w:rPr>
              <w:t>Terlindungina tenaga kerja dari kondisi lingkungan kerja di perusahaan</w:t>
            </w:r>
          </w:p>
        </w:tc>
        <w:tc>
          <w:tcPr>
            <w:tcW w:w="1046" w:type="dxa"/>
            <w:tcBorders>
              <w:top w:val="nil"/>
              <w:left w:val="nil"/>
              <w:bottom w:val="single" w:sz="4" w:space="0" w:color="auto"/>
              <w:right w:val="single" w:sz="4" w:space="0" w:color="auto"/>
            </w:tcBorders>
            <w:shd w:val="clear" w:color="auto" w:fill="auto"/>
          </w:tcPr>
          <w:p w:rsidR="004A4180" w:rsidRDefault="004A4180" w:rsidP="00CE5F0A">
            <w:pPr>
              <w:jc w:val="center"/>
              <w:rPr>
                <w:rFonts w:ascii="Arial Narrow" w:hAnsi="Arial Narrow"/>
                <w:sz w:val="16"/>
                <w:szCs w:val="16"/>
              </w:rPr>
            </w:pPr>
            <w:r>
              <w:rPr>
                <w:rFonts w:ascii="Arial Narrow" w:hAnsi="Arial Narrow"/>
                <w:sz w:val="16"/>
                <w:szCs w:val="16"/>
              </w:rPr>
              <w:t>paket</w:t>
            </w:r>
          </w:p>
        </w:tc>
        <w:tc>
          <w:tcPr>
            <w:tcW w:w="762" w:type="dxa"/>
            <w:tcBorders>
              <w:top w:val="nil"/>
              <w:left w:val="nil"/>
              <w:bottom w:val="single" w:sz="4" w:space="0" w:color="auto"/>
              <w:right w:val="single" w:sz="4" w:space="0" w:color="auto"/>
            </w:tcBorders>
            <w:shd w:val="clear" w:color="auto" w:fill="auto"/>
          </w:tcPr>
          <w:p w:rsidR="004A4180" w:rsidRDefault="004A4180" w:rsidP="00CE5F0A">
            <w:pPr>
              <w:jc w:val="center"/>
              <w:rPr>
                <w:rFonts w:ascii="Arial Narrow" w:hAnsi="Arial Narrow"/>
                <w:sz w:val="16"/>
                <w:szCs w:val="16"/>
              </w:rPr>
            </w:pPr>
            <w:r>
              <w:rPr>
                <w:rFonts w:ascii="Arial Narrow" w:hAnsi="Arial Narrow"/>
                <w:sz w:val="16"/>
                <w:szCs w:val="16"/>
              </w:rPr>
              <w:t> </w:t>
            </w:r>
          </w:p>
        </w:tc>
        <w:tc>
          <w:tcPr>
            <w:tcW w:w="616" w:type="dxa"/>
            <w:tcBorders>
              <w:top w:val="nil"/>
              <w:left w:val="nil"/>
              <w:bottom w:val="single" w:sz="4" w:space="0" w:color="auto"/>
              <w:right w:val="single" w:sz="4" w:space="0" w:color="auto"/>
            </w:tcBorders>
            <w:shd w:val="clear" w:color="auto" w:fill="auto"/>
          </w:tcPr>
          <w:p w:rsidR="004A4180" w:rsidRDefault="004A4180" w:rsidP="00CE5F0A">
            <w:pPr>
              <w:jc w:val="center"/>
              <w:rPr>
                <w:rFonts w:ascii="Arial Narrow" w:hAnsi="Arial Narrow"/>
                <w:i/>
                <w:iCs/>
                <w:sz w:val="16"/>
                <w:szCs w:val="16"/>
              </w:rPr>
            </w:pPr>
            <w:r>
              <w:rPr>
                <w:rFonts w:ascii="Arial Narrow" w:hAnsi="Arial Narrow"/>
                <w:i/>
                <w:iCs/>
                <w:sz w:val="16"/>
                <w:szCs w:val="16"/>
              </w:rPr>
              <w:t>1</w:t>
            </w:r>
          </w:p>
        </w:tc>
        <w:tc>
          <w:tcPr>
            <w:tcW w:w="698" w:type="dxa"/>
            <w:tcBorders>
              <w:top w:val="nil"/>
              <w:left w:val="nil"/>
              <w:bottom w:val="single" w:sz="4" w:space="0" w:color="auto"/>
              <w:right w:val="single" w:sz="4" w:space="0" w:color="auto"/>
            </w:tcBorders>
            <w:shd w:val="clear" w:color="auto" w:fill="auto"/>
          </w:tcPr>
          <w:p w:rsidR="004A4180" w:rsidRDefault="004A4180" w:rsidP="00CE5F0A">
            <w:pPr>
              <w:jc w:val="center"/>
              <w:rPr>
                <w:rFonts w:ascii="Arial Narrow" w:hAnsi="Arial Narrow"/>
                <w:sz w:val="16"/>
                <w:szCs w:val="16"/>
              </w:rPr>
            </w:pPr>
            <w:r>
              <w:rPr>
                <w:rFonts w:ascii="Arial Narrow" w:hAnsi="Arial Narrow"/>
                <w:sz w:val="16"/>
                <w:szCs w:val="16"/>
              </w:rPr>
              <w:t>117,5</w:t>
            </w:r>
          </w:p>
        </w:tc>
        <w:tc>
          <w:tcPr>
            <w:tcW w:w="616" w:type="dxa"/>
            <w:tcBorders>
              <w:top w:val="nil"/>
              <w:left w:val="nil"/>
              <w:bottom w:val="single" w:sz="4" w:space="0" w:color="auto"/>
              <w:right w:val="single" w:sz="4" w:space="0" w:color="auto"/>
            </w:tcBorders>
            <w:shd w:val="clear" w:color="auto" w:fill="auto"/>
          </w:tcPr>
          <w:p w:rsidR="004A4180" w:rsidRDefault="004A4180" w:rsidP="00CE5F0A">
            <w:pPr>
              <w:jc w:val="center"/>
              <w:rPr>
                <w:rFonts w:ascii="Arial Narrow" w:hAnsi="Arial Narrow"/>
                <w:sz w:val="16"/>
                <w:szCs w:val="16"/>
              </w:rPr>
            </w:pPr>
            <w:r>
              <w:rPr>
                <w:rFonts w:ascii="Arial Narrow" w:hAnsi="Arial Narrow"/>
                <w:sz w:val="16"/>
                <w:szCs w:val="16"/>
              </w:rPr>
              <w:t>1</w:t>
            </w:r>
          </w:p>
        </w:tc>
        <w:tc>
          <w:tcPr>
            <w:tcW w:w="697" w:type="dxa"/>
            <w:tcBorders>
              <w:top w:val="nil"/>
              <w:left w:val="nil"/>
              <w:bottom w:val="single" w:sz="4" w:space="0" w:color="auto"/>
              <w:right w:val="single" w:sz="4" w:space="0" w:color="auto"/>
            </w:tcBorders>
            <w:shd w:val="clear" w:color="auto" w:fill="auto"/>
          </w:tcPr>
          <w:p w:rsidR="004A4180" w:rsidRDefault="004A4180" w:rsidP="00CE5F0A">
            <w:pPr>
              <w:jc w:val="center"/>
              <w:rPr>
                <w:rFonts w:ascii="Arial Narrow" w:hAnsi="Arial Narrow"/>
                <w:sz w:val="16"/>
                <w:szCs w:val="16"/>
              </w:rPr>
            </w:pPr>
            <w:r>
              <w:rPr>
                <w:rFonts w:ascii="Arial Narrow" w:hAnsi="Arial Narrow"/>
                <w:sz w:val="16"/>
                <w:szCs w:val="16"/>
              </w:rPr>
              <w:t>109</w:t>
            </w:r>
          </w:p>
        </w:tc>
        <w:tc>
          <w:tcPr>
            <w:tcW w:w="616" w:type="dxa"/>
            <w:tcBorders>
              <w:top w:val="nil"/>
              <w:left w:val="nil"/>
              <w:bottom w:val="single" w:sz="4" w:space="0" w:color="auto"/>
              <w:right w:val="single" w:sz="4" w:space="0" w:color="auto"/>
            </w:tcBorders>
            <w:shd w:val="clear" w:color="auto" w:fill="auto"/>
          </w:tcPr>
          <w:p w:rsidR="004A4180" w:rsidRDefault="004A4180" w:rsidP="00CE5F0A">
            <w:pPr>
              <w:jc w:val="center"/>
              <w:rPr>
                <w:rFonts w:ascii="Arial Narrow" w:hAnsi="Arial Narrow"/>
                <w:sz w:val="16"/>
                <w:szCs w:val="16"/>
              </w:rPr>
            </w:pPr>
            <w:r>
              <w:rPr>
                <w:rFonts w:ascii="Arial Narrow" w:hAnsi="Arial Narrow"/>
                <w:sz w:val="16"/>
                <w:szCs w:val="16"/>
              </w:rPr>
              <w:t>1</w:t>
            </w:r>
          </w:p>
        </w:tc>
        <w:tc>
          <w:tcPr>
            <w:tcW w:w="729" w:type="dxa"/>
            <w:tcBorders>
              <w:top w:val="nil"/>
              <w:left w:val="nil"/>
              <w:bottom w:val="single" w:sz="4" w:space="0" w:color="auto"/>
              <w:right w:val="single" w:sz="4" w:space="0" w:color="auto"/>
            </w:tcBorders>
            <w:shd w:val="clear" w:color="auto" w:fill="auto"/>
          </w:tcPr>
          <w:p w:rsidR="004A4180" w:rsidRDefault="004A4180" w:rsidP="00CE5F0A">
            <w:pPr>
              <w:jc w:val="center"/>
              <w:rPr>
                <w:rFonts w:ascii="Arial Narrow" w:hAnsi="Arial Narrow"/>
                <w:sz w:val="16"/>
                <w:szCs w:val="16"/>
              </w:rPr>
            </w:pPr>
            <w:r>
              <w:rPr>
                <w:rFonts w:ascii="Arial Narrow" w:hAnsi="Arial Narrow"/>
                <w:sz w:val="16"/>
                <w:szCs w:val="16"/>
              </w:rPr>
              <w:t>185</w:t>
            </w:r>
          </w:p>
        </w:tc>
        <w:tc>
          <w:tcPr>
            <w:tcW w:w="617" w:type="dxa"/>
            <w:tcBorders>
              <w:top w:val="nil"/>
              <w:left w:val="nil"/>
              <w:bottom w:val="single" w:sz="4" w:space="0" w:color="auto"/>
              <w:right w:val="single" w:sz="4" w:space="0" w:color="auto"/>
            </w:tcBorders>
            <w:shd w:val="clear" w:color="auto" w:fill="auto"/>
          </w:tcPr>
          <w:p w:rsidR="004A4180" w:rsidRDefault="004A4180" w:rsidP="00CE5F0A">
            <w:pPr>
              <w:jc w:val="center"/>
              <w:rPr>
                <w:rFonts w:ascii="Arial Narrow" w:hAnsi="Arial Narrow"/>
                <w:sz w:val="16"/>
                <w:szCs w:val="16"/>
              </w:rPr>
            </w:pPr>
            <w:r>
              <w:rPr>
                <w:rFonts w:ascii="Arial Narrow" w:hAnsi="Arial Narrow"/>
                <w:sz w:val="16"/>
                <w:szCs w:val="16"/>
              </w:rPr>
              <w:t>1</w:t>
            </w:r>
          </w:p>
        </w:tc>
        <w:tc>
          <w:tcPr>
            <w:tcW w:w="659" w:type="dxa"/>
            <w:tcBorders>
              <w:top w:val="nil"/>
              <w:left w:val="nil"/>
              <w:bottom w:val="single" w:sz="4" w:space="0" w:color="auto"/>
              <w:right w:val="single" w:sz="4" w:space="0" w:color="auto"/>
            </w:tcBorders>
            <w:shd w:val="clear" w:color="auto" w:fill="auto"/>
          </w:tcPr>
          <w:p w:rsidR="004A4180" w:rsidRDefault="004A4180" w:rsidP="00CE5F0A">
            <w:pPr>
              <w:jc w:val="center"/>
              <w:rPr>
                <w:rFonts w:ascii="Arial Narrow" w:hAnsi="Arial Narrow"/>
                <w:sz w:val="16"/>
                <w:szCs w:val="16"/>
              </w:rPr>
            </w:pPr>
            <w:r>
              <w:rPr>
                <w:rFonts w:ascii="Arial Narrow" w:hAnsi="Arial Narrow"/>
                <w:sz w:val="16"/>
                <w:szCs w:val="16"/>
              </w:rPr>
              <w:t>200</w:t>
            </w:r>
          </w:p>
        </w:tc>
        <w:tc>
          <w:tcPr>
            <w:tcW w:w="1166" w:type="dxa"/>
            <w:tcBorders>
              <w:top w:val="nil"/>
              <w:left w:val="nil"/>
              <w:bottom w:val="single" w:sz="4" w:space="0" w:color="auto"/>
              <w:right w:val="single" w:sz="4" w:space="0" w:color="auto"/>
            </w:tcBorders>
            <w:shd w:val="clear" w:color="auto" w:fill="auto"/>
          </w:tcPr>
          <w:p w:rsidR="004A4180" w:rsidRDefault="004A4180" w:rsidP="00055CCF">
            <w:pPr>
              <w:rPr>
                <w:rFonts w:ascii="Arial Narrow" w:hAnsi="Arial Narrow"/>
                <w:sz w:val="16"/>
                <w:szCs w:val="16"/>
              </w:rPr>
            </w:pPr>
          </w:p>
        </w:tc>
        <w:tc>
          <w:tcPr>
            <w:tcW w:w="802"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425"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306"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952" w:type="dxa"/>
            <w:tcBorders>
              <w:top w:val="nil"/>
              <w:left w:val="nil"/>
              <w:bottom w:val="nil"/>
              <w:right w:val="nil"/>
            </w:tcBorders>
            <w:shd w:val="clear" w:color="auto" w:fill="auto"/>
          </w:tcPr>
          <w:p w:rsidR="004A4180" w:rsidRDefault="004A4180">
            <w:pPr>
              <w:rPr>
                <w:rFonts w:ascii="Arial Narrow" w:hAnsi="Arial Narrow"/>
                <w:sz w:val="16"/>
                <w:szCs w:val="16"/>
              </w:rPr>
            </w:pPr>
          </w:p>
        </w:tc>
      </w:tr>
      <w:tr w:rsidR="004A4180" w:rsidTr="004A4180">
        <w:trPr>
          <w:trHeight w:val="390"/>
        </w:trPr>
        <w:tc>
          <w:tcPr>
            <w:tcW w:w="390" w:type="dxa"/>
            <w:tcBorders>
              <w:top w:val="nil"/>
              <w:left w:val="single" w:sz="4" w:space="0" w:color="auto"/>
              <w:bottom w:val="single" w:sz="4" w:space="0" w:color="auto"/>
              <w:right w:val="single" w:sz="4" w:space="0" w:color="auto"/>
            </w:tcBorders>
            <w:shd w:val="clear" w:color="auto" w:fill="auto"/>
          </w:tcPr>
          <w:p w:rsidR="004A4180" w:rsidRDefault="004A4180" w:rsidP="00D0543A">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4A4180" w:rsidRDefault="004A4180" w:rsidP="00D0543A">
            <w:pP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4A4180" w:rsidRDefault="004A4180" w:rsidP="00D0543A">
            <w:pPr>
              <w:rPr>
                <w:rFonts w:ascii="Arial Narrow" w:hAnsi="Arial Narrow"/>
                <w:sz w:val="16"/>
                <w:szCs w:val="16"/>
              </w:rPr>
            </w:pPr>
            <w:r>
              <w:rPr>
                <w:rFonts w:ascii="Arial Narrow" w:hAnsi="Arial Narrow"/>
                <w:sz w:val="16"/>
                <w:szCs w:val="16"/>
              </w:rPr>
              <w:t>Akreditasi laboratorium</w:t>
            </w:r>
          </w:p>
        </w:tc>
        <w:tc>
          <w:tcPr>
            <w:tcW w:w="1657" w:type="dxa"/>
            <w:tcBorders>
              <w:top w:val="nil"/>
              <w:left w:val="nil"/>
              <w:bottom w:val="single" w:sz="4" w:space="0" w:color="auto"/>
              <w:right w:val="single" w:sz="4" w:space="0" w:color="auto"/>
            </w:tcBorders>
            <w:shd w:val="clear" w:color="auto" w:fill="auto"/>
          </w:tcPr>
          <w:p w:rsidR="004A4180" w:rsidRDefault="004A4180" w:rsidP="00D0543A">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auto"/>
            <w:vAlign w:val="bottom"/>
          </w:tcPr>
          <w:p w:rsidR="004A4180" w:rsidRDefault="004A4180" w:rsidP="00D0543A">
            <w:pPr>
              <w:rPr>
                <w:rFonts w:ascii="Arial Narrow" w:hAnsi="Arial Narrow"/>
                <w:sz w:val="16"/>
                <w:szCs w:val="16"/>
              </w:rPr>
            </w:pPr>
            <w:r>
              <w:rPr>
                <w:rFonts w:ascii="Arial Narrow" w:hAnsi="Arial Narrow"/>
                <w:sz w:val="16"/>
                <w:szCs w:val="16"/>
              </w:rPr>
              <w:t>Terlaksananya akreditasi laboratorium</w:t>
            </w:r>
          </w:p>
        </w:tc>
        <w:tc>
          <w:tcPr>
            <w:tcW w:w="1046" w:type="dxa"/>
            <w:tcBorders>
              <w:top w:val="nil"/>
              <w:left w:val="nil"/>
              <w:bottom w:val="single" w:sz="4" w:space="0" w:color="auto"/>
              <w:right w:val="single" w:sz="4" w:space="0" w:color="auto"/>
            </w:tcBorders>
            <w:shd w:val="clear" w:color="auto" w:fill="auto"/>
          </w:tcPr>
          <w:p w:rsidR="004A4180" w:rsidRDefault="004A4180" w:rsidP="00D0543A">
            <w:pPr>
              <w:jc w:val="center"/>
              <w:rPr>
                <w:rFonts w:ascii="Arial Narrow" w:hAnsi="Arial Narrow"/>
                <w:sz w:val="16"/>
                <w:szCs w:val="16"/>
              </w:rPr>
            </w:pPr>
            <w:r>
              <w:rPr>
                <w:rFonts w:ascii="Arial Narrow" w:hAnsi="Arial Narrow"/>
                <w:sz w:val="16"/>
                <w:szCs w:val="16"/>
              </w:rPr>
              <w:t>paket</w:t>
            </w:r>
          </w:p>
        </w:tc>
        <w:tc>
          <w:tcPr>
            <w:tcW w:w="762" w:type="dxa"/>
            <w:tcBorders>
              <w:top w:val="nil"/>
              <w:left w:val="nil"/>
              <w:bottom w:val="single" w:sz="4" w:space="0" w:color="auto"/>
              <w:right w:val="single" w:sz="4" w:space="0" w:color="auto"/>
            </w:tcBorders>
            <w:shd w:val="clear" w:color="auto" w:fill="auto"/>
          </w:tcPr>
          <w:p w:rsidR="004A4180" w:rsidRDefault="004A4180" w:rsidP="00D0543A">
            <w:pPr>
              <w:jc w:val="center"/>
              <w:rPr>
                <w:rFonts w:ascii="Arial Narrow" w:hAnsi="Arial Narrow"/>
                <w:sz w:val="16"/>
                <w:szCs w:val="16"/>
              </w:rPr>
            </w:pPr>
            <w:r>
              <w:rPr>
                <w:rFonts w:ascii="Arial Narrow" w:hAnsi="Arial Narrow"/>
                <w:sz w:val="16"/>
                <w:szCs w:val="16"/>
              </w:rPr>
              <w:t> </w:t>
            </w:r>
          </w:p>
        </w:tc>
        <w:tc>
          <w:tcPr>
            <w:tcW w:w="616" w:type="dxa"/>
            <w:tcBorders>
              <w:top w:val="nil"/>
              <w:left w:val="nil"/>
              <w:bottom w:val="single" w:sz="4" w:space="0" w:color="auto"/>
              <w:right w:val="single" w:sz="4" w:space="0" w:color="auto"/>
            </w:tcBorders>
            <w:shd w:val="clear" w:color="auto" w:fill="auto"/>
          </w:tcPr>
          <w:p w:rsidR="004A4180" w:rsidRDefault="004A4180" w:rsidP="00D0543A">
            <w:pPr>
              <w:jc w:val="center"/>
              <w:rPr>
                <w:rFonts w:ascii="Arial Narrow" w:hAnsi="Arial Narrow"/>
                <w:i/>
                <w:iCs/>
                <w:sz w:val="16"/>
                <w:szCs w:val="16"/>
              </w:rPr>
            </w:pPr>
            <w:r>
              <w:rPr>
                <w:rFonts w:ascii="Arial Narrow" w:hAnsi="Arial Narrow"/>
                <w:i/>
                <w:iCs/>
                <w:sz w:val="16"/>
                <w:szCs w:val="16"/>
              </w:rPr>
              <w:t>1</w:t>
            </w:r>
          </w:p>
        </w:tc>
        <w:tc>
          <w:tcPr>
            <w:tcW w:w="698" w:type="dxa"/>
            <w:tcBorders>
              <w:top w:val="nil"/>
              <w:left w:val="nil"/>
              <w:bottom w:val="single" w:sz="4" w:space="0" w:color="auto"/>
              <w:right w:val="single" w:sz="4" w:space="0" w:color="auto"/>
            </w:tcBorders>
            <w:shd w:val="clear" w:color="auto" w:fill="auto"/>
          </w:tcPr>
          <w:p w:rsidR="004A4180" w:rsidRDefault="004A4180" w:rsidP="00D0543A">
            <w:pPr>
              <w:jc w:val="center"/>
              <w:rPr>
                <w:rFonts w:ascii="Arial Narrow" w:hAnsi="Arial Narrow"/>
                <w:sz w:val="16"/>
                <w:szCs w:val="16"/>
              </w:rPr>
            </w:pPr>
            <w:r>
              <w:rPr>
                <w:rFonts w:ascii="Arial Narrow" w:hAnsi="Arial Narrow"/>
                <w:sz w:val="16"/>
                <w:szCs w:val="16"/>
              </w:rPr>
              <w:t>130</w:t>
            </w:r>
          </w:p>
        </w:tc>
        <w:tc>
          <w:tcPr>
            <w:tcW w:w="616" w:type="dxa"/>
            <w:tcBorders>
              <w:top w:val="nil"/>
              <w:left w:val="nil"/>
              <w:bottom w:val="single" w:sz="4" w:space="0" w:color="auto"/>
              <w:right w:val="single" w:sz="4" w:space="0" w:color="auto"/>
            </w:tcBorders>
            <w:shd w:val="clear" w:color="auto" w:fill="auto"/>
          </w:tcPr>
          <w:p w:rsidR="004A4180" w:rsidRDefault="004A4180" w:rsidP="00D0543A">
            <w:pPr>
              <w:jc w:val="center"/>
              <w:rPr>
                <w:rFonts w:ascii="Arial Narrow" w:hAnsi="Arial Narrow"/>
                <w:sz w:val="16"/>
                <w:szCs w:val="16"/>
              </w:rPr>
            </w:pPr>
            <w:r>
              <w:rPr>
                <w:rFonts w:ascii="Arial Narrow" w:hAnsi="Arial Narrow"/>
                <w:sz w:val="16"/>
                <w:szCs w:val="16"/>
              </w:rPr>
              <w:t>1</w:t>
            </w:r>
          </w:p>
        </w:tc>
        <w:tc>
          <w:tcPr>
            <w:tcW w:w="697" w:type="dxa"/>
            <w:tcBorders>
              <w:top w:val="nil"/>
              <w:left w:val="nil"/>
              <w:bottom w:val="single" w:sz="4" w:space="0" w:color="auto"/>
              <w:right w:val="single" w:sz="4" w:space="0" w:color="auto"/>
            </w:tcBorders>
            <w:shd w:val="clear" w:color="auto" w:fill="auto"/>
          </w:tcPr>
          <w:p w:rsidR="004A4180" w:rsidRDefault="004A4180" w:rsidP="00D0543A">
            <w:pPr>
              <w:jc w:val="center"/>
              <w:rPr>
                <w:rFonts w:ascii="Arial Narrow" w:hAnsi="Arial Narrow"/>
                <w:sz w:val="16"/>
                <w:szCs w:val="16"/>
              </w:rPr>
            </w:pPr>
            <w:r>
              <w:rPr>
                <w:rFonts w:ascii="Arial Narrow" w:hAnsi="Arial Narrow"/>
                <w:sz w:val="16"/>
                <w:szCs w:val="16"/>
              </w:rPr>
              <w:t>126</w:t>
            </w:r>
          </w:p>
        </w:tc>
        <w:tc>
          <w:tcPr>
            <w:tcW w:w="616" w:type="dxa"/>
            <w:tcBorders>
              <w:top w:val="nil"/>
              <w:left w:val="nil"/>
              <w:bottom w:val="single" w:sz="4" w:space="0" w:color="auto"/>
              <w:right w:val="single" w:sz="4" w:space="0" w:color="auto"/>
            </w:tcBorders>
            <w:shd w:val="clear" w:color="auto" w:fill="auto"/>
          </w:tcPr>
          <w:p w:rsidR="004A4180" w:rsidRDefault="004A4180" w:rsidP="00D0543A">
            <w:pPr>
              <w:jc w:val="center"/>
              <w:rPr>
                <w:rFonts w:ascii="Arial Narrow" w:hAnsi="Arial Narrow"/>
                <w:sz w:val="16"/>
                <w:szCs w:val="16"/>
              </w:rPr>
            </w:pPr>
            <w:r>
              <w:rPr>
                <w:rFonts w:ascii="Arial Narrow" w:hAnsi="Arial Narrow"/>
                <w:sz w:val="16"/>
                <w:szCs w:val="16"/>
              </w:rPr>
              <w:t>1</w:t>
            </w:r>
          </w:p>
        </w:tc>
        <w:tc>
          <w:tcPr>
            <w:tcW w:w="729" w:type="dxa"/>
            <w:tcBorders>
              <w:top w:val="nil"/>
              <w:left w:val="nil"/>
              <w:bottom w:val="single" w:sz="4" w:space="0" w:color="auto"/>
              <w:right w:val="single" w:sz="4" w:space="0" w:color="auto"/>
            </w:tcBorders>
            <w:shd w:val="clear" w:color="auto" w:fill="auto"/>
          </w:tcPr>
          <w:p w:rsidR="004A4180" w:rsidRDefault="004A4180" w:rsidP="00D0543A">
            <w:pPr>
              <w:jc w:val="center"/>
              <w:rPr>
                <w:rFonts w:ascii="Arial Narrow" w:hAnsi="Arial Narrow"/>
                <w:sz w:val="16"/>
                <w:szCs w:val="16"/>
              </w:rPr>
            </w:pPr>
            <w:r>
              <w:rPr>
                <w:rFonts w:ascii="Arial Narrow" w:hAnsi="Arial Narrow"/>
                <w:sz w:val="16"/>
                <w:szCs w:val="16"/>
              </w:rPr>
              <w:t>160</w:t>
            </w:r>
          </w:p>
        </w:tc>
        <w:tc>
          <w:tcPr>
            <w:tcW w:w="617" w:type="dxa"/>
            <w:tcBorders>
              <w:top w:val="nil"/>
              <w:left w:val="nil"/>
              <w:bottom w:val="single" w:sz="4" w:space="0" w:color="auto"/>
              <w:right w:val="single" w:sz="4" w:space="0" w:color="auto"/>
            </w:tcBorders>
            <w:shd w:val="clear" w:color="auto" w:fill="auto"/>
          </w:tcPr>
          <w:p w:rsidR="004A4180" w:rsidRDefault="004A4180" w:rsidP="00D0543A">
            <w:pPr>
              <w:jc w:val="center"/>
              <w:rPr>
                <w:rFonts w:ascii="Arial Narrow" w:hAnsi="Arial Narrow"/>
                <w:sz w:val="16"/>
                <w:szCs w:val="16"/>
              </w:rPr>
            </w:pPr>
            <w:r>
              <w:rPr>
                <w:rFonts w:ascii="Arial Narrow" w:hAnsi="Arial Narrow"/>
                <w:sz w:val="16"/>
                <w:szCs w:val="16"/>
              </w:rPr>
              <w:t>1</w:t>
            </w:r>
          </w:p>
        </w:tc>
        <w:tc>
          <w:tcPr>
            <w:tcW w:w="659" w:type="dxa"/>
            <w:tcBorders>
              <w:top w:val="nil"/>
              <w:left w:val="nil"/>
              <w:bottom w:val="single" w:sz="4" w:space="0" w:color="auto"/>
              <w:right w:val="single" w:sz="4" w:space="0" w:color="auto"/>
            </w:tcBorders>
            <w:shd w:val="clear" w:color="auto" w:fill="auto"/>
          </w:tcPr>
          <w:p w:rsidR="004A4180" w:rsidRDefault="004A4180" w:rsidP="00D0543A">
            <w:pPr>
              <w:jc w:val="center"/>
              <w:rPr>
                <w:rFonts w:ascii="Arial Narrow" w:hAnsi="Arial Narrow"/>
                <w:bCs/>
                <w:sz w:val="16"/>
                <w:szCs w:val="16"/>
              </w:rPr>
            </w:pPr>
            <w:r>
              <w:rPr>
                <w:rFonts w:ascii="Arial Narrow" w:hAnsi="Arial Narrow"/>
                <w:bCs/>
                <w:sz w:val="16"/>
                <w:szCs w:val="16"/>
              </w:rPr>
              <w:t>170</w:t>
            </w:r>
          </w:p>
        </w:tc>
        <w:tc>
          <w:tcPr>
            <w:tcW w:w="1166" w:type="dxa"/>
            <w:tcBorders>
              <w:top w:val="nil"/>
              <w:left w:val="nil"/>
              <w:bottom w:val="single" w:sz="4" w:space="0" w:color="auto"/>
              <w:right w:val="single" w:sz="4" w:space="0" w:color="auto"/>
            </w:tcBorders>
            <w:shd w:val="clear" w:color="auto" w:fill="auto"/>
          </w:tcPr>
          <w:p w:rsidR="004A4180" w:rsidRDefault="004A4180" w:rsidP="00055CCF">
            <w:pPr>
              <w:rPr>
                <w:rFonts w:ascii="Arial Narrow" w:hAnsi="Arial Narrow"/>
                <w:sz w:val="16"/>
                <w:szCs w:val="16"/>
              </w:rPr>
            </w:pPr>
          </w:p>
        </w:tc>
        <w:tc>
          <w:tcPr>
            <w:tcW w:w="802"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425"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306"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952" w:type="dxa"/>
            <w:tcBorders>
              <w:top w:val="nil"/>
              <w:left w:val="nil"/>
              <w:bottom w:val="nil"/>
              <w:right w:val="nil"/>
            </w:tcBorders>
            <w:shd w:val="clear" w:color="auto" w:fill="auto"/>
          </w:tcPr>
          <w:p w:rsidR="004A4180" w:rsidRDefault="004A4180">
            <w:pPr>
              <w:rPr>
                <w:rFonts w:ascii="Arial Narrow" w:hAnsi="Arial Narrow"/>
                <w:sz w:val="16"/>
                <w:szCs w:val="16"/>
              </w:rPr>
            </w:pPr>
          </w:p>
        </w:tc>
      </w:tr>
      <w:tr w:rsidR="004A4180" w:rsidTr="004A4180">
        <w:trPr>
          <w:trHeight w:val="201"/>
        </w:trPr>
        <w:tc>
          <w:tcPr>
            <w:tcW w:w="390" w:type="dxa"/>
            <w:tcBorders>
              <w:top w:val="nil"/>
              <w:left w:val="single" w:sz="4" w:space="0" w:color="auto"/>
              <w:bottom w:val="single" w:sz="4" w:space="0" w:color="auto"/>
              <w:right w:val="single" w:sz="4" w:space="0" w:color="auto"/>
            </w:tcBorders>
            <w:shd w:val="clear" w:color="auto" w:fill="auto"/>
          </w:tcPr>
          <w:p w:rsidR="004A4180" w:rsidRDefault="004A4180" w:rsidP="00F17081">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4A4180" w:rsidRDefault="004A4180" w:rsidP="00F17081">
            <w:pP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4A4180" w:rsidRDefault="004A4180" w:rsidP="00F17081">
            <w:pPr>
              <w:rPr>
                <w:rFonts w:ascii="Arial Narrow" w:hAnsi="Arial Narrow"/>
                <w:sz w:val="16"/>
                <w:szCs w:val="16"/>
              </w:rPr>
            </w:pPr>
            <w:r>
              <w:rPr>
                <w:rFonts w:ascii="Arial Narrow" w:hAnsi="Arial Narrow"/>
                <w:sz w:val="16"/>
                <w:szCs w:val="16"/>
              </w:rPr>
              <w:t>Peringatan Bulan K3</w:t>
            </w:r>
          </w:p>
        </w:tc>
        <w:tc>
          <w:tcPr>
            <w:tcW w:w="1657" w:type="dxa"/>
            <w:tcBorders>
              <w:top w:val="nil"/>
              <w:left w:val="nil"/>
              <w:bottom w:val="single" w:sz="4" w:space="0" w:color="auto"/>
              <w:right w:val="single" w:sz="4" w:space="0" w:color="auto"/>
            </w:tcBorders>
            <w:shd w:val="clear" w:color="auto" w:fill="auto"/>
          </w:tcPr>
          <w:p w:rsidR="004A4180" w:rsidRDefault="004A4180" w:rsidP="00F17081">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auto"/>
          </w:tcPr>
          <w:p w:rsidR="004A4180" w:rsidRDefault="004A4180" w:rsidP="00F17081">
            <w:pPr>
              <w:rPr>
                <w:rFonts w:ascii="Arial Narrow" w:hAnsi="Arial Narrow"/>
                <w:sz w:val="16"/>
                <w:szCs w:val="16"/>
              </w:rPr>
            </w:pPr>
            <w:r>
              <w:rPr>
                <w:rFonts w:ascii="Arial Narrow" w:hAnsi="Arial Narrow"/>
                <w:sz w:val="16"/>
                <w:szCs w:val="16"/>
              </w:rPr>
              <w:t xml:space="preserve">Terlaksanya peringatan bulan K3  </w:t>
            </w:r>
          </w:p>
        </w:tc>
        <w:tc>
          <w:tcPr>
            <w:tcW w:w="1046" w:type="dxa"/>
            <w:tcBorders>
              <w:top w:val="nil"/>
              <w:left w:val="nil"/>
              <w:bottom w:val="single" w:sz="4" w:space="0" w:color="auto"/>
              <w:right w:val="single" w:sz="4" w:space="0" w:color="auto"/>
            </w:tcBorders>
            <w:shd w:val="clear" w:color="auto" w:fill="auto"/>
          </w:tcPr>
          <w:p w:rsidR="004A4180" w:rsidRDefault="004A4180" w:rsidP="00F17081">
            <w:pPr>
              <w:jc w:val="center"/>
              <w:rPr>
                <w:rFonts w:ascii="Arial Narrow" w:hAnsi="Arial Narrow"/>
                <w:sz w:val="16"/>
                <w:szCs w:val="16"/>
              </w:rPr>
            </w:pPr>
            <w:r>
              <w:rPr>
                <w:rFonts w:ascii="Arial Narrow" w:hAnsi="Arial Narrow"/>
                <w:sz w:val="16"/>
                <w:szCs w:val="16"/>
              </w:rPr>
              <w:t>paket</w:t>
            </w:r>
          </w:p>
        </w:tc>
        <w:tc>
          <w:tcPr>
            <w:tcW w:w="762" w:type="dxa"/>
            <w:tcBorders>
              <w:top w:val="nil"/>
              <w:left w:val="nil"/>
              <w:bottom w:val="single" w:sz="4" w:space="0" w:color="auto"/>
              <w:right w:val="single" w:sz="4" w:space="0" w:color="auto"/>
            </w:tcBorders>
            <w:shd w:val="clear" w:color="auto" w:fill="auto"/>
          </w:tcPr>
          <w:p w:rsidR="004A4180" w:rsidRDefault="004A4180" w:rsidP="00F17081">
            <w:pPr>
              <w:jc w:val="center"/>
              <w:rPr>
                <w:rFonts w:ascii="Arial Narrow" w:hAnsi="Arial Narrow"/>
                <w:sz w:val="16"/>
                <w:szCs w:val="16"/>
              </w:rPr>
            </w:pPr>
            <w:r>
              <w:rPr>
                <w:rFonts w:ascii="Arial Narrow" w:hAnsi="Arial Narrow"/>
                <w:sz w:val="16"/>
                <w:szCs w:val="16"/>
              </w:rPr>
              <w:t> </w:t>
            </w:r>
          </w:p>
        </w:tc>
        <w:tc>
          <w:tcPr>
            <w:tcW w:w="616" w:type="dxa"/>
            <w:tcBorders>
              <w:top w:val="nil"/>
              <w:left w:val="nil"/>
              <w:bottom w:val="single" w:sz="4" w:space="0" w:color="auto"/>
              <w:right w:val="single" w:sz="4" w:space="0" w:color="auto"/>
            </w:tcBorders>
            <w:shd w:val="clear" w:color="auto" w:fill="auto"/>
          </w:tcPr>
          <w:p w:rsidR="004A4180" w:rsidRDefault="004A4180" w:rsidP="00F17081">
            <w:pPr>
              <w:jc w:val="center"/>
              <w:rPr>
                <w:rFonts w:ascii="Arial Narrow" w:hAnsi="Arial Narrow"/>
                <w:i/>
                <w:iCs/>
                <w:sz w:val="16"/>
                <w:szCs w:val="16"/>
              </w:rPr>
            </w:pPr>
            <w:r>
              <w:rPr>
                <w:rFonts w:ascii="Arial Narrow" w:hAnsi="Arial Narrow"/>
                <w:i/>
                <w:iCs/>
                <w:sz w:val="16"/>
                <w:szCs w:val="16"/>
              </w:rPr>
              <w:t>1</w:t>
            </w:r>
          </w:p>
        </w:tc>
        <w:tc>
          <w:tcPr>
            <w:tcW w:w="698" w:type="dxa"/>
            <w:tcBorders>
              <w:top w:val="nil"/>
              <w:left w:val="nil"/>
              <w:bottom w:val="single" w:sz="4" w:space="0" w:color="auto"/>
              <w:right w:val="single" w:sz="4" w:space="0" w:color="auto"/>
            </w:tcBorders>
            <w:shd w:val="clear" w:color="auto" w:fill="auto"/>
          </w:tcPr>
          <w:p w:rsidR="004A4180" w:rsidRDefault="004A4180" w:rsidP="00F17081">
            <w:pPr>
              <w:jc w:val="center"/>
              <w:rPr>
                <w:rFonts w:ascii="Arial Narrow" w:hAnsi="Arial Narrow"/>
                <w:sz w:val="16"/>
                <w:szCs w:val="16"/>
              </w:rPr>
            </w:pPr>
            <w:r>
              <w:rPr>
                <w:rFonts w:ascii="Arial Narrow" w:hAnsi="Arial Narrow"/>
                <w:sz w:val="16"/>
                <w:szCs w:val="16"/>
              </w:rPr>
              <w:t>200</w:t>
            </w:r>
          </w:p>
        </w:tc>
        <w:tc>
          <w:tcPr>
            <w:tcW w:w="616" w:type="dxa"/>
            <w:tcBorders>
              <w:top w:val="nil"/>
              <w:left w:val="nil"/>
              <w:bottom w:val="single" w:sz="4" w:space="0" w:color="auto"/>
              <w:right w:val="single" w:sz="4" w:space="0" w:color="auto"/>
            </w:tcBorders>
            <w:shd w:val="clear" w:color="auto" w:fill="auto"/>
          </w:tcPr>
          <w:p w:rsidR="004A4180" w:rsidRDefault="004A4180" w:rsidP="00F17081">
            <w:pPr>
              <w:jc w:val="center"/>
              <w:rPr>
                <w:rFonts w:ascii="Arial Narrow" w:hAnsi="Arial Narrow"/>
                <w:sz w:val="16"/>
                <w:szCs w:val="16"/>
              </w:rPr>
            </w:pPr>
            <w:r>
              <w:rPr>
                <w:rFonts w:ascii="Arial Narrow" w:hAnsi="Arial Narrow"/>
                <w:sz w:val="16"/>
                <w:szCs w:val="16"/>
              </w:rPr>
              <w:t>1</w:t>
            </w:r>
          </w:p>
        </w:tc>
        <w:tc>
          <w:tcPr>
            <w:tcW w:w="697" w:type="dxa"/>
            <w:tcBorders>
              <w:top w:val="nil"/>
              <w:left w:val="nil"/>
              <w:bottom w:val="single" w:sz="4" w:space="0" w:color="auto"/>
              <w:right w:val="single" w:sz="4" w:space="0" w:color="auto"/>
            </w:tcBorders>
            <w:shd w:val="clear" w:color="auto" w:fill="auto"/>
          </w:tcPr>
          <w:p w:rsidR="004A4180" w:rsidRDefault="004A4180" w:rsidP="00F17081">
            <w:pPr>
              <w:jc w:val="center"/>
              <w:rPr>
                <w:rFonts w:ascii="Arial Narrow" w:hAnsi="Arial Narrow"/>
                <w:sz w:val="16"/>
                <w:szCs w:val="16"/>
              </w:rPr>
            </w:pPr>
            <w:r>
              <w:rPr>
                <w:rFonts w:ascii="Arial Narrow" w:hAnsi="Arial Narrow"/>
                <w:sz w:val="16"/>
                <w:szCs w:val="16"/>
              </w:rPr>
              <w:t>200</w:t>
            </w:r>
          </w:p>
        </w:tc>
        <w:tc>
          <w:tcPr>
            <w:tcW w:w="616" w:type="dxa"/>
            <w:tcBorders>
              <w:top w:val="nil"/>
              <w:left w:val="nil"/>
              <w:bottom w:val="single" w:sz="4" w:space="0" w:color="auto"/>
              <w:right w:val="single" w:sz="4" w:space="0" w:color="auto"/>
            </w:tcBorders>
            <w:shd w:val="clear" w:color="auto" w:fill="auto"/>
          </w:tcPr>
          <w:p w:rsidR="004A4180" w:rsidRDefault="004A4180" w:rsidP="00F17081">
            <w:pPr>
              <w:jc w:val="center"/>
              <w:rPr>
                <w:rFonts w:ascii="Arial Narrow" w:hAnsi="Arial Narrow"/>
                <w:sz w:val="16"/>
                <w:szCs w:val="16"/>
              </w:rPr>
            </w:pPr>
            <w:r>
              <w:rPr>
                <w:rFonts w:ascii="Arial Narrow" w:hAnsi="Arial Narrow"/>
                <w:sz w:val="16"/>
                <w:szCs w:val="16"/>
              </w:rPr>
              <w:t>1</w:t>
            </w:r>
          </w:p>
        </w:tc>
        <w:tc>
          <w:tcPr>
            <w:tcW w:w="729" w:type="dxa"/>
            <w:tcBorders>
              <w:top w:val="nil"/>
              <w:left w:val="nil"/>
              <w:bottom w:val="single" w:sz="4" w:space="0" w:color="auto"/>
              <w:right w:val="single" w:sz="4" w:space="0" w:color="auto"/>
            </w:tcBorders>
            <w:shd w:val="clear" w:color="auto" w:fill="auto"/>
          </w:tcPr>
          <w:p w:rsidR="004A4180" w:rsidRDefault="004A4180" w:rsidP="00F17081">
            <w:pPr>
              <w:jc w:val="center"/>
              <w:rPr>
                <w:rFonts w:ascii="Arial Narrow" w:hAnsi="Arial Narrow"/>
                <w:sz w:val="16"/>
                <w:szCs w:val="16"/>
              </w:rPr>
            </w:pPr>
            <w:r>
              <w:rPr>
                <w:rFonts w:ascii="Arial Narrow" w:hAnsi="Arial Narrow"/>
                <w:sz w:val="16"/>
                <w:szCs w:val="16"/>
              </w:rPr>
              <w:t>250</w:t>
            </w:r>
          </w:p>
        </w:tc>
        <w:tc>
          <w:tcPr>
            <w:tcW w:w="617" w:type="dxa"/>
            <w:tcBorders>
              <w:top w:val="nil"/>
              <w:left w:val="nil"/>
              <w:bottom w:val="single" w:sz="4" w:space="0" w:color="auto"/>
              <w:right w:val="single" w:sz="4" w:space="0" w:color="auto"/>
            </w:tcBorders>
            <w:shd w:val="clear" w:color="auto" w:fill="auto"/>
          </w:tcPr>
          <w:p w:rsidR="004A4180" w:rsidRDefault="004A4180" w:rsidP="00F17081">
            <w:pPr>
              <w:jc w:val="center"/>
              <w:rPr>
                <w:rFonts w:ascii="Arial Narrow" w:hAnsi="Arial Narrow"/>
                <w:sz w:val="16"/>
                <w:szCs w:val="16"/>
              </w:rPr>
            </w:pPr>
            <w:r>
              <w:rPr>
                <w:rFonts w:ascii="Arial Narrow" w:hAnsi="Arial Narrow"/>
                <w:sz w:val="16"/>
                <w:szCs w:val="16"/>
              </w:rPr>
              <w:t>1</w:t>
            </w:r>
          </w:p>
        </w:tc>
        <w:tc>
          <w:tcPr>
            <w:tcW w:w="659" w:type="dxa"/>
            <w:tcBorders>
              <w:top w:val="nil"/>
              <w:left w:val="nil"/>
              <w:bottom w:val="single" w:sz="4" w:space="0" w:color="auto"/>
              <w:right w:val="single" w:sz="4" w:space="0" w:color="auto"/>
            </w:tcBorders>
            <w:shd w:val="clear" w:color="auto" w:fill="auto"/>
          </w:tcPr>
          <w:p w:rsidR="004A4180" w:rsidRDefault="004A4180" w:rsidP="00F17081">
            <w:pPr>
              <w:jc w:val="center"/>
              <w:rPr>
                <w:rFonts w:ascii="Arial Narrow" w:hAnsi="Arial Narrow"/>
                <w:sz w:val="16"/>
                <w:szCs w:val="16"/>
              </w:rPr>
            </w:pPr>
            <w:r>
              <w:rPr>
                <w:rFonts w:ascii="Arial Narrow" w:hAnsi="Arial Narrow"/>
                <w:sz w:val="16"/>
                <w:szCs w:val="16"/>
              </w:rPr>
              <w:t>250</w:t>
            </w:r>
          </w:p>
        </w:tc>
        <w:tc>
          <w:tcPr>
            <w:tcW w:w="1166" w:type="dxa"/>
            <w:tcBorders>
              <w:top w:val="nil"/>
              <w:left w:val="nil"/>
              <w:bottom w:val="single" w:sz="4" w:space="0" w:color="auto"/>
              <w:right w:val="single" w:sz="4" w:space="0" w:color="auto"/>
            </w:tcBorders>
            <w:shd w:val="clear" w:color="auto" w:fill="auto"/>
          </w:tcPr>
          <w:p w:rsidR="004A4180" w:rsidRDefault="004A4180" w:rsidP="00F17081">
            <w:pPr>
              <w:rPr>
                <w:rFonts w:ascii="Arial Narrow" w:hAnsi="Arial Narrow"/>
                <w:sz w:val="16"/>
                <w:szCs w:val="16"/>
              </w:rPr>
            </w:pPr>
            <w:r>
              <w:rPr>
                <w:rFonts w:ascii="Arial Narrow" w:hAnsi="Arial Narrow"/>
                <w:sz w:val="16"/>
                <w:szCs w:val="16"/>
              </w:rPr>
              <w:t> </w:t>
            </w:r>
          </w:p>
        </w:tc>
        <w:tc>
          <w:tcPr>
            <w:tcW w:w="802"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425"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306"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952" w:type="dxa"/>
            <w:tcBorders>
              <w:top w:val="nil"/>
              <w:left w:val="nil"/>
              <w:bottom w:val="nil"/>
              <w:right w:val="nil"/>
            </w:tcBorders>
            <w:shd w:val="clear" w:color="auto" w:fill="auto"/>
          </w:tcPr>
          <w:p w:rsidR="004A4180" w:rsidRDefault="004A4180">
            <w:pPr>
              <w:rPr>
                <w:rFonts w:ascii="Arial Narrow" w:hAnsi="Arial Narrow"/>
                <w:sz w:val="16"/>
                <w:szCs w:val="16"/>
              </w:rPr>
            </w:pPr>
          </w:p>
        </w:tc>
      </w:tr>
      <w:tr w:rsidR="004A4180" w:rsidTr="004A4180">
        <w:trPr>
          <w:trHeight w:val="111"/>
        </w:trPr>
        <w:tc>
          <w:tcPr>
            <w:tcW w:w="390" w:type="dxa"/>
            <w:tcBorders>
              <w:top w:val="nil"/>
              <w:left w:val="single" w:sz="4" w:space="0" w:color="auto"/>
              <w:bottom w:val="single" w:sz="4" w:space="0" w:color="auto"/>
              <w:right w:val="single" w:sz="4" w:space="0" w:color="auto"/>
            </w:tcBorders>
            <w:shd w:val="clear" w:color="auto" w:fill="auto"/>
          </w:tcPr>
          <w:p w:rsidR="004A4180" w:rsidRDefault="004A4180" w:rsidP="000D5BCD">
            <w:pPr>
              <w:jc w:val="center"/>
              <w:rPr>
                <w:rFonts w:ascii="Arial Narrow" w:hAnsi="Arial Narrow"/>
                <w:sz w:val="16"/>
                <w:szCs w:val="16"/>
              </w:rPr>
            </w:pPr>
          </w:p>
        </w:tc>
        <w:tc>
          <w:tcPr>
            <w:tcW w:w="1668" w:type="dxa"/>
            <w:tcBorders>
              <w:top w:val="nil"/>
              <w:left w:val="nil"/>
              <w:bottom w:val="single" w:sz="4" w:space="0" w:color="auto"/>
              <w:right w:val="single" w:sz="4" w:space="0" w:color="auto"/>
            </w:tcBorders>
            <w:shd w:val="clear" w:color="auto" w:fill="auto"/>
          </w:tcPr>
          <w:p w:rsidR="004A4180" w:rsidRDefault="004A4180" w:rsidP="000D5BCD">
            <w:pP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4A4180" w:rsidRDefault="004A4180" w:rsidP="000D5BCD">
            <w:pPr>
              <w:rPr>
                <w:rFonts w:ascii="Arial Narrow" w:hAnsi="Arial Narrow"/>
                <w:sz w:val="16"/>
                <w:szCs w:val="16"/>
              </w:rPr>
            </w:pPr>
            <w:r>
              <w:rPr>
                <w:rFonts w:ascii="Arial Narrow" w:hAnsi="Arial Narrow"/>
                <w:sz w:val="16"/>
                <w:szCs w:val="16"/>
              </w:rPr>
              <w:t>Pelatihan Paramedis</w:t>
            </w:r>
          </w:p>
        </w:tc>
        <w:tc>
          <w:tcPr>
            <w:tcW w:w="1657" w:type="dxa"/>
            <w:tcBorders>
              <w:top w:val="nil"/>
              <w:left w:val="nil"/>
              <w:bottom w:val="single" w:sz="4" w:space="0" w:color="auto"/>
              <w:right w:val="single" w:sz="4" w:space="0" w:color="auto"/>
            </w:tcBorders>
            <w:shd w:val="clear" w:color="auto" w:fill="auto"/>
          </w:tcPr>
          <w:p w:rsidR="004A4180" w:rsidRDefault="004A4180" w:rsidP="000D5BCD">
            <w:pPr>
              <w:rPr>
                <w:rFonts w:ascii="Arial Narrow" w:hAnsi="Arial Narrow"/>
                <w:sz w:val="16"/>
                <w:szCs w:val="16"/>
              </w:rPr>
            </w:pPr>
          </w:p>
        </w:tc>
        <w:tc>
          <w:tcPr>
            <w:tcW w:w="2052" w:type="dxa"/>
            <w:tcBorders>
              <w:top w:val="nil"/>
              <w:left w:val="nil"/>
              <w:bottom w:val="single" w:sz="4" w:space="0" w:color="auto"/>
              <w:right w:val="single" w:sz="4" w:space="0" w:color="auto"/>
            </w:tcBorders>
            <w:shd w:val="clear" w:color="auto" w:fill="auto"/>
          </w:tcPr>
          <w:p w:rsidR="004A4180" w:rsidRDefault="004A4180" w:rsidP="000D5BCD">
            <w:pPr>
              <w:rPr>
                <w:rFonts w:ascii="Arial Narrow" w:hAnsi="Arial Narrow"/>
                <w:sz w:val="16"/>
                <w:szCs w:val="16"/>
              </w:rPr>
            </w:pPr>
          </w:p>
        </w:tc>
        <w:tc>
          <w:tcPr>
            <w:tcW w:w="1046" w:type="dxa"/>
            <w:tcBorders>
              <w:top w:val="nil"/>
              <w:left w:val="nil"/>
              <w:bottom w:val="single" w:sz="4" w:space="0" w:color="auto"/>
              <w:right w:val="single" w:sz="4" w:space="0" w:color="auto"/>
            </w:tcBorders>
            <w:shd w:val="clear" w:color="auto" w:fill="auto"/>
          </w:tcPr>
          <w:p w:rsidR="004A4180" w:rsidRDefault="004A4180" w:rsidP="000D5BCD">
            <w:pPr>
              <w:jc w:val="center"/>
              <w:rPr>
                <w:rFonts w:ascii="Arial Narrow" w:hAnsi="Arial Narrow"/>
                <w:sz w:val="16"/>
                <w:szCs w:val="16"/>
              </w:rPr>
            </w:pPr>
            <w:r>
              <w:rPr>
                <w:rFonts w:ascii="Arial Narrow" w:hAnsi="Arial Narrow"/>
                <w:sz w:val="16"/>
                <w:szCs w:val="16"/>
              </w:rPr>
              <w:t>paket</w:t>
            </w:r>
          </w:p>
        </w:tc>
        <w:tc>
          <w:tcPr>
            <w:tcW w:w="762" w:type="dxa"/>
            <w:tcBorders>
              <w:top w:val="nil"/>
              <w:left w:val="nil"/>
              <w:bottom w:val="single" w:sz="4" w:space="0" w:color="auto"/>
              <w:right w:val="single" w:sz="4" w:space="0" w:color="auto"/>
            </w:tcBorders>
            <w:shd w:val="clear" w:color="auto" w:fill="auto"/>
          </w:tcPr>
          <w:p w:rsidR="004A4180" w:rsidRDefault="004A4180" w:rsidP="000D5BCD">
            <w:pPr>
              <w:jc w:val="center"/>
              <w:rPr>
                <w:rFonts w:ascii="Arial Narrow" w:hAnsi="Arial Narrow"/>
                <w:sz w:val="16"/>
                <w:szCs w:val="16"/>
              </w:rPr>
            </w:pPr>
          </w:p>
        </w:tc>
        <w:tc>
          <w:tcPr>
            <w:tcW w:w="616" w:type="dxa"/>
            <w:tcBorders>
              <w:top w:val="nil"/>
              <w:left w:val="nil"/>
              <w:bottom w:val="single" w:sz="4" w:space="0" w:color="auto"/>
              <w:right w:val="single" w:sz="4" w:space="0" w:color="auto"/>
            </w:tcBorders>
            <w:shd w:val="clear" w:color="auto" w:fill="auto"/>
          </w:tcPr>
          <w:p w:rsidR="004A4180" w:rsidRDefault="004A4180" w:rsidP="000D5BCD">
            <w:pPr>
              <w:jc w:val="center"/>
              <w:rPr>
                <w:rFonts w:ascii="Arial Narrow" w:hAnsi="Arial Narrow"/>
                <w:i/>
                <w:iCs/>
                <w:sz w:val="16"/>
                <w:szCs w:val="16"/>
              </w:rPr>
            </w:pPr>
            <w:r>
              <w:rPr>
                <w:rFonts w:ascii="Arial Narrow" w:hAnsi="Arial Narrow"/>
                <w:i/>
                <w:iCs/>
                <w:sz w:val="16"/>
                <w:szCs w:val="16"/>
              </w:rPr>
              <w:t>0</w:t>
            </w:r>
          </w:p>
        </w:tc>
        <w:tc>
          <w:tcPr>
            <w:tcW w:w="698" w:type="dxa"/>
            <w:tcBorders>
              <w:top w:val="nil"/>
              <w:left w:val="nil"/>
              <w:bottom w:val="single" w:sz="4" w:space="0" w:color="auto"/>
              <w:right w:val="single" w:sz="4" w:space="0" w:color="auto"/>
            </w:tcBorders>
            <w:shd w:val="clear" w:color="auto" w:fill="auto"/>
          </w:tcPr>
          <w:p w:rsidR="004A4180" w:rsidRDefault="004A4180" w:rsidP="000D5BCD">
            <w:pPr>
              <w:jc w:val="center"/>
              <w:rPr>
                <w:rFonts w:ascii="Arial Narrow" w:hAnsi="Arial Narrow"/>
                <w:sz w:val="16"/>
                <w:szCs w:val="16"/>
              </w:rPr>
            </w:pPr>
            <w:r>
              <w:rPr>
                <w:rFonts w:ascii="Arial Narrow" w:hAnsi="Arial Narrow"/>
                <w:sz w:val="16"/>
                <w:szCs w:val="16"/>
              </w:rPr>
              <w:t>0</w:t>
            </w:r>
          </w:p>
        </w:tc>
        <w:tc>
          <w:tcPr>
            <w:tcW w:w="616" w:type="dxa"/>
            <w:tcBorders>
              <w:top w:val="nil"/>
              <w:left w:val="nil"/>
              <w:bottom w:val="single" w:sz="4" w:space="0" w:color="auto"/>
              <w:right w:val="single" w:sz="4" w:space="0" w:color="auto"/>
            </w:tcBorders>
            <w:shd w:val="clear" w:color="auto" w:fill="auto"/>
          </w:tcPr>
          <w:p w:rsidR="004A4180" w:rsidRDefault="004A4180" w:rsidP="000D5BCD">
            <w:pPr>
              <w:jc w:val="center"/>
              <w:rPr>
                <w:rFonts w:ascii="Arial Narrow" w:hAnsi="Arial Narrow"/>
                <w:sz w:val="16"/>
                <w:szCs w:val="16"/>
              </w:rPr>
            </w:pPr>
            <w:r>
              <w:rPr>
                <w:rFonts w:ascii="Arial Narrow" w:hAnsi="Arial Narrow"/>
                <w:sz w:val="16"/>
                <w:szCs w:val="16"/>
              </w:rPr>
              <w:t>0</w:t>
            </w:r>
          </w:p>
        </w:tc>
        <w:tc>
          <w:tcPr>
            <w:tcW w:w="697" w:type="dxa"/>
            <w:tcBorders>
              <w:top w:val="nil"/>
              <w:left w:val="nil"/>
              <w:bottom w:val="single" w:sz="4" w:space="0" w:color="auto"/>
              <w:right w:val="single" w:sz="4" w:space="0" w:color="auto"/>
            </w:tcBorders>
            <w:shd w:val="clear" w:color="auto" w:fill="auto"/>
          </w:tcPr>
          <w:p w:rsidR="004A4180" w:rsidRDefault="004A4180" w:rsidP="000D5BCD">
            <w:pPr>
              <w:jc w:val="center"/>
              <w:rPr>
                <w:rFonts w:ascii="Arial Narrow" w:hAnsi="Arial Narrow"/>
                <w:sz w:val="16"/>
                <w:szCs w:val="16"/>
              </w:rPr>
            </w:pPr>
            <w:r>
              <w:rPr>
                <w:rFonts w:ascii="Arial Narrow" w:hAnsi="Arial Narrow"/>
                <w:sz w:val="16"/>
                <w:szCs w:val="16"/>
              </w:rPr>
              <w:t>0</w:t>
            </w:r>
          </w:p>
        </w:tc>
        <w:tc>
          <w:tcPr>
            <w:tcW w:w="616" w:type="dxa"/>
            <w:tcBorders>
              <w:top w:val="nil"/>
              <w:left w:val="nil"/>
              <w:bottom w:val="single" w:sz="4" w:space="0" w:color="auto"/>
              <w:right w:val="single" w:sz="4" w:space="0" w:color="auto"/>
            </w:tcBorders>
            <w:shd w:val="clear" w:color="auto" w:fill="auto"/>
          </w:tcPr>
          <w:p w:rsidR="004A4180" w:rsidRDefault="004A4180" w:rsidP="000D5BCD">
            <w:pPr>
              <w:jc w:val="center"/>
              <w:rPr>
                <w:rFonts w:ascii="Arial Narrow" w:hAnsi="Arial Narrow"/>
                <w:sz w:val="16"/>
                <w:szCs w:val="16"/>
              </w:rPr>
            </w:pPr>
            <w:r>
              <w:rPr>
                <w:rFonts w:ascii="Arial Narrow" w:hAnsi="Arial Narrow"/>
                <w:sz w:val="16"/>
                <w:szCs w:val="16"/>
              </w:rPr>
              <w:t>0</w:t>
            </w:r>
          </w:p>
        </w:tc>
        <w:tc>
          <w:tcPr>
            <w:tcW w:w="729" w:type="dxa"/>
            <w:tcBorders>
              <w:top w:val="nil"/>
              <w:left w:val="nil"/>
              <w:bottom w:val="single" w:sz="4" w:space="0" w:color="auto"/>
              <w:right w:val="single" w:sz="4" w:space="0" w:color="auto"/>
            </w:tcBorders>
            <w:shd w:val="clear" w:color="auto" w:fill="auto"/>
          </w:tcPr>
          <w:p w:rsidR="004A4180" w:rsidRDefault="004A4180" w:rsidP="000D5BCD">
            <w:pPr>
              <w:jc w:val="center"/>
              <w:rPr>
                <w:rFonts w:ascii="Arial Narrow" w:hAnsi="Arial Narrow"/>
                <w:sz w:val="16"/>
                <w:szCs w:val="16"/>
              </w:rPr>
            </w:pPr>
            <w:r>
              <w:rPr>
                <w:rFonts w:ascii="Arial Narrow" w:hAnsi="Arial Narrow"/>
                <w:sz w:val="16"/>
                <w:szCs w:val="16"/>
              </w:rPr>
              <w:t>125</w:t>
            </w:r>
          </w:p>
        </w:tc>
        <w:tc>
          <w:tcPr>
            <w:tcW w:w="617" w:type="dxa"/>
            <w:tcBorders>
              <w:top w:val="nil"/>
              <w:left w:val="nil"/>
              <w:bottom w:val="single" w:sz="4" w:space="0" w:color="auto"/>
              <w:right w:val="single" w:sz="4" w:space="0" w:color="auto"/>
            </w:tcBorders>
            <w:shd w:val="clear" w:color="auto" w:fill="auto"/>
          </w:tcPr>
          <w:p w:rsidR="004A4180" w:rsidRDefault="004A4180" w:rsidP="000D5BCD">
            <w:pPr>
              <w:jc w:val="center"/>
              <w:rPr>
                <w:rFonts w:ascii="Arial Narrow" w:hAnsi="Arial Narrow"/>
                <w:sz w:val="16"/>
                <w:szCs w:val="16"/>
              </w:rPr>
            </w:pPr>
            <w:r>
              <w:rPr>
                <w:rFonts w:ascii="Arial Narrow" w:hAnsi="Arial Narrow"/>
                <w:sz w:val="16"/>
                <w:szCs w:val="16"/>
              </w:rPr>
              <w:t>1</w:t>
            </w:r>
          </w:p>
        </w:tc>
        <w:tc>
          <w:tcPr>
            <w:tcW w:w="659" w:type="dxa"/>
            <w:tcBorders>
              <w:top w:val="nil"/>
              <w:left w:val="nil"/>
              <w:bottom w:val="single" w:sz="4" w:space="0" w:color="auto"/>
              <w:right w:val="single" w:sz="4" w:space="0" w:color="auto"/>
            </w:tcBorders>
            <w:shd w:val="clear" w:color="auto" w:fill="auto"/>
          </w:tcPr>
          <w:p w:rsidR="004A4180" w:rsidRDefault="004A4180" w:rsidP="000D5BCD">
            <w:pPr>
              <w:jc w:val="center"/>
              <w:rPr>
                <w:rFonts w:ascii="Arial Narrow" w:hAnsi="Arial Narrow"/>
                <w:sz w:val="16"/>
                <w:szCs w:val="16"/>
              </w:rPr>
            </w:pPr>
            <w:r>
              <w:rPr>
                <w:rFonts w:ascii="Arial Narrow" w:hAnsi="Arial Narrow"/>
                <w:sz w:val="16"/>
                <w:szCs w:val="16"/>
              </w:rPr>
              <w:t>130</w:t>
            </w:r>
          </w:p>
        </w:tc>
        <w:tc>
          <w:tcPr>
            <w:tcW w:w="1166" w:type="dxa"/>
            <w:tcBorders>
              <w:top w:val="nil"/>
              <w:left w:val="nil"/>
              <w:bottom w:val="single" w:sz="4" w:space="0" w:color="auto"/>
              <w:right w:val="single" w:sz="4" w:space="0" w:color="auto"/>
            </w:tcBorders>
            <w:shd w:val="clear" w:color="auto" w:fill="auto"/>
          </w:tcPr>
          <w:p w:rsidR="004A4180" w:rsidRDefault="004A4180" w:rsidP="000D5BCD">
            <w:pPr>
              <w:rPr>
                <w:rFonts w:ascii="Arial Narrow" w:hAnsi="Arial Narrow"/>
                <w:sz w:val="16"/>
                <w:szCs w:val="16"/>
              </w:rPr>
            </w:pPr>
          </w:p>
        </w:tc>
        <w:tc>
          <w:tcPr>
            <w:tcW w:w="802"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425"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306"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952" w:type="dxa"/>
            <w:tcBorders>
              <w:top w:val="nil"/>
              <w:left w:val="nil"/>
              <w:bottom w:val="nil"/>
              <w:right w:val="nil"/>
            </w:tcBorders>
            <w:shd w:val="clear" w:color="auto" w:fill="auto"/>
          </w:tcPr>
          <w:p w:rsidR="004A4180" w:rsidRDefault="004A4180">
            <w:pPr>
              <w:rPr>
                <w:rFonts w:ascii="Arial Narrow" w:hAnsi="Arial Narrow"/>
                <w:sz w:val="16"/>
                <w:szCs w:val="16"/>
              </w:rPr>
            </w:pPr>
          </w:p>
        </w:tc>
      </w:tr>
      <w:tr w:rsidR="004A4180" w:rsidTr="004A4180">
        <w:trPr>
          <w:trHeight w:val="111"/>
        </w:trPr>
        <w:tc>
          <w:tcPr>
            <w:tcW w:w="390" w:type="dxa"/>
            <w:tcBorders>
              <w:top w:val="nil"/>
              <w:left w:val="single" w:sz="4" w:space="0" w:color="auto"/>
              <w:bottom w:val="single" w:sz="4" w:space="0" w:color="auto"/>
              <w:right w:val="single" w:sz="4" w:space="0" w:color="auto"/>
            </w:tcBorders>
            <w:shd w:val="clear" w:color="auto" w:fill="auto"/>
          </w:tcPr>
          <w:p w:rsidR="004A4180" w:rsidRDefault="004A4180" w:rsidP="00326406">
            <w:pPr>
              <w:jc w:val="center"/>
              <w:rPr>
                <w:rFonts w:ascii="Arial Narrow" w:hAnsi="Arial Narrow"/>
                <w:sz w:val="16"/>
                <w:szCs w:val="16"/>
              </w:rPr>
            </w:pPr>
          </w:p>
        </w:tc>
        <w:tc>
          <w:tcPr>
            <w:tcW w:w="1668" w:type="dxa"/>
            <w:tcBorders>
              <w:top w:val="nil"/>
              <w:left w:val="nil"/>
              <w:bottom w:val="single" w:sz="4" w:space="0" w:color="auto"/>
              <w:right w:val="single" w:sz="4" w:space="0" w:color="auto"/>
            </w:tcBorders>
            <w:shd w:val="clear" w:color="auto" w:fill="auto"/>
          </w:tcPr>
          <w:p w:rsidR="004A4180" w:rsidRDefault="004A4180" w:rsidP="00326406">
            <w:pP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4A4180" w:rsidRDefault="004A4180" w:rsidP="00326406">
            <w:pPr>
              <w:rPr>
                <w:rFonts w:ascii="Arial Narrow" w:hAnsi="Arial Narrow"/>
                <w:sz w:val="16"/>
                <w:szCs w:val="16"/>
              </w:rPr>
            </w:pPr>
            <w:r>
              <w:rPr>
                <w:rFonts w:ascii="Arial Narrow" w:hAnsi="Arial Narrow"/>
                <w:sz w:val="16"/>
                <w:szCs w:val="16"/>
              </w:rPr>
              <w:t>Pelatihan K3</w:t>
            </w:r>
          </w:p>
        </w:tc>
        <w:tc>
          <w:tcPr>
            <w:tcW w:w="1657" w:type="dxa"/>
            <w:tcBorders>
              <w:top w:val="nil"/>
              <w:left w:val="nil"/>
              <w:bottom w:val="single" w:sz="4" w:space="0" w:color="auto"/>
              <w:right w:val="single" w:sz="4" w:space="0" w:color="auto"/>
            </w:tcBorders>
            <w:shd w:val="clear" w:color="auto" w:fill="auto"/>
          </w:tcPr>
          <w:p w:rsidR="004A4180" w:rsidRDefault="004A4180" w:rsidP="00326406">
            <w:pPr>
              <w:rPr>
                <w:rFonts w:ascii="Arial Narrow" w:hAnsi="Arial Narrow"/>
                <w:sz w:val="16"/>
                <w:szCs w:val="16"/>
              </w:rPr>
            </w:pPr>
          </w:p>
        </w:tc>
        <w:tc>
          <w:tcPr>
            <w:tcW w:w="2052" w:type="dxa"/>
            <w:tcBorders>
              <w:top w:val="nil"/>
              <w:left w:val="nil"/>
              <w:bottom w:val="single" w:sz="4" w:space="0" w:color="auto"/>
              <w:right w:val="single" w:sz="4" w:space="0" w:color="auto"/>
            </w:tcBorders>
            <w:shd w:val="clear" w:color="auto" w:fill="auto"/>
          </w:tcPr>
          <w:p w:rsidR="004A4180" w:rsidRDefault="004A4180" w:rsidP="00326406">
            <w:pPr>
              <w:rPr>
                <w:rFonts w:ascii="Arial Narrow" w:hAnsi="Arial Narrow"/>
                <w:sz w:val="16"/>
                <w:szCs w:val="16"/>
              </w:rPr>
            </w:pPr>
          </w:p>
        </w:tc>
        <w:tc>
          <w:tcPr>
            <w:tcW w:w="1046" w:type="dxa"/>
            <w:tcBorders>
              <w:top w:val="nil"/>
              <w:left w:val="nil"/>
              <w:bottom w:val="single" w:sz="4" w:space="0" w:color="auto"/>
              <w:right w:val="single" w:sz="4" w:space="0" w:color="auto"/>
            </w:tcBorders>
            <w:shd w:val="clear" w:color="auto" w:fill="auto"/>
          </w:tcPr>
          <w:p w:rsidR="004A4180" w:rsidRDefault="004A4180" w:rsidP="00326406">
            <w:pPr>
              <w:jc w:val="center"/>
              <w:rPr>
                <w:rFonts w:ascii="Arial Narrow" w:hAnsi="Arial Narrow"/>
                <w:sz w:val="16"/>
                <w:szCs w:val="16"/>
              </w:rPr>
            </w:pPr>
            <w:r>
              <w:rPr>
                <w:rFonts w:ascii="Arial Narrow" w:hAnsi="Arial Narrow"/>
                <w:sz w:val="16"/>
                <w:szCs w:val="16"/>
              </w:rPr>
              <w:t>paket</w:t>
            </w:r>
          </w:p>
        </w:tc>
        <w:tc>
          <w:tcPr>
            <w:tcW w:w="762" w:type="dxa"/>
            <w:tcBorders>
              <w:top w:val="nil"/>
              <w:left w:val="nil"/>
              <w:bottom w:val="single" w:sz="4" w:space="0" w:color="auto"/>
              <w:right w:val="single" w:sz="4" w:space="0" w:color="auto"/>
            </w:tcBorders>
            <w:shd w:val="clear" w:color="auto" w:fill="auto"/>
          </w:tcPr>
          <w:p w:rsidR="004A4180" w:rsidRDefault="004A4180" w:rsidP="00326406">
            <w:pPr>
              <w:jc w:val="center"/>
              <w:rPr>
                <w:rFonts w:ascii="Arial Narrow" w:hAnsi="Arial Narrow"/>
                <w:sz w:val="16"/>
                <w:szCs w:val="16"/>
              </w:rPr>
            </w:pPr>
          </w:p>
        </w:tc>
        <w:tc>
          <w:tcPr>
            <w:tcW w:w="616" w:type="dxa"/>
            <w:tcBorders>
              <w:top w:val="nil"/>
              <w:left w:val="nil"/>
              <w:bottom w:val="single" w:sz="4" w:space="0" w:color="auto"/>
              <w:right w:val="single" w:sz="4" w:space="0" w:color="auto"/>
            </w:tcBorders>
            <w:shd w:val="clear" w:color="auto" w:fill="auto"/>
          </w:tcPr>
          <w:p w:rsidR="004A4180" w:rsidRDefault="004A4180" w:rsidP="00326406">
            <w:pPr>
              <w:jc w:val="center"/>
              <w:rPr>
                <w:rFonts w:ascii="Arial Narrow" w:hAnsi="Arial Narrow"/>
                <w:i/>
                <w:iCs/>
                <w:sz w:val="16"/>
                <w:szCs w:val="16"/>
              </w:rPr>
            </w:pPr>
            <w:r>
              <w:rPr>
                <w:rFonts w:ascii="Arial Narrow" w:hAnsi="Arial Narrow"/>
                <w:i/>
                <w:iCs/>
                <w:sz w:val="16"/>
                <w:szCs w:val="16"/>
              </w:rPr>
              <w:t>0</w:t>
            </w:r>
          </w:p>
        </w:tc>
        <w:tc>
          <w:tcPr>
            <w:tcW w:w="698" w:type="dxa"/>
            <w:tcBorders>
              <w:top w:val="nil"/>
              <w:left w:val="nil"/>
              <w:bottom w:val="single" w:sz="4" w:space="0" w:color="auto"/>
              <w:right w:val="single" w:sz="4" w:space="0" w:color="auto"/>
            </w:tcBorders>
            <w:shd w:val="clear" w:color="auto" w:fill="auto"/>
          </w:tcPr>
          <w:p w:rsidR="004A4180" w:rsidRDefault="004A4180" w:rsidP="00326406">
            <w:pPr>
              <w:jc w:val="center"/>
              <w:rPr>
                <w:rFonts w:ascii="Arial Narrow" w:hAnsi="Arial Narrow"/>
                <w:sz w:val="16"/>
                <w:szCs w:val="16"/>
              </w:rPr>
            </w:pPr>
            <w:r>
              <w:rPr>
                <w:rFonts w:ascii="Arial Narrow" w:hAnsi="Arial Narrow"/>
                <w:sz w:val="16"/>
                <w:szCs w:val="16"/>
              </w:rPr>
              <w:t>0</w:t>
            </w:r>
          </w:p>
        </w:tc>
        <w:tc>
          <w:tcPr>
            <w:tcW w:w="616" w:type="dxa"/>
            <w:tcBorders>
              <w:top w:val="nil"/>
              <w:left w:val="nil"/>
              <w:bottom w:val="single" w:sz="4" w:space="0" w:color="auto"/>
              <w:right w:val="single" w:sz="4" w:space="0" w:color="auto"/>
            </w:tcBorders>
            <w:shd w:val="clear" w:color="auto" w:fill="auto"/>
          </w:tcPr>
          <w:p w:rsidR="004A4180" w:rsidRDefault="004A4180" w:rsidP="00326406">
            <w:pPr>
              <w:jc w:val="center"/>
              <w:rPr>
                <w:rFonts w:ascii="Arial Narrow" w:hAnsi="Arial Narrow"/>
                <w:sz w:val="16"/>
                <w:szCs w:val="16"/>
              </w:rPr>
            </w:pPr>
            <w:r>
              <w:rPr>
                <w:rFonts w:ascii="Arial Narrow" w:hAnsi="Arial Narrow"/>
                <w:sz w:val="16"/>
                <w:szCs w:val="16"/>
              </w:rPr>
              <w:t>0</w:t>
            </w:r>
          </w:p>
        </w:tc>
        <w:tc>
          <w:tcPr>
            <w:tcW w:w="697" w:type="dxa"/>
            <w:tcBorders>
              <w:top w:val="nil"/>
              <w:left w:val="nil"/>
              <w:bottom w:val="single" w:sz="4" w:space="0" w:color="auto"/>
              <w:right w:val="single" w:sz="4" w:space="0" w:color="auto"/>
            </w:tcBorders>
            <w:shd w:val="clear" w:color="auto" w:fill="auto"/>
          </w:tcPr>
          <w:p w:rsidR="004A4180" w:rsidRDefault="004A4180" w:rsidP="00326406">
            <w:pPr>
              <w:jc w:val="center"/>
              <w:rPr>
                <w:rFonts w:ascii="Arial Narrow" w:hAnsi="Arial Narrow"/>
                <w:sz w:val="16"/>
                <w:szCs w:val="16"/>
              </w:rPr>
            </w:pPr>
            <w:r>
              <w:rPr>
                <w:rFonts w:ascii="Arial Narrow" w:hAnsi="Arial Narrow"/>
                <w:sz w:val="16"/>
                <w:szCs w:val="16"/>
              </w:rPr>
              <w:t>0</w:t>
            </w:r>
          </w:p>
        </w:tc>
        <w:tc>
          <w:tcPr>
            <w:tcW w:w="616" w:type="dxa"/>
            <w:tcBorders>
              <w:top w:val="nil"/>
              <w:left w:val="nil"/>
              <w:bottom w:val="single" w:sz="4" w:space="0" w:color="auto"/>
              <w:right w:val="single" w:sz="4" w:space="0" w:color="auto"/>
            </w:tcBorders>
            <w:shd w:val="clear" w:color="auto" w:fill="auto"/>
          </w:tcPr>
          <w:p w:rsidR="004A4180" w:rsidRDefault="004A4180" w:rsidP="00326406">
            <w:pPr>
              <w:jc w:val="center"/>
              <w:rPr>
                <w:rFonts w:ascii="Arial Narrow" w:hAnsi="Arial Narrow"/>
                <w:sz w:val="16"/>
                <w:szCs w:val="16"/>
              </w:rPr>
            </w:pPr>
            <w:r>
              <w:rPr>
                <w:rFonts w:ascii="Arial Narrow" w:hAnsi="Arial Narrow"/>
                <w:sz w:val="16"/>
                <w:szCs w:val="16"/>
              </w:rPr>
              <w:t>0</w:t>
            </w:r>
          </w:p>
        </w:tc>
        <w:tc>
          <w:tcPr>
            <w:tcW w:w="729" w:type="dxa"/>
            <w:tcBorders>
              <w:top w:val="nil"/>
              <w:left w:val="nil"/>
              <w:bottom w:val="single" w:sz="4" w:space="0" w:color="auto"/>
              <w:right w:val="single" w:sz="4" w:space="0" w:color="auto"/>
            </w:tcBorders>
            <w:shd w:val="clear" w:color="auto" w:fill="auto"/>
          </w:tcPr>
          <w:p w:rsidR="004A4180" w:rsidRDefault="004A4180" w:rsidP="00326406">
            <w:pPr>
              <w:jc w:val="center"/>
              <w:rPr>
                <w:rFonts w:ascii="Arial Narrow" w:hAnsi="Arial Narrow"/>
                <w:sz w:val="16"/>
                <w:szCs w:val="16"/>
              </w:rPr>
            </w:pPr>
            <w:r>
              <w:rPr>
                <w:rFonts w:ascii="Arial Narrow" w:hAnsi="Arial Narrow"/>
                <w:sz w:val="16"/>
                <w:szCs w:val="16"/>
              </w:rPr>
              <w:t>110</w:t>
            </w:r>
          </w:p>
        </w:tc>
        <w:tc>
          <w:tcPr>
            <w:tcW w:w="617" w:type="dxa"/>
            <w:tcBorders>
              <w:top w:val="nil"/>
              <w:left w:val="nil"/>
              <w:bottom w:val="single" w:sz="4" w:space="0" w:color="auto"/>
              <w:right w:val="single" w:sz="4" w:space="0" w:color="auto"/>
            </w:tcBorders>
            <w:shd w:val="clear" w:color="auto" w:fill="auto"/>
          </w:tcPr>
          <w:p w:rsidR="004A4180" w:rsidRDefault="004A4180" w:rsidP="00326406">
            <w:pPr>
              <w:jc w:val="center"/>
              <w:rPr>
                <w:rFonts w:ascii="Arial Narrow" w:hAnsi="Arial Narrow"/>
                <w:sz w:val="16"/>
                <w:szCs w:val="16"/>
              </w:rPr>
            </w:pPr>
            <w:r>
              <w:rPr>
                <w:rFonts w:ascii="Arial Narrow" w:hAnsi="Arial Narrow"/>
                <w:sz w:val="16"/>
                <w:szCs w:val="16"/>
              </w:rPr>
              <w:t>1</w:t>
            </w:r>
          </w:p>
        </w:tc>
        <w:tc>
          <w:tcPr>
            <w:tcW w:w="659" w:type="dxa"/>
            <w:tcBorders>
              <w:top w:val="nil"/>
              <w:left w:val="nil"/>
              <w:bottom w:val="single" w:sz="4" w:space="0" w:color="auto"/>
              <w:right w:val="single" w:sz="4" w:space="0" w:color="auto"/>
            </w:tcBorders>
            <w:shd w:val="clear" w:color="auto" w:fill="auto"/>
          </w:tcPr>
          <w:p w:rsidR="004A4180" w:rsidRDefault="004A4180" w:rsidP="00326406">
            <w:pPr>
              <w:jc w:val="center"/>
              <w:rPr>
                <w:rFonts w:ascii="Arial Narrow" w:hAnsi="Arial Narrow"/>
                <w:sz w:val="16"/>
                <w:szCs w:val="16"/>
              </w:rPr>
            </w:pPr>
            <w:r>
              <w:rPr>
                <w:rFonts w:ascii="Arial Narrow" w:hAnsi="Arial Narrow"/>
                <w:sz w:val="16"/>
                <w:szCs w:val="16"/>
              </w:rPr>
              <w:t>120</w:t>
            </w:r>
          </w:p>
        </w:tc>
        <w:tc>
          <w:tcPr>
            <w:tcW w:w="1166" w:type="dxa"/>
            <w:tcBorders>
              <w:top w:val="nil"/>
              <w:left w:val="nil"/>
              <w:bottom w:val="single" w:sz="4" w:space="0" w:color="auto"/>
              <w:right w:val="single" w:sz="4" w:space="0" w:color="auto"/>
            </w:tcBorders>
            <w:shd w:val="clear" w:color="auto" w:fill="auto"/>
          </w:tcPr>
          <w:p w:rsidR="004A4180" w:rsidRDefault="004A4180" w:rsidP="00326406">
            <w:pPr>
              <w:rPr>
                <w:rFonts w:ascii="Arial Narrow" w:hAnsi="Arial Narrow"/>
                <w:sz w:val="16"/>
                <w:szCs w:val="16"/>
              </w:rPr>
            </w:pPr>
          </w:p>
        </w:tc>
        <w:tc>
          <w:tcPr>
            <w:tcW w:w="802"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425"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306"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952" w:type="dxa"/>
            <w:tcBorders>
              <w:top w:val="nil"/>
              <w:left w:val="nil"/>
              <w:bottom w:val="nil"/>
              <w:right w:val="nil"/>
            </w:tcBorders>
            <w:shd w:val="clear" w:color="auto" w:fill="auto"/>
          </w:tcPr>
          <w:p w:rsidR="004A4180" w:rsidRDefault="004A4180">
            <w:pPr>
              <w:rPr>
                <w:rFonts w:ascii="Arial Narrow" w:hAnsi="Arial Narrow"/>
                <w:sz w:val="16"/>
                <w:szCs w:val="16"/>
              </w:rPr>
            </w:pPr>
          </w:p>
        </w:tc>
      </w:tr>
      <w:tr w:rsidR="004A4180" w:rsidTr="004A4180">
        <w:trPr>
          <w:trHeight w:val="111"/>
        </w:trPr>
        <w:tc>
          <w:tcPr>
            <w:tcW w:w="390" w:type="dxa"/>
            <w:tcBorders>
              <w:top w:val="nil"/>
              <w:left w:val="single" w:sz="4" w:space="0" w:color="auto"/>
              <w:bottom w:val="single" w:sz="4" w:space="0" w:color="auto"/>
              <w:right w:val="single" w:sz="4" w:space="0" w:color="auto"/>
            </w:tcBorders>
            <w:shd w:val="clear" w:color="auto" w:fill="auto"/>
          </w:tcPr>
          <w:p w:rsidR="004A4180" w:rsidRDefault="004A4180" w:rsidP="00594B63">
            <w:pPr>
              <w:jc w:val="center"/>
              <w:rPr>
                <w:rFonts w:ascii="Arial Narrow" w:hAnsi="Arial Narrow"/>
                <w:sz w:val="16"/>
                <w:szCs w:val="16"/>
              </w:rPr>
            </w:pPr>
          </w:p>
        </w:tc>
        <w:tc>
          <w:tcPr>
            <w:tcW w:w="1668" w:type="dxa"/>
            <w:tcBorders>
              <w:top w:val="nil"/>
              <w:left w:val="nil"/>
              <w:bottom w:val="single" w:sz="4" w:space="0" w:color="auto"/>
              <w:right w:val="single" w:sz="4" w:space="0" w:color="auto"/>
            </w:tcBorders>
            <w:shd w:val="clear" w:color="auto" w:fill="auto"/>
          </w:tcPr>
          <w:p w:rsidR="004A4180" w:rsidRDefault="004A4180" w:rsidP="00594B63">
            <w:pP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auto"/>
          </w:tcPr>
          <w:p w:rsidR="004A4180" w:rsidRDefault="004A4180" w:rsidP="00594B63">
            <w:pPr>
              <w:rPr>
                <w:rFonts w:ascii="Arial Narrow" w:hAnsi="Arial Narrow"/>
                <w:sz w:val="16"/>
                <w:szCs w:val="16"/>
              </w:rPr>
            </w:pPr>
            <w:r>
              <w:rPr>
                <w:rFonts w:ascii="Arial Narrow" w:hAnsi="Arial Narrow"/>
                <w:sz w:val="16"/>
                <w:szCs w:val="16"/>
              </w:rPr>
              <w:t>Pelatihan P3K</w:t>
            </w:r>
          </w:p>
        </w:tc>
        <w:tc>
          <w:tcPr>
            <w:tcW w:w="1657" w:type="dxa"/>
            <w:tcBorders>
              <w:top w:val="nil"/>
              <w:left w:val="nil"/>
              <w:bottom w:val="single" w:sz="4" w:space="0" w:color="auto"/>
              <w:right w:val="single" w:sz="4" w:space="0" w:color="auto"/>
            </w:tcBorders>
            <w:shd w:val="clear" w:color="auto" w:fill="auto"/>
          </w:tcPr>
          <w:p w:rsidR="004A4180" w:rsidRDefault="004A4180" w:rsidP="00594B63">
            <w:pPr>
              <w:rPr>
                <w:rFonts w:ascii="Arial Narrow" w:hAnsi="Arial Narrow"/>
                <w:sz w:val="16"/>
                <w:szCs w:val="16"/>
              </w:rPr>
            </w:pPr>
          </w:p>
        </w:tc>
        <w:tc>
          <w:tcPr>
            <w:tcW w:w="2052" w:type="dxa"/>
            <w:tcBorders>
              <w:top w:val="nil"/>
              <w:left w:val="nil"/>
              <w:bottom w:val="single" w:sz="4" w:space="0" w:color="auto"/>
              <w:right w:val="single" w:sz="4" w:space="0" w:color="auto"/>
            </w:tcBorders>
            <w:shd w:val="clear" w:color="auto" w:fill="auto"/>
          </w:tcPr>
          <w:p w:rsidR="004A4180" w:rsidRDefault="004A4180" w:rsidP="00594B63">
            <w:pPr>
              <w:rPr>
                <w:rFonts w:ascii="Arial Narrow" w:hAnsi="Arial Narrow"/>
                <w:sz w:val="16"/>
                <w:szCs w:val="16"/>
              </w:rPr>
            </w:pPr>
          </w:p>
        </w:tc>
        <w:tc>
          <w:tcPr>
            <w:tcW w:w="1046" w:type="dxa"/>
            <w:tcBorders>
              <w:top w:val="nil"/>
              <w:left w:val="nil"/>
              <w:bottom w:val="single" w:sz="4" w:space="0" w:color="auto"/>
              <w:right w:val="single" w:sz="4" w:space="0" w:color="auto"/>
            </w:tcBorders>
            <w:shd w:val="clear" w:color="auto" w:fill="auto"/>
          </w:tcPr>
          <w:p w:rsidR="004A4180" w:rsidRDefault="004A4180" w:rsidP="00594B63">
            <w:pPr>
              <w:jc w:val="center"/>
              <w:rPr>
                <w:rFonts w:ascii="Arial Narrow" w:hAnsi="Arial Narrow"/>
                <w:sz w:val="16"/>
                <w:szCs w:val="16"/>
              </w:rPr>
            </w:pPr>
            <w:r>
              <w:rPr>
                <w:rFonts w:ascii="Arial Narrow" w:hAnsi="Arial Narrow"/>
                <w:sz w:val="16"/>
                <w:szCs w:val="16"/>
              </w:rPr>
              <w:t>paket</w:t>
            </w:r>
          </w:p>
        </w:tc>
        <w:tc>
          <w:tcPr>
            <w:tcW w:w="762" w:type="dxa"/>
            <w:tcBorders>
              <w:top w:val="nil"/>
              <w:left w:val="nil"/>
              <w:bottom w:val="single" w:sz="4" w:space="0" w:color="auto"/>
              <w:right w:val="single" w:sz="4" w:space="0" w:color="auto"/>
            </w:tcBorders>
            <w:shd w:val="clear" w:color="auto" w:fill="auto"/>
          </w:tcPr>
          <w:p w:rsidR="004A4180" w:rsidRDefault="004A4180" w:rsidP="00594B63">
            <w:pPr>
              <w:jc w:val="center"/>
              <w:rPr>
                <w:rFonts w:ascii="Arial Narrow" w:hAnsi="Arial Narrow"/>
                <w:sz w:val="16"/>
                <w:szCs w:val="16"/>
              </w:rPr>
            </w:pPr>
          </w:p>
        </w:tc>
        <w:tc>
          <w:tcPr>
            <w:tcW w:w="616" w:type="dxa"/>
            <w:tcBorders>
              <w:top w:val="nil"/>
              <w:left w:val="nil"/>
              <w:bottom w:val="single" w:sz="4" w:space="0" w:color="auto"/>
              <w:right w:val="single" w:sz="4" w:space="0" w:color="auto"/>
            </w:tcBorders>
            <w:shd w:val="clear" w:color="auto" w:fill="auto"/>
          </w:tcPr>
          <w:p w:rsidR="004A4180" w:rsidRDefault="004A4180" w:rsidP="00594B63">
            <w:pPr>
              <w:jc w:val="center"/>
              <w:rPr>
                <w:rFonts w:ascii="Arial Narrow" w:hAnsi="Arial Narrow"/>
                <w:i/>
                <w:iCs/>
                <w:sz w:val="16"/>
                <w:szCs w:val="16"/>
              </w:rPr>
            </w:pPr>
            <w:r>
              <w:rPr>
                <w:rFonts w:ascii="Arial Narrow" w:hAnsi="Arial Narrow"/>
                <w:i/>
                <w:iCs/>
                <w:sz w:val="16"/>
                <w:szCs w:val="16"/>
              </w:rPr>
              <w:t>0</w:t>
            </w:r>
          </w:p>
        </w:tc>
        <w:tc>
          <w:tcPr>
            <w:tcW w:w="698" w:type="dxa"/>
            <w:tcBorders>
              <w:top w:val="nil"/>
              <w:left w:val="nil"/>
              <w:bottom w:val="single" w:sz="4" w:space="0" w:color="auto"/>
              <w:right w:val="single" w:sz="4" w:space="0" w:color="auto"/>
            </w:tcBorders>
            <w:shd w:val="clear" w:color="auto" w:fill="auto"/>
          </w:tcPr>
          <w:p w:rsidR="004A4180" w:rsidRDefault="004A4180" w:rsidP="00594B63">
            <w:pPr>
              <w:jc w:val="center"/>
              <w:rPr>
                <w:rFonts w:ascii="Arial Narrow" w:hAnsi="Arial Narrow"/>
                <w:sz w:val="16"/>
                <w:szCs w:val="16"/>
              </w:rPr>
            </w:pPr>
            <w:r>
              <w:rPr>
                <w:rFonts w:ascii="Arial Narrow" w:hAnsi="Arial Narrow"/>
                <w:sz w:val="16"/>
                <w:szCs w:val="16"/>
              </w:rPr>
              <w:t>0</w:t>
            </w:r>
          </w:p>
        </w:tc>
        <w:tc>
          <w:tcPr>
            <w:tcW w:w="616" w:type="dxa"/>
            <w:tcBorders>
              <w:top w:val="nil"/>
              <w:left w:val="nil"/>
              <w:bottom w:val="single" w:sz="4" w:space="0" w:color="auto"/>
              <w:right w:val="single" w:sz="4" w:space="0" w:color="auto"/>
            </w:tcBorders>
            <w:shd w:val="clear" w:color="auto" w:fill="auto"/>
          </w:tcPr>
          <w:p w:rsidR="004A4180" w:rsidRDefault="004A4180" w:rsidP="00594B63">
            <w:pPr>
              <w:jc w:val="center"/>
              <w:rPr>
                <w:rFonts w:ascii="Arial Narrow" w:hAnsi="Arial Narrow"/>
                <w:sz w:val="16"/>
                <w:szCs w:val="16"/>
              </w:rPr>
            </w:pPr>
            <w:r>
              <w:rPr>
                <w:rFonts w:ascii="Arial Narrow" w:hAnsi="Arial Narrow"/>
                <w:sz w:val="16"/>
                <w:szCs w:val="16"/>
              </w:rPr>
              <w:t>0</w:t>
            </w:r>
          </w:p>
        </w:tc>
        <w:tc>
          <w:tcPr>
            <w:tcW w:w="697" w:type="dxa"/>
            <w:tcBorders>
              <w:top w:val="nil"/>
              <w:left w:val="nil"/>
              <w:bottom w:val="single" w:sz="4" w:space="0" w:color="auto"/>
              <w:right w:val="single" w:sz="4" w:space="0" w:color="auto"/>
            </w:tcBorders>
            <w:shd w:val="clear" w:color="auto" w:fill="auto"/>
          </w:tcPr>
          <w:p w:rsidR="004A4180" w:rsidRDefault="004A4180" w:rsidP="00594B63">
            <w:pPr>
              <w:jc w:val="center"/>
              <w:rPr>
                <w:rFonts w:ascii="Arial Narrow" w:hAnsi="Arial Narrow"/>
                <w:sz w:val="16"/>
                <w:szCs w:val="16"/>
              </w:rPr>
            </w:pPr>
            <w:r>
              <w:rPr>
                <w:rFonts w:ascii="Arial Narrow" w:hAnsi="Arial Narrow"/>
                <w:sz w:val="16"/>
                <w:szCs w:val="16"/>
              </w:rPr>
              <w:t>0</w:t>
            </w:r>
          </w:p>
        </w:tc>
        <w:tc>
          <w:tcPr>
            <w:tcW w:w="616" w:type="dxa"/>
            <w:tcBorders>
              <w:top w:val="nil"/>
              <w:left w:val="nil"/>
              <w:bottom w:val="single" w:sz="4" w:space="0" w:color="auto"/>
              <w:right w:val="single" w:sz="4" w:space="0" w:color="auto"/>
            </w:tcBorders>
            <w:shd w:val="clear" w:color="auto" w:fill="auto"/>
          </w:tcPr>
          <w:p w:rsidR="004A4180" w:rsidRDefault="004A4180" w:rsidP="00594B63">
            <w:pPr>
              <w:jc w:val="center"/>
              <w:rPr>
                <w:rFonts w:ascii="Arial Narrow" w:hAnsi="Arial Narrow"/>
                <w:sz w:val="16"/>
                <w:szCs w:val="16"/>
              </w:rPr>
            </w:pPr>
            <w:r>
              <w:rPr>
                <w:rFonts w:ascii="Arial Narrow" w:hAnsi="Arial Narrow"/>
                <w:sz w:val="16"/>
                <w:szCs w:val="16"/>
              </w:rPr>
              <w:t>0</w:t>
            </w:r>
          </w:p>
        </w:tc>
        <w:tc>
          <w:tcPr>
            <w:tcW w:w="729" w:type="dxa"/>
            <w:tcBorders>
              <w:top w:val="nil"/>
              <w:left w:val="nil"/>
              <w:bottom w:val="single" w:sz="4" w:space="0" w:color="auto"/>
              <w:right w:val="single" w:sz="4" w:space="0" w:color="auto"/>
            </w:tcBorders>
            <w:shd w:val="clear" w:color="auto" w:fill="auto"/>
          </w:tcPr>
          <w:p w:rsidR="004A4180" w:rsidRDefault="004A4180" w:rsidP="00594B63">
            <w:pPr>
              <w:jc w:val="center"/>
              <w:rPr>
                <w:rFonts w:ascii="Arial Narrow" w:hAnsi="Arial Narrow"/>
                <w:sz w:val="16"/>
                <w:szCs w:val="16"/>
              </w:rPr>
            </w:pPr>
            <w:r>
              <w:rPr>
                <w:rFonts w:ascii="Arial Narrow" w:hAnsi="Arial Narrow"/>
                <w:sz w:val="16"/>
                <w:szCs w:val="16"/>
              </w:rPr>
              <w:t>80</w:t>
            </w:r>
          </w:p>
        </w:tc>
        <w:tc>
          <w:tcPr>
            <w:tcW w:w="617" w:type="dxa"/>
            <w:tcBorders>
              <w:top w:val="nil"/>
              <w:left w:val="nil"/>
              <w:bottom w:val="single" w:sz="4" w:space="0" w:color="auto"/>
              <w:right w:val="single" w:sz="4" w:space="0" w:color="auto"/>
            </w:tcBorders>
            <w:shd w:val="clear" w:color="auto" w:fill="auto"/>
          </w:tcPr>
          <w:p w:rsidR="004A4180" w:rsidRDefault="004A4180" w:rsidP="00594B63">
            <w:pPr>
              <w:jc w:val="center"/>
              <w:rPr>
                <w:rFonts w:ascii="Arial Narrow" w:hAnsi="Arial Narrow"/>
                <w:sz w:val="16"/>
                <w:szCs w:val="16"/>
              </w:rPr>
            </w:pPr>
            <w:r>
              <w:rPr>
                <w:rFonts w:ascii="Arial Narrow" w:hAnsi="Arial Narrow"/>
                <w:sz w:val="16"/>
                <w:szCs w:val="16"/>
              </w:rPr>
              <w:t>1</w:t>
            </w:r>
          </w:p>
        </w:tc>
        <w:tc>
          <w:tcPr>
            <w:tcW w:w="659" w:type="dxa"/>
            <w:tcBorders>
              <w:top w:val="nil"/>
              <w:left w:val="nil"/>
              <w:bottom w:val="single" w:sz="4" w:space="0" w:color="auto"/>
              <w:right w:val="single" w:sz="4" w:space="0" w:color="auto"/>
            </w:tcBorders>
            <w:shd w:val="clear" w:color="auto" w:fill="auto"/>
          </w:tcPr>
          <w:p w:rsidR="004A4180" w:rsidRDefault="004A4180" w:rsidP="00594B63">
            <w:pPr>
              <w:jc w:val="center"/>
              <w:rPr>
                <w:rFonts w:ascii="Arial Narrow" w:hAnsi="Arial Narrow"/>
                <w:sz w:val="16"/>
                <w:szCs w:val="16"/>
              </w:rPr>
            </w:pPr>
            <w:r>
              <w:rPr>
                <w:rFonts w:ascii="Arial Narrow" w:hAnsi="Arial Narrow"/>
                <w:sz w:val="16"/>
                <w:szCs w:val="16"/>
              </w:rPr>
              <w:t>90</w:t>
            </w:r>
          </w:p>
        </w:tc>
        <w:tc>
          <w:tcPr>
            <w:tcW w:w="1166" w:type="dxa"/>
            <w:tcBorders>
              <w:top w:val="nil"/>
              <w:left w:val="nil"/>
              <w:bottom w:val="single" w:sz="4" w:space="0" w:color="auto"/>
              <w:right w:val="single" w:sz="4" w:space="0" w:color="auto"/>
            </w:tcBorders>
            <w:shd w:val="clear" w:color="auto" w:fill="auto"/>
          </w:tcPr>
          <w:p w:rsidR="004A4180" w:rsidRDefault="004A4180" w:rsidP="00594B63">
            <w:pPr>
              <w:rPr>
                <w:rFonts w:ascii="Arial Narrow" w:hAnsi="Arial Narrow"/>
                <w:sz w:val="16"/>
                <w:szCs w:val="16"/>
              </w:rPr>
            </w:pPr>
          </w:p>
        </w:tc>
        <w:tc>
          <w:tcPr>
            <w:tcW w:w="802"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425"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306"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952" w:type="dxa"/>
            <w:tcBorders>
              <w:top w:val="nil"/>
              <w:left w:val="nil"/>
              <w:bottom w:val="nil"/>
              <w:right w:val="nil"/>
            </w:tcBorders>
            <w:shd w:val="clear" w:color="auto" w:fill="auto"/>
          </w:tcPr>
          <w:p w:rsidR="004A4180" w:rsidRDefault="004A4180">
            <w:pPr>
              <w:rPr>
                <w:rFonts w:ascii="Arial Narrow" w:hAnsi="Arial Narrow"/>
                <w:sz w:val="16"/>
                <w:szCs w:val="16"/>
              </w:rPr>
            </w:pPr>
          </w:p>
        </w:tc>
      </w:tr>
      <w:tr w:rsidR="004A4180" w:rsidTr="004A4180">
        <w:trPr>
          <w:trHeight w:val="111"/>
        </w:trPr>
        <w:tc>
          <w:tcPr>
            <w:tcW w:w="390" w:type="dxa"/>
            <w:tcBorders>
              <w:top w:val="nil"/>
              <w:left w:val="single" w:sz="4" w:space="0" w:color="auto"/>
              <w:bottom w:val="single" w:sz="4" w:space="0" w:color="auto"/>
              <w:right w:val="single" w:sz="4" w:space="0" w:color="auto"/>
            </w:tcBorders>
            <w:shd w:val="clear" w:color="auto" w:fill="auto"/>
          </w:tcPr>
          <w:p w:rsidR="004A4180" w:rsidRDefault="004A4180" w:rsidP="00765730">
            <w:pPr>
              <w:jc w:val="center"/>
              <w:rPr>
                <w:rFonts w:ascii="Arial Narrow" w:hAnsi="Arial Narrow"/>
                <w:sz w:val="16"/>
                <w:szCs w:val="16"/>
              </w:rPr>
            </w:pPr>
            <w:r>
              <w:rPr>
                <w:rFonts w:ascii="Arial Narrow" w:hAnsi="Arial Narrow"/>
                <w:sz w:val="16"/>
                <w:szCs w:val="16"/>
              </w:rPr>
              <w:lastRenderedPageBreak/>
              <w:t> </w:t>
            </w:r>
          </w:p>
        </w:tc>
        <w:tc>
          <w:tcPr>
            <w:tcW w:w="1668" w:type="dxa"/>
            <w:tcBorders>
              <w:top w:val="nil"/>
              <w:left w:val="nil"/>
              <w:bottom w:val="single" w:sz="4" w:space="0" w:color="auto"/>
              <w:right w:val="single" w:sz="4" w:space="0" w:color="auto"/>
            </w:tcBorders>
            <w:shd w:val="clear" w:color="auto" w:fill="auto"/>
          </w:tcPr>
          <w:p w:rsidR="004A4180" w:rsidRDefault="004A4180" w:rsidP="00765730">
            <w:pPr>
              <w:rPr>
                <w:rFonts w:ascii="Arial Narrow" w:hAnsi="Arial Narrow"/>
                <w:b/>
                <w:bCs/>
                <w:sz w:val="16"/>
                <w:szCs w:val="16"/>
              </w:rPr>
            </w:pPr>
            <w:r>
              <w:rPr>
                <w:rFonts w:ascii="Arial Narrow" w:hAnsi="Arial Narrow"/>
                <w:b/>
                <w:bCs/>
                <w:sz w:val="16"/>
                <w:szCs w:val="16"/>
              </w:rPr>
              <w:t xml:space="preserve">Program Peningkatan Sarana dan Prasarana Laboratorium </w:t>
            </w:r>
          </w:p>
        </w:tc>
        <w:tc>
          <w:tcPr>
            <w:tcW w:w="1912" w:type="dxa"/>
            <w:tcBorders>
              <w:top w:val="nil"/>
              <w:left w:val="nil"/>
              <w:bottom w:val="single" w:sz="4" w:space="0" w:color="auto"/>
              <w:right w:val="single" w:sz="4" w:space="0" w:color="auto"/>
            </w:tcBorders>
            <w:shd w:val="clear" w:color="auto" w:fill="auto"/>
          </w:tcPr>
          <w:p w:rsidR="004A4180" w:rsidRDefault="004A4180" w:rsidP="00765730">
            <w:pPr>
              <w:rPr>
                <w:rFonts w:ascii="Arial Narrow" w:hAnsi="Arial Narrow"/>
                <w:b/>
                <w:bCs/>
                <w:sz w:val="16"/>
                <w:szCs w:val="16"/>
              </w:rPr>
            </w:pPr>
            <w:r>
              <w:rPr>
                <w:rFonts w:ascii="Arial Narrow" w:hAnsi="Arial Narrow"/>
                <w:b/>
                <w:bCs/>
                <w:sz w:val="16"/>
                <w:szCs w:val="16"/>
              </w:rPr>
              <w:t xml:space="preserve">Pengadaan dan Perbaikan Sarana dan Prasarana Laboratorium </w:t>
            </w:r>
          </w:p>
        </w:tc>
        <w:tc>
          <w:tcPr>
            <w:tcW w:w="1657" w:type="dxa"/>
            <w:tcBorders>
              <w:top w:val="nil"/>
              <w:left w:val="nil"/>
              <w:bottom w:val="single" w:sz="4" w:space="0" w:color="auto"/>
              <w:right w:val="single" w:sz="4" w:space="0" w:color="auto"/>
            </w:tcBorders>
            <w:shd w:val="clear" w:color="auto" w:fill="auto"/>
          </w:tcPr>
          <w:p w:rsidR="004A4180" w:rsidRDefault="004A4180" w:rsidP="00765730">
            <w:pPr>
              <w:rPr>
                <w:rFonts w:ascii="Arial Narrow" w:hAnsi="Arial Narrow"/>
                <w:b/>
                <w:bCs/>
                <w:sz w:val="16"/>
                <w:szCs w:val="16"/>
              </w:rPr>
            </w:pPr>
            <w:r>
              <w:rPr>
                <w:rFonts w:ascii="Arial Narrow" w:hAnsi="Arial Narrow"/>
                <w:b/>
                <w:bCs/>
                <w:sz w:val="16"/>
                <w:szCs w:val="16"/>
              </w:rPr>
              <w:t>Menigkatnya sarana dan prasarana laboratorium</w:t>
            </w:r>
          </w:p>
        </w:tc>
        <w:tc>
          <w:tcPr>
            <w:tcW w:w="2052" w:type="dxa"/>
            <w:tcBorders>
              <w:top w:val="nil"/>
              <w:left w:val="nil"/>
              <w:bottom w:val="single" w:sz="4" w:space="0" w:color="auto"/>
              <w:right w:val="single" w:sz="4" w:space="0" w:color="auto"/>
            </w:tcBorders>
            <w:shd w:val="clear" w:color="auto" w:fill="auto"/>
          </w:tcPr>
          <w:p w:rsidR="004A4180" w:rsidRDefault="004A4180" w:rsidP="00765730">
            <w:pPr>
              <w:rPr>
                <w:rFonts w:ascii="Arial Narrow" w:hAnsi="Arial Narrow"/>
                <w:b/>
                <w:bCs/>
                <w:sz w:val="16"/>
                <w:szCs w:val="16"/>
              </w:rPr>
            </w:pPr>
            <w:r>
              <w:rPr>
                <w:rFonts w:ascii="Arial Narrow" w:hAnsi="Arial Narrow"/>
                <w:b/>
                <w:bCs/>
                <w:sz w:val="16"/>
                <w:szCs w:val="16"/>
              </w:rPr>
              <w:t>Persentase Perusahaan Melaksanakan SMK3</w:t>
            </w:r>
          </w:p>
        </w:tc>
        <w:tc>
          <w:tcPr>
            <w:tcW w:w="1046" w:type="dxa"/>
            <w:tcBorders>
              <w:top w:val="nil"/>
              <w:left w:val="nil"/>
              <w:bottom w:val="single" w:sz="4" w:space="0" w:color="auto"/>
              <w:right w:val="single" w:sz="4" w:space="0" w:color="auto"/>
            </w:tcBorders>
            <w:shd w:val="clear" w:color="auto" w:fill="auto"/>
          </w:tcPr>
          <w:p w:rsidR="004A4180" w:rsidRDefault="004A4180" w:rsidP="00765730">
            <w:pPr>
              <w:jc w:val="center"/>
              <w:rPr>
                <w:rFonts w:ascii="Arial Narrow" w:hAnsi="Arial Narrow"/>
                <w:b/>
                <w:bCs/>
                <w:sz w:val="16"/>
                <w:szCs w:val="16"/>
              </w:rPr>
            </w:pPr>
            <w:r>
              <w:rPr>
                <w:rFonts w:ascii="Arial Narrow" w:hAnsi="Arial Narrow"/>
                <w:b/>
                <w:bCs/>
                <w:sz w:val="16"/>
                <w:szCs w:val="16"/>
              </w:rPr>
              <w:t>%</w:t>
            </w:r>
          </w:p>
        </w:tc>
        <w:tc>
          <w:tcPr>
            <w:tcW w:w="762" w:type="dxa"/>
            <w:tcBorders>
              <w:top w:val="nil"/>
              <w:left w:val="nil"/>
              <w:bottom w:val="single" w:sz="4" w:space="0" w:color="auto"/>
              <w:right w:val="single" w:sz="4" w:space="0" w:color="auto"/>
            </w:tcBorders>
            <w:shd w:val="clear" w:color="auto" w:fill="auto"/>
          </w:tcPr>
          <w:p w:rsidR="004A4180" w:rsidRDefault="004A4180" w:rsidP="00765730">
            <w:pPr>
              <w:jc w:val="center"/>
              <w:rPr>
                <w:rFonts w:ascii="Arial Narrow" w:hAnsi="Arial Narrow"/>
                <w:b/>
                <w:bCs/>
                <w:sz w:val="16"/>
                <w:szCs w:val="16"/>
              </w:rPr>
            </w:pPr>
            <w:r>
              <w:rPr>
                <w:rFonts w:ascii="Arial Narrow" w:hAnsi="Arial Narrow"/>
                <w:b/>
                <w:bCs/>
                <w:sz w:val="16"/>
                <w:szCs w:val="16"/>
              </w:rPr>
              <w:t xml:space="preserve"> </w:t>
            </w:r>
          </w:p>
        </w:tc>
        <w:tc>
          <w:tcPr>
            <w:tcW w:w="616" w:type="dxa"/>
            <w:tcBorders>
              <w:top w:val="nil"/>
              <w:left w:val="nil"/>
              <w:bottom w:val="single" w:sz="4" w:space="0" w:color="auto"/>
              <w:right w:val="single" w:sz="4" w:space="0" w:color="auto"/>
            </w:tcBorders>
            <w:shd w:val="clear" w:color="auto" w:fill="auto"/>
          </w:tcPr>
          <w:p w:rsidR="004A4180" w:rsidRDefault="004A4180" w:rsidP="00765730">
            <w:pPr>
              <w:jc w:val="center"/>
              <w:rPr>
                <w:rFonts w:ascii="Arial Narrow" w:hAnsi="Arial Narrow"/>
                <w:b/>
                <w:bCs/>
                <w:i/>
                <w:iCs/>
                <w:sz w:val="16"/>
                <w:szCs w:val="16"/>
              </w:rPr>
            </w:pPr>
            <w:r>
              <w:rPr>
                <w:rFonts w:ascii="Arial Narrow" w:hAnsi="Arial Narrow"/>
                <w:b/>
                <w:bCs/>
                <w:i/>
                <w:iCs/>
                <w:sz w:val="16"/>
                <w:szCs w:val="16"/>
              </w:rPr>
              <w:t>10,94</w:t>
            </w:r>
          </w:p>
        </w:tc>
        <w:tc>
          <w:tcPr>
            <w:tcW w:w="698" w:type="dxa"/>
            <w:tcBorders>
              <w:top w:val="nil"/>
              <w:left w:val="nil"/>
              <w:bottom w:val="single" w:sz="4" w:space="0" w:color="auto"/>
              <w:right w:val="single" w:sz="4" w:space="0" w:color="auto"/>
            </w:tcBorders>
            <w:shd w:val="clear" w:color="auto" w:fill="auto"/>
          </w:tcPr>
          <w:p w:rsidR="004A4180" w:rsidRDefault="004A4180" w:rsidP="00765730">
            <w:pPr>
              <w:jc w:val="center"/>
              <w:rPr>
                <w:rFonts w:ascii="Arial Narrow" w:hAnsi="Arial Narrow"/>
                <w:b/>
                <w:bCs/>
                <w:sz w:val="16"/>
                <w:szCs w:val="16"/>
              </w:rPr>
            </w:pPr>
            <w:r>
              <w:rPr>
                <w:rFonts w:ascii="Arial Narrow" w:hAnsi="Arial Narrow"/>
                <w:b/>
                <w:bCs/>
                <w:sz w:val="16"/>
                <w:szCs w:val="16"/>
              </w:rPr>
              <w:t>358</w:t>
            </w:r>
          </w:p>
        </w:tc>
        <w:tc>
          <w:tcPr>
            <w:tcW w:w="616" w:type="dxa"/>
            <w:tcBorders>
              <w:top w:val="nil"/>
              <w:left w:val="nil"/>
              <w:bottom w:val="single" w:sz="4" w:space="0" w:color="auto"/>
              <w:right w:val="single" w:sz="4" w:space="0" w:color="auto"/>
            </w:tcBorders>
            <w:shd w:val="clear" w:color="auto" w:fill="auto"/>
          </w:tcPr>
          <w:p w:rsidR="004A4180" w:rsidRDefault="004A4180" w:rsidP="00765730">
            <w:pPr>
              <w:jc w:val="center"/>
              <w:rPr>
                <w:rFonts w:ascii="Arial Narrow" w:hAnsi="Arial Narrow"/>
                <w:b/>
                <w:bCs/>
                <w:sz w:val="16"/>
                <w:szCs w:val="16"/>
              </w:rPr>
            </w:pPr>
            <w:r>
              <w:rPr>
                <w:rFonts w:ascii="Arial Narrow" w:hAnsi="Arial Narrow"/>
                <w:b/>
                <w:bCs/>
                <w:sz w:val="16"/>
                <w:szCs w:val="16"/>
              </w:rPr>
              <w:t>11,32</w:t>
            </w:r>
          </w:p>
        </w:tc>
        <w:tc>
          <w:tcPr>
            <w:tcW w:w="697" w:type="dxa"/>
            <w:tcBorders>
              <w:top w:val="nil"/>
              <w:left w:val="nil"/>
              <w:bottom w:val="single" w:sz="4" w:space="0" w:color="auto"/>
              <w:right w:val="single" w:sz="4" w:space="0" w:color="auto"/>
            </w:tcBorders>
            <w:shd w:val="clear" w:color="auto" w:fill="auto"/>
          </w:tcPr>
          <w:p w:rsidR="004A4180" w:rsidRDefault="004A4180" w:rsidP="00765730">
            <w:pPr>
              <w:jc w:val="center"/>
              <w:rPr>
                <w:rFonts w:ascii="Arial Narrow" w:hAnsi="Arial Narrow"/>
                <w:b/>
                <w:bCs/>
                <w:sz w:val="16"/>
                <w:szCs w:val="16"/>
              </w:rPr>
            </w:pPr>
            <w:r>
              <w:rPr>
                <w:rFonts w:ascii="Arial Narrow" w:hAnsi="Arial Narrow"/>
                <w:b/>
                <w:bCs/>
                <w:sz w:val="16"/>
                <w:szCs w:val="16"/>
              </w:rPr>
              <w:t>375</w:t>
            </w:r>
          </w:p>
        </w:tc>
        <w:tc>
          <w:tcPr>
            <w:tcW w:w="616" w:type="dxa"/>
            <w:tcBorders>
              <w:top w:val="nil"/>
              <w:left w:val="nil"/>
              <w:bottom w:val="single" w:sz="4" w:space="0" w:color="auto"/>
              <w:right w:val="single" w:sz="4" w:space="0" w:color="auto"/>
            </w:tcBorders>
            <w:shd w:val="clear" w:color="auto" w:fill="auto"/>
          </w:tcPr>
          <w:p w:rsidR="004A4180" w:rsidRDefault="004A4180" w:rsidP="00765730">
            <w:pPr>
              <w:jc w:val="center"/>
              <w:rPr>
                <w:rFonts w:ascii="Arial Narrow" w:hAnsi="Arial Narrow"/>
                <w:b/>
                <w:bCs/>
                <w:sz w:val="16"/>
                <w:szCs w:val="16"/>
              </w:rPr>
            </w:pPr>
            <w:r>
              <w:rPr>
                <w:rFonts w:ascii="Arial Narrow" w:hAnsi="Arial Narrow"/>
                <w:b/>
                <w:bCs/>
                <w:sz w:val="16"/>
                <w:szCs w:val="16"/>
              </w:rPr>
              <w:t>11,70</w:t>
            </w:r>
          </w:p>
        </w:tc>
        <w:tc>
          <w:tcPr>
            <w:tcW w:w="729" w:type="dxa"/>
            <w:tcBorders>
              <w:top w:val="nil"/>
              <w:left w:val="nil"/>
              <w:bottom w:val="single" w:sz="4" w:space="0" w:color="auto"/>
              <w:right w:val="single" w:sz="4" w:space="0" w:color="auto"/>
            </w:tcBorders>
            <w:shd w:val="clear" w:color="auto" w:fill="auto"/>
          </w:tcPr>
          <w:p w:rsidR="004A4180" w:rsidRDefault="004A4180" w:rsidP="00765730">
            <w:pPr>
              <w:jc w:val="center"/>
              <w:rPr>
                <w:rFonts w:ascii="Arial Narrow" w:hAnsi="Arial Narrow"/>
                <w:b/>
                <w:bCs/>
                <w:sz w:val="16"/>
                <w:szCs w:val="16"/>
              </w:rPr>
            </w:pPr>
            <w:r>
              <w:rPr>
                <w:rFonts w:ascii="Arial Narrow" w:hAnsi="Arial Narrow"/>
                <w:b/>
                <w:bCs/>
                <w:sz w:val="16"/>
                <w:szCs w:val="16"/>
              </w:rPr>
              <w:t>402</w:t>
            </w:r>
          </w:p>
        </w:tc>
        <w:tc>
          <w:tcPr>
            <w:tcW w:w="617" w:type="dxa"/>
            <w:tcBorders>
              <w:top w:val="nil"/>
              <w:left w:val="nil"/>
              <w:bottom w:val="single" w:sz="4" w:space="0" w:color="auto"/>
              <w:right w:val="single" w:sz="4" w:space="0" w:color="auto"/>
            </w:tcBorders>
            <w:shd w:val="clear" w:color="auto" w:fill="auto"/>
          </w:tcPr>
          <w:p w:rsidR="004A4180" w:rsidRDefault="004A4180" w:rsidP="00765730">
            <w:pPr>
              <w:jc w:val="center"/>
              <w:rPr>
                <w:rFonts w:ascii="Arial Narrow" w:hAnsi="Arial Narrow"/>
                <w:b/>
                <w:bCs/>
                <w:sz w:val="16"/>
                <w:szCs w:val="16"/>
              </w:rPr>
            </w:pPr>
            <w:r>
              <w:rPr>
                <w:rFonts w:ascii="Arial Narrow" w:hAnsi="Arial Narrow"/>
                <w:b/>
                <w:bCs/>
                <w:sz w:val="16"/>
                <w:szCs w:val="16"/>
              </w:rPr>
              <w:t>12,08</w:t>
            </w:r>
          </w:p>
        </w:tc>
        <w:tc>
          <w:tcPr>
            <w:tcW w:w="659" w:type="dxa"/>
            <w:tcBorders>
              <w:top w:val="nil"/>
              <w:left w:val="nil"/>
              <w:bottom w:val="single" w:sz="4" w:space="0" w:color="auto"/>
              <w:right w:val="single" w:sz="4" w:space="0" w:color="auto"/>
            </w:tcBorders>
            <w:shd w:val="clear" w:color="auto" w:fill="auto"/>
          </w:tcPr>
          <w:p w:rsidR="004A4180" w:rsidRDefault="004A4180" w:rsidP="00765730">
            <w:pPr>
              <w:jc w:val="center"/>
              <w:rPr>
                <w:rFonts w:ascii="Arial Narrow" w:hAnsi="Arial Narrow"/>
                <w:b/>
                <w:bCs/>
                <w:sz w:val="16"/>
                <w:szCs w:val="16"/>
              </w:rPr>
            </w:pPr>
            <w:r>
              <w:rPr>
                <w:rFonts w:ascii="Arial Narrow" w:hAnsi="Arial Narrow"/>
                <w:b/>
                <w:bCs/>
                <w:sz w:val="16"/>
                <w:szCs w:val="16"/>
              </w:rPr>
              <w:t>412</w:t>
            </w:r>
          </w:p>
        </w:tc>
        <w:tc>
          <w:tcPr>
            <w:tcW w:w="1166" w:type="dxa"/>
            <w:tcBorders>
              <w:top w:val="nil"/>
              <w:left w:val="nil"/>
              <w:bottom w:val="single" w:sz="4" w:space="0" w:color="auto"/>
              <w:right w:val="single" w:sz="4" w:space="0" w:color="auto"/>
            </w:tcBorders>
            <w:shd w:val="clear" w:color="auto" w:fill="auto"/>
          </w:tcPr>
          <w:p w:rsidR="004A4180" w:rsidRDefault="004A4180" w:rsidP="00765730">
            <w:pPr>
              <w:rPr>
                <w:rFonts w:ascii="Arial Narrow" w:hAnsi="Arial Narrow"/>
                <w:b/>
                <w:bCs/>
                <w:sz w:val="16"/>
                <w:szCs w:val="16"/>
              </w:rPr>
            </w:pPr>
            <w:r>
              <w:rPr>
                <w:rFonts w:ascii="Arial Narrow" w:hAnsi="Arial Narrow"/>
                <w:b/>
                <w:bCs/>
                <w:sz w:val="16"/>
                <w:szCs w:val="16"/>
              </w:rPr>
              <w:t>Disnakertrans</w:t>
            </w:r>
          </w:p>
        </w:tc>
        <w:tc>
          <w:tcPr>
            <w:tcW w:w="802"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425"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306"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952" w:type="dxa"/>
            <w:tcBorders>
              <w:top w:val="nil"/>
              <w:left w:val="nil"/>
              <w:bottom w:val="nil"/>
              <w:right w:val="nil"/>
            </w:tcBorders>
            <w:shd w:val="clear" w:color="auto" w:fill="auto"/>
          </w:tcPr>
          <w:p w:rsidR="004A4180" w:rsidRDefault="004A4180">
            <w:pPr>
              <w:rPr>
                <w:rFonts w:ascii="Arial Narrow" w:hAnsi="Arial Narrow"/>
                <w:sz w:val="16"/>
                <w:szCs w:val="16"/>
              </w:rPr>
            </w:pPr>
          </w:p>
        </w:tc>
      </w:tr>
      <w:tr w:rsidR="004A4180" w:rsidTr="004A4180">
        <w:trPr>
          <w:trHeight w:val="111"/>
        </w:trPr>
        <w:tc>
          <w:tcPr>
            <w:tcW w:w="390" w:type="dxa"/>
            <w:tcBorders>
              <w:top w:val="nil"/>
              <w:left w:val="single" w:sz="4" w:space="0" w:color="auto"/>
              <w:bottom w:val="single" w:sz="4" w:space="0" w:color="auto"/>
              <w:right w:val="single" w:sz="4" w:space="0" w:color="auto"/>
            </w:tcBorders>
            <w:shd w:val="clear" w:color="auto" w:fill="auto"/>
          </w:tcPr>
          <w:p w:rsidR="004A4180" w:rsidRDefault="004A4180" w:rsidP="003308D1">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4A4180" w:rsidRDefault="004A4180" w:rsidP="003308D1">
            <w:pPr>
              <w:rPr>
                <w:rFonts w:ascii="Arial Narrow" w:hAnsi="Arial Narrow"/>
                <w:sz w:val="16"/>
                <w:szCs w:val="16"/>
              </w:rPr>
            </w:pPr>
            <w:r>
              <w:rPr>
                <w:rFonts w:ascii="Arial Narrow" w:hAnsi="Arial Narrow"/>
                <w:sz w:val="16"/>
                <w:szCs w:val="16"/>
              </w:rPr>
              <w:t> </w:t>
            </w:r>
          </w:p>
        </w:tc>
        <w:tc>
          <w:tcPr>
            <w:tcW w:w="1912" w:type="dxa"/>
            <w:tcBorders>
              <w:top w:val="nil"/>
              <w:left w:val="nil"/>
              <w:bottom w:val="single" w:sz="4" w:space="0" w:color="auto"/>
              <w:right w:val="single" w:sz="4" w:space="0" w:color="auto"/>
            </w:tcBorders>
            <w:shd w:val="clear" w:color="auto" w:fill="auto"/>
          </w:tcPr>
          <w:p w:rsidR="004A4180" w:rsidRDefault="004A4180" w:rsidP="003308D1">
            <w:pPr>
              <w:rPr>
                <w:rFonts w:ascii="Arial Narrow" w:hAnsi="Arial Narrow"/>
                <w:sz w:val="16"/>
                <w:szCs w:val="16"/>
              </w:rPr>
            </w:pPr>
            <w:r>
              <w:rPr>
                <w:rFonts w:ascii="Arial Narrow" w:hAnsi="Arial Narrow"/>
                <w:sz w:val="16"/>
                <w:szCs w:val="16"/>
              </w:rPr>
              <w:t>Pemeliharaan Alat Labor</w:t>
            </w:r>
          </w:p>
        </w:tc>
        <w:tc>
          <w:tcPr>
            <w:tcW w:w="1657" w:type="dxa"/>
            <w:tcBorders>
              <w:top w:val="nil"/>
              <w:left w:val="nil"/>
              <w:bottom w:val="single" w:sz="4" w:space="0" w:color="auto"/>
              <w:right w:val="single" w:sz="4" w:space="0" w:color="auto"/>
            </w:tcBorders>
            <w:shd w:val="clear" w:color="auto" w:fill="auto"/>
          </w:tcPr>
          <w:p w:rsidR="004A4180" w:rsidRDefault="004A4180" w:rsidP="003308D1">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auto"/>
          </w:tcPr>
          <w:p w:rsidR="004A4180" w:rsidRDefault="004A4180" w:rsidP="003308D1">
            <w:pPr>
              <w:rPr>
                <w:rFonts w:ascii="Arial Narrow" w:hAnsi="Arial Narrow"/>
                <w:sz w:val="16"/>
                <w:szCs w:val="16"/>
              </w:rPr>
            </w:pPr>
            <w:r>
              <w:rPr>
                <w:rFonts w:ascii="Arial Narrow" w:hAnsi="Arial Narrow"/>
                <w:sz w:val="16"/>
                <w:szCs w:val="16"/>
              </w:rPr>
              <w:t>Terlaksananya kalibrasi alat laboratorium</w:t>
            </w:r>
          </w:p>
        </w:tc>
        <w:tc>
          <w:tcPr>
            <w:tcW w:w="1046" w:type="dxa"/>
            <w:tcBorders>
              <w:top w:val="nil"/>
              <w:left w:val="nil"/>
              <w:bottom w:val="single" w:sz="4" w:space="0" w:color="auto"/>
              <w:right w:val="single" w:sz="4" w:space="0" w:color="auto"/>
            </w:tcBorders>
            <w:shd w:val="clear" w:color="auto" w:fill="auto"/>
          </w:tcPr>
          <w:p w:rsidR="004A4180" w:rsidRDefault="004A4180" w:rsidP="003308D1">
            <w:pPr>
              <w:jc w:val="center"/>
              <w:rPr>
                <w:rFonts w:ascii="Arial Narrow" w:hAnsi="Arial Narrow"/>
                <w:sz w:val="16"/>
                <w:szCs w:val="16"/>
              </w:rPr>
            </w:pPr>
            <w:r>
              <w:rPr>
                <w:rFonts w:ascii="Arial Narrow" w:hAnsi="Arial Narrow"/>
                <w:sz w:val="16"/>
                <w:szCs w:val="16"/>
              </w:rPr>
              <w:t>paket</w:t>
            </w:r>
          </w:p>
        </w:tc>
        <w:tc>
          <w:tcPr>
            <w:tcW w:w="762" w:type="dxa"/>
            <w:tcBorders>
              <w:top w:val="nil"/>
              <w:left w:val="nil"/>
              <w:bottom w:val="single" w:sz="4" w:space="0" w:color="auto"/>
              <w:right w:val="single" w:sz="4" w:space="0" w:color="auto"/>
            </w:tcBorders>
            <w:shd w:val="clear" w:color="auto" w:fill="auto"/>
          </w:tcPr>
          <w:p w:rsidR="004A4180" w:rsidRDefault="004A4180" w:rsidP="003308D1">
            <w:pPr>
              <w:jc w:val="center"/>
              <w:rPr>
                <w:rFonts w:ascii="Arial Narrow" w:hAnsi="Arial Narrow"/>
                <w:sz w:val="16"/>
                <w:szCs w:val="16"/>
              </w:rPr>
            </w:pPr>
            <w:r>
              <w:rPr>
                <w:rFonts w:ascii="Arial Narrow" w:hAnsi="Arial Narrow"/>
                <w:sz w:val="16"/>
                <w:szCs w:val="16"/>
              </w:rPr>
              <w:t> </w:t>
            </w:r>
          </w:p>
        </w:tc>
        <w:tc>
          <w:tcPr>
            <w:tcW w:w="616" w:type="dxa"/>
            <w:tcBorders>
              <w:top w:val="nil"/>
              <w:left w:val="nil"/>
              <w:bottom w:val="single" w:sz="4" w:space="0" w:color="auto"/>
              <w:right w:val="single" w:sz="4" w:space="0" w:color="auto"/>
            </w:tcBorders>
            <w:shd w:val="clear" w:color="auto" w:fill="auto"/>
          </w:tcPr>
          <w:p w:rsidR="004A4180" w:rsidRDefault="004A4180" w:rsidP="003308D1">
            <w:pPr>
              <w:jc w:val="center"/>
              <w:rPr>
                <w:rFonts w:ascii="Arial Narrow" w:hAnsi="Arial Narrow"/>
                <w:i/>
                <w:iCs/>
                <w:sz w:val="16"/>
                <w:szCs w:val="16"/>
              </w:rPr>
            </w:pPr>
            <w:r>
              <w:rPr>
                <w:rFonts w:ascii="Arial Narrow" w:hAnsi="Arial Narrow"/>
                <w:i/>
                <w:iCs/>
                <w:sz w:val="16"/>
                <w:szCs w:val="16"/>
              </w:rPr>
              <w:t>5</w:t>
            </w:r>
          </w:p>
        </w:tc>
        <w:tc>
          <w:tcPr>
            <w:tcW w:w="698" w:type="dxa"/>
            <w:tcBorders>
              <w:top w:val="nil"/>
              <w:left w:val="nil"/>
              <w:bottom w:val="single" w:sz="4" w:space="0" w:color="auto"/>
              <w:right w:val="single" w:sz="4" w:space="0" w:color="auto"/>
            </w:tcBorders>
            <w:shd w:val="clear" w:color="auto" w:fill="auto"/>
          </w:tcPr>
          <w:p w:rsidR="004A4180" w:rsidRDefault="004A4180" w:rsidP="003308D1">
            <w:pPr>
              <w:jc w:val="center"/>
              <w:rPr>
                <w:rFonts w:ascii="Arial Narrow" w:hAnsi="Arial Narrow"/>
                <w:sz w:val="16"/>
                <w:szCs w:val="16"/>
              </w:rPr>
            </w:pPr>
            <w:r>
              <w:rPr>
                <w:rFonts w:ascii="Arial Narrow" w:hAnsi="Arial Narrow"/>
                <w:sz w:val="16"/>
                <w:szCs w:val="16"/>
              </w:rPr>
              <w:t>106,5</w:t>
            </w:r>
          </w:p>
        </w:tc>
        <w:tc>
          <w:tcPr>
            <w:tcW w:w="616" w:type="dxa"/>
            <w:tcBorders>
              <w:top w:val="nil"/>
              <w:left w:val="nil"/>
              <w:bottom w:val="single" w:sz="4" w:space="0" w:color="auto"/>
              <w:right w:val="single" w:sz="4" w:space="0" w:color="auto"/>
            </w:tcBorders>
            <w:shd w:val="clear" w:color="auto" w:fill="auto"/>
          </w:tcPr>
          <w:p w:rsidR="004A4180" w:rsidRDefault="004A4180" w:rsidP="003308D1">
            <w:pPr>
              <w:jc w:val="center"/>
              <w:rPr>
                <w:rFonts w:ascii="Arial Narrow" w:hAnsi="Arial Narrow"/>
                <w:sz w:val="16"/>
                <w:szCs w:val="16"/>
              </w:rPr>
            </w:pPr>
            <w:r>
              <w:rPr>
                <w:rFonts w:ascii="Arial Narrow" w:hAnsi="Arial Narrow"/>
                <w:sz w:val="16"/>
                <w:szCs w:val="16"/>
              </w:rPr>
              <w:t>1</w:t>
            </w:r>
          </w:p>
        </w:tc>
        <w:tc>
          <w:tcPr>
            <w:tcW w:w="697" w:type="dxa"/>
            <w:tcBorders>
              <w:top w:val="nil"/>
              <w:left w:val="nil"/>
              <w:bottom w:val="single" w:sz="4" w:space="0" w:color="auto"/>
              <w:right w:val="single" w:sz="4" w:space="0" w:color="auto"/>
            </w:tcBorders>
            <w:shd w:val="clear" w:color="auto" w:fill="auto"/>
          </w:tcPr>
          <w:p w:rsidR="004A4180" w:rsidRDefault="004A4180" w:rsidP="003308D1">
            <w:pPr>
              <w:jc w:val="center"/>
              <w:rPr>
                <w:rFonts w:ascii="Arial Narrow" w:hAnsi="Arial Narrow"/>
                <w:sz w:val="16"/>
                <w:szCs w:val="16"/>
              </w:rPr>
            </w:pPr>
            <w:r>
              <w:rPr>
                <w:rFonts w:ascii="Arial Narrow" w:hAnsi="Arial Narrow"/>
                <w:sz w:val="16"/>
                <w:szCs w:val="16"/>
              </w:rPr>
              <w:t>95</w:t>
            </w:r>
          </w:p>
        </w:tc>
        <w:tc>
          <w:tcPr>
            <w:tcW w:w="616" w:type="dxa"/>
            <w:tcBorders>
              <w:top w:val="nil"/>
              <w:left w:val="nil"/>
              <w:bottom w:val="single" w:sz="4" w:space="0" w:color="auto"/>
              <w:right w:val="single" w:sz="4" w:space="0" w:color="auto"/>
            </w:tcBorders>
            <w:shd w:val="clear" w:color="auto" w:fill="auto"/>
          </w:tcPr>
          <w:p w:rsidR="004A4180" w:rsidRDefault="004A4180" w:rsidP="003308D1">
            <w:pPr>
              <w:jc w:val="center"/>
              <w:rPr>
                <w:rFonts w:ascii="Arial Narrow" w:hAnsi="Arial Narrow"/>
                <w:sz w:val="16"/>
                <w:szCs w:val="16"/>
              </w:rPr>
            </w:pPr>
            <w:r>
              <w:rPr>
                <w:rFonts w:ascii="Arial Narrow" w:hAnsi="Arial Narrow"/>
                <w:sz w:val="16"/>
                <w:szCs w:val="16"/>
              </w:rPr>
              <w:t>5</w:t>
            </w:r>
          </w:p>
        </w:tc>
        <w:tc>
          <w:tcPr>
            <w:tcW w:w="729" w:type="dxa"/>
            <w:tcBorders>
              <w:top w:val="nil"/>
              <w:left w:val="nil"/>
              <w:bottom w:val="single" w:sz="4" w:space="0" w:color="auto"/>
              <w:right w:val="single" w:sz="4" w:space="0" w:color="auto"/>
            </w:tcBorders>
            <w:shd w:val="clear" w:color="auto" w:fill="auto"/>
          </w:tcPr>
          <w:p w:rsidR="004A4180" w:rsidRDefault="004A4180" w:rsidP="003308D1">
            <w:pPr>
              <w:jc w:val="center"/>
              <w:rPr>
                <w:rFonts w:ascii="Arial Narrow" w:hAnsi="Arial Narrow"/>
                <w:sz w:val="16"/>
                <w:szCs w:val="16"/>
              </w:rPr>
            </w:pPr>
            <w:r>
              <w:rPr>
                <w:rFonts w:ascii="Arial Narrow" w:hAnsi="Arial Narrow"/>
                <w:sz w:val="16"/>
                <w:szCs w:val="16"/>
              </w:rPr>
              <w:t>120</w:t>
            </w:r>
          </w:p>
        </w:tc>
        <w:tc>
          <w:tcPr>
            <w:tcW w:w="617" w:type="dxa"/>
            <w:tcBorders>
              <w:top w:val="nil"/>
              <w:left w:val="nil"/>
              <w:bottom w:val="single" w:sz="4" w:space="0" w:color="auto"/>
              <w:right w:val="single" w:sz="4" w:space="0" w:color="auto"/>
            </w:tcBorders>
            <w:shd w:val="clear" w:color="auto" w:fill="auto"/>
          </w:tcPr>
          <w:p w:rsidR="004A4180" w:rsidRDefault="004A4180" w:rsidP="003308D1">
            <w:pPr>
              <w:jc w:val="center"/>
              <w:rPr>
                <w:rFonts w:ascii="Arial Narrow" w:hAnsi="Arial Narrow"/>
                <w:sz w:val="16"/>
                <w:szCs w:val="16"/>
              </w:rPr>
            </w:pPr>
            <w:r>
              <w:rPr>
                <w:rFonts w:ascii="Arial Narrow" w:hAnsi="Arial Narrow"/>
                <w:sz w:val="16"/>
                <w:szCs w:val="16"/>
              </w:rPr>
              <w:t>5</w:t>
            </w:r>
          </w:p>
        </w:tc>
        <w:tc>
          <w:tcPr>
            <w:tcW w:w="659" w:type="dxa"/>
            <w:tcBorders>
              <w:top w:val="nil"/>
              <w:left w:val="nil"/>
              <w:bottom w:val="single" w:sz="4" w:space="0" w:color="auto"/>
              <w:right w:val="single" w:sz="4" w:space="0" w:color="auto"/>
            </w:tcBorders>
            <w:shd w:val="clear" w:color="auto" w:fill="auto"/>
          </w:tcPr>
          <w:p w:rsidR="004A4180" w:rsidRDefault="004A4180" w:rsidP="003308D1">
            <w:pPr>
              <w:jc w:val="center"/>
              <w:rPr>
                <w:rFonts w:ascii="Arial Narrow" w:hAnsi="Arial Narrow"/>
                <w:sz w:val="16"/>
                <w:szCs w:val="16"/>
              </w:rPr>
            </w:pPr>
            <w:r>
              <w:rPr>
                <w:rFonts w:ascii="Arial Narrow" w:hAnsi="Arial Narrow"/>
                <w:sz w:val="16"/>
                <w:szCs w:val="16"/>
              </w:rPr>
              <w:t>145</w:t>
            </w:r>
          </w:p>
        </w:tc>
        <w:tc>
          <w:tcPr>
            <w:tcW w:w="1166" w:type="dxa"/>
            <w:tcBorders>
              <w:top w:val="nil"/>
              <w:left w:val="nil"/>
              <w:bottom w:val="single" w:sz="4" w:space="0" w:color="auto"/>
              <w:right w:val="single" w:sz="4" w:space="0" w:color="auto"/>
            </w:tcBorders>
            <w:shd w:val="clear" w:color="auto" w:fill="auto"/>
          </w:tcPr>
          <w:p w:rsidR="004A4180" w:rsidRDefault="004A4180" w:rsidP="003308D1">
            <w:pPr>
              <w:rPr>
                <w:rFonts w:ascii="Arial Narrow" w:hAnsi="Arial Narrow"/>
                <w:sz w:val="16"/>
                <w:szCs w:val="16"/>
              </w:rPr>
            </w:pPr>
            <w:r>
              <w:rPr>
                <w:rFonts w:ascii="Arial Narrow" w:hAnsi="Arial Narrow"/>
                <w:sz w:val="16"/>
                <w:szCs w:val="16"/>
              </w:rPr>
              <w:t> </w:t>
            </w:r>
          </w:p>
        </w:tc>
        <w:tc>
          <w:tcPr>
            <w:tcW w:w="802"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425"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306"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952" w:type="dxa"/>
            <w:tcBorders>
              <w:top w:val="nil"/>
              <w:left w:val="nil"/>
              <w:bottom w:val="nil"/>
              <w:right w:val="nil"/>
            </w:tcBorders>
            <w:shd w:val="clear" w:color="auto" w:fill="auto"/>
          </w:tcPr>
          <w:p w:rsidR="004A4180" w:rsidRDefault="004A4180">
            <w:pPr>
              <w:rPr>
                <w:rFonts w:ascii="Arial Narrow" w:hAnsi="Arial Narrow"/>
                <w:sz w:val="16"/>
                <w:szCs w:val="16"/>
              </w:rPr>
            </w:pPr>
          </w:p>
        </w:tc>
      </w:tr>
      <w:tr w:rsidR="004A4180" w:rsidTr="004A4180">
        <w:trPr>
          <w:trHeight w:val="111"/>
        </w:trPr>
        <w:tc>
          <w:tcPr>
            <w:tcW w:w="390" w:type="dxa"/>
            <w:tcBorders>
              <w:top w:val="nil"/>
              <w:left w:val="single" w:sz="4" w:space="0" w:color="auto"/>
              <w:bottom w:val="single" w:sz="4" w:space="0" w:color="auto"/>
              <w:right w:val="single" w:sz="4" w:space="0" w:color="auto"/>
            </w:tcBorders>
            <w:shd w:val="clear" w:color="auto" w:fill="auto"/>
          </w:tcPr>
          <w:p w:rsidR="004A4180" w:rsidRDefault="004A4180" w:rsidP="00A67564">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4A4180" w:rsidRDefault="004A4180" w:rsidP="00A67564">
            <w:pPr>
              <w:rPr>
                <w:rFonts w:ascii="Arial Narrow" w:hAnsi="Arial Narrow"/>
                <w:sz w:val="16"/>
                <w:szCs w:val="16"/>
              </w:rPr>
            </w:pPr>
            <w:r>
              <w:rPr>
                <w:rFonts w:ascii="Arial Narrow" w:hAnsi="Arial Narrow"/>
                <w:sz w:val="16"/>
                <w:szCs w:val="16"/>
              </w:rPr>
              <w:t> </w:t>
            </w:r>
          </w:p>
        </w:tc>
        <w:tc>
          <w:tcPr>
            <w:tcW w:w="1912" w:type="dxa"/>
            <w:tcBorders>
              <w:top w:val="nil"/>
              <w:left w:val="nil"/>
              <w:bottom w:val="single" w:sz="4" w:space="0" w:color="auto"/>
              <w:right w:val="single" w:sz="4" w:space="0" w:color="auto"/>
            </w:tcBorders>
            <w:shd w:val="clear" w:color="auto" w:fill="auto"/>
          </w:tcPr>
          <w:p w:rsidR="004A4180" w:rsidRDefault="004A4180" w:rsidP="00A67564">
            <w:pPr>
              <w:rPr>
                <w:rFonts w:ascii="Arial Narrow" w:hAnsi="Arial Narrow"/>
                <w:sz w:val="16"/>
                <w:szCs w:val="16"/>
              </w:rPr>
            </w:pPr>
            <w:r>
              <w:rPr>
                <w:rFonts w:ascii="Arial Narrow" w:hAnsi="Arial Narrow"/>
                <w:sz w:val="16"/>
                <w:szCs w:val="16"/>
              </w:rPr>
              <w:t>Pengadaan Alat Labor</w:t>
            </w:r>
          </w:p>
        </w:tc>
        <w:tc>
          <w:tcPr>
            <w:tcW w:w="1657" w:type="dxa"/>
            <w:tcBorders>
              <w:top w:val="nil"/>
              <w:left w:val="nil"/>
              <w:bottom w:val="single" w:sz="4" w:space="0" w:color="auto"/>
              <w:right w:val="single" w:sz="4" w:space="0" w:color="auto"/>
            </w:tcBorders>
            <w:shd w:val="clear" w:color="auto" w:fill="auto"/>
          </w:tcPr>
          <w:p w:rsidR="004A4180" w:rsidRDefault="004A4180" w:rsidP="00A67564">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auto"/>
          </w:tcPr>
          <w:p w:rsidR="004A4180" w:rsidRDefault="004A4180" w:rsidP="00A67564">
            <w:pPr>
              <w:rPr>
                <w:rFonts w:ascii="Arial Narrow" w:hAnsi="Arial Narrow"/>
                <w:sz w:val="16"/>
                <w:szCs w:val="16"/>
              </w:rPr>
            </w:pPr>
            <w:r>
              <w:rPr>
                <w:rFonts w:ascii="Arial Narrow" w:hAnsi="Arial Narrow"/>
                <w:sz w:val="16"/>
                <w:szCs w:val="16"/>
              </w:rPr>
              <w:t>Pengadaan peralatan dan perlengkapan laboratorium</w:t>
            </w:r>
          </w:p>
        </w:tc>
        <w:tc>
          <w:tcPr>
            <w:tcW w:w="1046" w:type="dxa"/>
            <w:tcBorders>
              <w:top w:val="nil"/>
              <w:left w:val="nil"/>
              <w:bottom w:val="single" w:sz="4" w:space="0" w:color="auto"/>
              <w:right w:val="single" w:sz="4" w:space="0" w:color="auto"/>
            </w:tcBorders>
            <w:shd w:val="clear" w:color="auto" w:fill="auto"/>
          </w:tcPr>
          <w:p w:rsidR="004A4180" w:rsidRDefault="004A4180" w:rsidP="00A67564">
            <w:pPr>
              <w:jc w:val="center"/>
              <w:rPr>
                <w:rFonts w:ascii="Arial Narrow" w:hAnsi="Arial Narrow"/>
                <w:sz w:val="16"/>
                <w:szCs w:val="16"/>
              </w:rPr>
            </w:pPr>
            <w:r>
              <w:rPr>
                <w:rFonts w:ascii="Arial Narrow" w:hAnsi="Arial Narrow"/>
                <w:sz w:val="16"/>
                <w:szCs w:val="16"/>
              </w:rPr>
              <w:t>unit</w:t>
            </w:r>
          </w:p>
        </w:tc>
        <w:tc>
          <w:tcPr>
            <w:tcW w:w="762" w:type="dxa"/>
            <w:tcBorders>
              <w:top w:val="nil"/>
              <w:left w:val="nil"/>
              <w:bottom w:val="single" w:sz="4" w:space="0" w:color="auto"/>
              <w:right w:val="single" w:sz="4" w:space="0" w:color="auto"/>
            </w:tcBorders>
            <w:shd w:val="clear" w:color="auto" w:fill="auto"/>
          </w:tcPr>
          <w:p w:rsidR="004A4180" w:rsidRDefault="004A4180" w:rsidP="00A67564">
            <w:pPr>
              <w:jc w:val="center"/>
              <w:rPr>
                <w:rFonts w:ascii="Arial Narrow" w:hAnsi="Arial Narrow"/>
                <w:sz w:val="16"/>
                <w:szCs w:val="16"/>
              </w:rPr>
            </w:pPr>
            <w:r>
              <w:rPr>
                <w:rFonts w:ascii="Arial Narrow" w:hAnsi="Arial Narrow"/>
                <w:sz w:val="16"/>
                <w:szCs w:val="16"/>
              </w:rPr>
              <w:t> </w:t>
            </w:r>
          </w:p>
        </w:tc>
        <w:tc>
          <w:tcPr>
            <w:tcW w:w="616" w:type="dxa"/>
            <w:tcBorders>
              <w:top w:val="nil"/>
              <w:left w:val="nil"/>
              <w:bottom w:val="single" w:sz="4" w:space="0" w:color="auto"/>
              <w:right w:val="single" w:sz="4" w:space="0" w:color="auto"/>
            </w:tcBorders>
            <w:shd w:val="clear" w:color="auto" w:fill="auto"/>
          </w:tcPr>
          <w:p w:rsidR="004A4180" w:rsidRDefault="004A4180" w:rsidP="00A67564">
            <w:pPr>
              <w:jc w:val="center"/>
              <w:rPr>
                <w:rFonts w:ascii="Arial Narrow" w:hAnsi="Arial Narrow"/>
                <w:i/>
                <w:iCs/>
                <w:sz w:val="16"/>
                <w:szCs w:val="16"/>
              </w:rPr>
            </w:pPr>
            <w:r>
              <w:rPr>
                <w:rFonts w:ascii="Arial Narrow" w:hAnsi="Arial Narrow"/>
                <w:i/>
                <w:iCs/>
                <w:sz w:val="16"/>
                <w:szCs w:val="16"/>
              </w:rPr>
              <w:t>6</w:t>
            </w:r>
          </w:p>
        </w:tc>
        <w:tc>
          <w:tcPr>
            <w:tcW w:w="698" w:type="dxa"/>
            <w:tcBorders>
              <w:top w:val="nil"/>
              <w:left w:val="nil"/>
              <w:bottom w:val="single" w:sz="4" w:space="0" w:color="auto"/>
              <w:right w:val="single" w:sz="4" w:space="0" w:color="auto"/>
            </w:tcBorders>
            <w:shd w:val="clear" w:color="auto" w:fill="auto"/>
          </w:tcPr>
          <w:p w:rsidR="004A4180" w:rsidRDefault="004A4180" w:rsidP="00A67564">
            <w:pPr>
              <w:jc w:val="center"/>
              <w:rPr>
                <w:rFonts w:ascii="Arial Narrow" w:hAnsi="Arial Narrow"/>
                <w:sz w:val="16"/>
                <w:szCs w:val="16"/>
              </w:rPr>
            </w:pPr>
            <w:r>
              <w:rPr>
                <w:rFonts w:ascii="Arial Narrow" w:hAnsi="Arial Narrow"/>
                <w:sz w:val="16"/>
                <w:szCs w:val="16"/>
              </w:rPr>
              <w:t>251,5</w:t>
            </w:r>
          </w:p>
        </w:tc>
        <w:tc>
          <w:tcPr>
            <w:tcW w:w="616" w:type="dxa"/>
            <w:tcBorders>
              <w:top w:val="nil"/>
              <w:left w:val="nil"/>
              <w:bottom w:val="single" w:sz="4" w:space="0" w:color="auto"/>
              <w:right w:val="single" w:sz="4" w:space="0" w:color="auto"/>
            </w:tcBorders>
            <w:shd w:val="clear" w:color="auto" w:fill="auto"/>
          </w:tcPr>
          <w:p w:rsidR="004A4180" w:rsidRDefault="004A4180" w:rsidP="00A67564">
            <w:pPr>
              <w:jc w:val="center"/>
              <w:rPr>
                <w:rFonts w:ascii="Arial Narrow" w:hAnsi="Arial Narrow"/>
                <w:sz w:val="16"/>
                <w:szCs w:val="16"/>
              </w:rPr>
            </w:pPr>
            <w:r>
              <w:rPr>
                <w:rFonts w:ascii="Arial Narrow" w:hAnsi="Arial Narrow"/>
                <w:sz w:val="16"/>
                <w:szCs w:val="16"/>
              </w:rPr>
              <w:t>12</w:t>
            </w:r>
          </w:p>
        </w:tc>
        <w:tc>
          <w:tcPr>
            <w:tcW w:w="697" w:type="dxa"/>
            <w:tcBorders>
              <w:top w:val="nil"/>
              <w:left w:val="nil"/>
              <w:bottom w:val="single" w:sz="4" w:space="0" w:color="auto"/>
              <w:right w:val="single" w:sz="4" w:space="0" w:color="auto"/>
            </w:tcBorders>
            <w:shd w:val="clear" w:color="auto" w:fill="auto"/>
          </w:tcPr>
          <w:p w:rsidR="004A4180" w:rsidRDefault="004A4180" w:rsidP="00A67564">
            <w:pPr>
              <w:jc w:val="center"/>
              <w:rPr>
                <w:rFonts w:ascii="Arial Narrow" w:hAnsi="Arial Narrow"/>
                <w:sz w:val="16"/>
                <w:szCs w:val="16"/>
              </w:rPr>
            </w:pPr>
            <w:r>
              <w:rPr>
                <w:rFonts w:ascii="Arial Narrow" w:hAnsi="Arial Narrow"/>
                <w:sz w:val="16"/>
                <w:szCs w:val="16"/>
              </w:rPr>
              <w:t>202</w:t>
            </w:r>
          </w:p>
        </w:tc>
        <w:tc>
          <w:tcPr>
            <w:tcW w:w="616" w:type="dxa"/>
            <w:tcBorders>
              <w:top w:val="nil"/>
              <w:left w:val="nil"/>
              <w:bottom w:val="single" w:sz="4" w:space="0" w:color="auto"/>
              <w:right w:val="single" w:sz="4" w:space="0" w:color="auto"/>
            </w:tcBorders>
            <w:shd w:val="clear" w:color="auto" w:fill="auto"/>
          </w:tcPr>
          <w:p w:rsidR="004A4180" w:rsidRDefault="004A4180" w:rsidP="00A67564">
            <w:pPr>
              <w:jc w:val="center"/>
              <w:rPr>
                <w:rFonts w:ascii="Arial Narrow" w:hAnsi="Arial Narrow"/>
                <w:sz w:val="16"/>
                <w:szCs w:val="16"/>
              </w:rPr>
            </w:pPr>
            <w:r>
              <w:rPr>
                <w:rFonts w:ascii="Arial Narrow" w:hAnsi="Arial Narrow"/>
                <w:sz w:val="16"/>
                <w:szCs w:val="16"/>
              </w:rPr>
              <w:t>6</w:t>
            </w:r>
          </w:p>
        </w:tc>
        <w:tc>
          <w:tcPr>
            <w:tcW w:w="729" w:type="dxa"/>
            <w:tcBorders>
              <w:top w:val="nil"/>
              <w:left w:val="nil"/>
              <w:bottom w:val="single" w:sz="4" w:space="0" w:color="auto"/>
              <w:right w:val="single" w:sz="4" w:space="0" w:color="auto"/>
            </w:tcBorders>
            <w:shd w:val="clear" w:color="auto" w:fill="auto"/>
          </w:tcPr>
          <w:p w:rsidR="004A4180" w:rsidRDefault="004A4180" w:rsidP="00A67564">
            <w:pPr>
              <w:jc w:val="center"/>
              <w:rPr>
                <w:rFonts w:ascii="Arial Narrow" w:hAnsi="Arial Narrow"/>
                <w:sz w:val="16"/>
                <w:szCs w:val="16"/>
              </w:rPr>
            </w:pPr>
            <w:r>
              <w:rPr>
                <w:rFonts w:ascii="Arial Narrow" w:hAnsi="Arial Narrow"/>
                <w:sz w:val="16"/>
                <w:szCs w:val="16"/>
              </w:rPr>
              <w:t>282</w:t>
            </w:r>
          </w:p>
        </w:tc>
        <w:tc>
          <w:tcPr>
            <w:tcW w:w="617" w:type="dxa"/>
            <w:tcBorders>
              <w:top w:val="nil"/>
              <w:left w:val="nil"/>
              <w:bottom w:val="single" w:sz="4" w:space="0" w:color="auto"/>
              <w:right w:val="single" w:sz="4" w:space="0" w:color="auto"/>
            </w:tcBorders>
            <w:shd w:val="clear" w:color="auto" w:fill="auto"/>
          </w:tcPr>
          <w:p w:rsidR="004A4180" w:rsidRDefault="004A4180" w:rsidP="00A67564">
            <w:pPr>
              <w:jc w:val="center"/>
              <w:rPr>
                <w:rFonts w:ascii="Arial Narrow" w:hAnsi="Arial Narrow"/>
                <w:sz w:val="16"/>
                <w:szCs w:val="16"/>
              </w:rPr>
            </w:pPr>
            <w:r>
              <w:rPr>
                <w:rFonts w:ascii="Arial Narrow" w:hAnsi="Arial Narrow"/>
                <w:sz w:val="16"/>
                <w:szCs w:val="16"/>
              </w:rPr>
              <w:t>6</w:t>
            </w:r>
          </w:p>
        </w:tc>
        <w:tc>
          <w:tcPr>
            <w:tcW w:w="659" w:type="dxa"/>
            <w:tcBorders>
              <w:top w:val="nil"/>
              <w:left w:val="nil"/>
              <w:bottom w:val="single" w:sz="4" w:space="0" w:color="auto"/>
              <w:right w:val="single" w:sz="4" w:space="0" w:color="auto"/>
            </w:tcBorders>
            <w:shd w:val="clear" w:color="auto" w:fill="auto"/>
          </w:tcPr>
          <w:p w:rsidR="004A4180" w:rsidRDefault="004A4180" w:rsidP="00A67564">
            <w:pPr>
              <w:jc w:val="center"/>
              <w:rPr>
                <w:rFonts w:ascii="Arial Narrow" w:hAnsi="Arial Narrow"/>
                <w:sz w:val="16"/>
                <w:szCs w:val="16"/>
              </w:rPr>
            </w:pPr>
            <w:r>
              <w:rPr>
                <w:rFonts w:ascii="Arial Narrow" w:hAnsi="Arial Narrow"/>
                <w:sz w:val="16"/>
                <w:szCs w:val="16"/>
              </w:rPr>
              <w:t>267</w:t>
            </w:r>
          </w:p>
        </w:tc>
        <w:tc>
          <w:tcPr>
            <w:tcW w:w="1166" w:type="dxa"/>
            <w:tcBorders>
              <w:top w:val="nil"/>
              <w:left w:val="nil"/>
              <w:bottom w:val="single" w:sz="4" w:space="0" w:color="auto"/>
              <w:right w:val="single" w:sz="4" w:space="0" w:color="auto"/>
            </w:tcBorders>
            <w:shd w:val="clear" w:color="auto" w:fill="auto"/>
          </w:tcPr>
          <w:p w:rsidR="004A4180" w:rsidRDefault="004A4180" w:rsidP="00A67564">
            <w:pPr>
              <w:rPr>
                <w:rFonts w:ascii="Arial Narrow" w:hAnsi="Arial Narrow"/>
                <w:sz w:val="16"/>
                <w:szCs w:val="16"/>
              </w:rPr>
            </w:pPr>
            <w:r>
              <w:rPr>
                <w:rFonts w:ascii="Arial Narrow" w:hAnsi="Arial Narrow"/>
                <w:sz w:val="16"/>
                <w:szCs w:val="16"/>
              </w:rPr>
              <w:t> </w:t>
            </w:r>
          </w:p>
        </w:tc>
        <w:tc>
          <w:tcPr>
            <w:tcW w:w="802"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425"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306"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952" w:type="dxa"/>
            <w:tcBorders>
              <w:top w:val="nil"/>
              <w:left w:val="nil"/>
              <w:bottom w:val="nil"/>
              <w:right w:val="nil"/>
            </w:tcBorders>
            <w:shd w:val="clear" w:color="auto" w:fill="auto"/>
          </w:tcPr>
          <w:p w:rsidR="004A4180" w:rsidRDefault="004A4180">
            <w:pPr>
              <w:rPr>
                <w:rFonts w:ascii="Arial Narrow" w:hAnsi="Arial Narrow"/>
                <w:sz w:val="16"/>
                <w:szCs w:val="16"/>
              </w:rPr>
            </w:pPr>
          </w:p>
        </w:tc>
      </w:tr>
      <w:tr w:rsidR="004A4180" w:rsidTr="004A4180">
        <w:trPr>
          <w:trHeight w:val="111"/>
        </w:trPr>
        <w:tc>
          <w:tcPr>
            <w:tcW w:w="390" w:type="dxa"/>
            <w:tcBorders>
              <w:top w:val="nil"/>
              <w:left w:val="single" w:sz="4" w:space="0" w:color="auto"/>
              <w:bottom w:val="single" w:sz="4" w:space="0" w:color="auto"/>
              <w:right w:val="single" w:sz="4" w:space="0" w:color="auto"/>
            </w:tcBorders>
            <w:shd w:val="clear" w:color="auto" w:fill="auto"/>
          </w:tcPr>
          <w:p w:rsidR="004A4180" w:rsidRDefault="004A4180" w:rsidP="00C214E5">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4A4180" w:rsidRDefault="004A4180" w:rsidP="00C214E5">
            <w:pPr>
              <w:rPr>
                <w:rFonts w:ascii="Arial Narrow" w:hAnsi="Arial Narrow"/>
                <w:b/>
                <w:bCs/>
                <w:sz w:val="16"/>
                <w:szCs w:val="16"/>
              </w:rPr>
            </w:pPr>
            <w:r>
              <w:rPr>
                <w:rFonts w:ascii="Arial Narrow" w:hAnsi="Arial Narrow"/>
                <w:b/>
                <w:bCs/>
                <w:sz w:val="16"/>
                <w:szCs w:val="16"/>
              </w:rPr>
              <w:t>Peningkatan dan pengembangan pengelolaan keuangan daerah</w:t>
            </w:r>
          </w:p>
        </w:tc>
        <w:tc>
          <w:tcPr>
            <w:tcW w:w="1912" w:type="dxa"/>
            <w:tcBorders>
              <w:top w:val="nil"/>
              <w:left w:val="nil"/>
              <w:bottom w:val="single" w:sz="4" w:space="0" w:color="auto"/>
              <w:right w:val="single" w:sz="4" w:space="0" w:color="auto"/>
            </w:tcBorders>
            <w:shd w:val="clear" w:color="auto" w:fill="auto"/>
          </w:tcPr>
          <w:p w:rsidR="004A4180" w:rsidRDefault="004A4180" w:rsidP="00C214E5">
            <w:pPr>
              <w:rPr>
                <w:rFonts w:ascii="Arial Narrow" w:hAnsi="Arial Narrow"/>
                <w:b/>
                <w:bCs/>
                <w:sz w:val="16"/>
                <w:szCs w:val="16"/>
              </w:rPr>
            </w:pPr>
            <w:r>
              <w:rPr>
                <w:rFonts w:ascii="Arial Narrow" w:hAnsi="Arial Narrow"/>
                <w:b/>
                <w:bCs/>
                <w:sz w:val="16"/>
                <w:szCs w:val="16"/>
              </w:rPr>
              <w:t>Peningkatan dan pengembangan pengelolaan keuangan daerah</w:t>
            </w:r>
          </w:p>
        </w:tc>
        <w:tc>
          <w:tcPr>
            <w:tcW w:w="1657" w:type="dxa"/>
            <w:tcBorders>
              <w:top w:val="nil"/>
              <w:left w:val="nil"/>
              <w:bottom w:val="single" w:sz="4" w:space="0" w:color="auto"/>
              <w:right w:val="single" w:sz="4" w:space="0" w:color="auto"/>
            </w:tcBorders>
            <w:shd w:val="clear" w:color="auto" w:fill="auto"/>
          </w:tcPr>
          <w:p w:rsidR="004A4180" w:rsidRDefault="004A4180" w:rsidP="00C214E5">
            <w:pPr>
              <w:rPr>
                <w:rFonts w:ascii="Arial Narrow" w:hAnsi="Arial Narrow"/>
                <w:b/>
                <w:bCs/>
                <w:sz w:val="16"/>
                <w:szCs w:val="16"/>
              </w:rPr>
            </w:pPr>
            <w:r>
              <w:rPr>
                <w:rFonts w:ascii="Arial Narrow" w:hAnsi="Arial Narrow"/>
                <w:b/>
                <w:bCs/>
                <w:sz w:val="16"/>
                <w:szCs w:val="16"/>
              </w:rPr>
              <w:t>Persentase retribusi perusahaan yang diperiksa</w:t>
            </w:r>
          </w:p>
        </w:tc>
        <w:tc>
          <w:tcPr>
            <w:tcW w:w="2052" w:type="dxa"/>
            <w:tcBorders>
              <w:top w:val="nil"/>
              <w:left w:val="nil"/>
              <w:bottom w:val="single" w:sz="4" w:space="0" w:color="auto"/>
              <w:right w:val="single" w:sz="4" w:space="0" w:color="auto"/>
            </w:tcBorders>
            <w:shd w:val="clear" w:color="auto" w:fill="auto"/>
          </w:tcPr>
          <w:p w:rsidR="004A4180" w:rsidRDefault="004A4180" w:rsidP="00C214E5">
            <w:pPr>
              <w:rPr>
                <w:rFonts w:ascii="Arial Narrow" w:hAnsi="Arial Narrow"/>
                <w:b/>
                <w:bCs/>
                <w:sz w:val="16"/>
                <w:szCs w:val="16"/>
              </w:rPr>
            </w:pPr>
            <w:r>
              <w:rPr>
                <w:rFonts w:ascii="Arial Narrow" w:hAnsi="Arial Narrow"/>
                <w:b/>
                <w:bCs/>
                <w:sz w:val="16"/>
                <w:szCs w:val="16"/>
              </w:rPr>
              <w:t>Meningkatnya  jumlah perusahaan yang diperiksa</w:t>
            </w:r>
          </w:p>
        </w:tc>
        <w:tc>
          <w:tcPr>
            <w:tcW w:w="1046" w:type="dxa"/>
            <w:tcBorders>
              <w:top w:val="nil"/>
              <w:left w:val="nil"/>
              <w:bottom w:val="single" w:sz="4" w:space="0" w:color="auto"/>
              <w:right w:val="single" w:sz="4" w:space="0" w:color="auto"/>
            </w:tcBorders>
            <w:shd w:val="clear" w:color="auto" w:fill="auto"/>
          </w:tcPr>
          <w:p w:rsidR="004A4180" w:rsidRDefault="004A4180" w:rsidP="00C214E5">
            <w:pPr>
              <w:jc w:val="center"/>
              <w:rPr>
                <w:rFonts w:ascii="Arial Narrow" w:hAnsi="Arial Narrow"/>
                <w:b/>
                <w:bCs/>
                <w:i/>
                <w:iCs/>
                <w:sz w:val="16"/>
                <w:szCs w:val="16"/>
              </w:rPr>
            </w:pPr>
            <w:r>
              <w:rPr>
                <w:rFonts w:ascii="Arial Narrow" w:hAnsi="Arial Narrow"/>
                <w:b/>
                <w:bCs/>
                <w:i/>
                <w:iCs/>
                <w:sz w:val="16"/>
                <w:szCs w:val="16"/>
              </w:rPr>
              <w:t>prsh</w:t>
            </w:r>
          </w:p>
        </w:tc>
        <w:tc>
          <w:tcPr>
            <w:tcW w:w="762" w:type="dxa"/>
            <w:tcBorders>
              <w:top w:val="nil"/>
              <w:left w:val="nil"/>
              <w:bottom w:val="single" w:sz="4" w:space="0" w:color="auto"/>
              <w:right w:val="single" w:sz="4" w:space="0" w:color="auto"/>
            </w:tcBorders>
            <w:shd w:val="clear" w:color="auto" w:fill="auto"/>
          </w:tcPr>
          <w:p w:rsidR="004A4180" w:rsidRDefault="004A4180" w:rsidP="00C214E5">
            <w:pPr>
              <w:jc w:val="center"/>
              <w:rPr>
                <w:rFonts w:ascii="Arial Narrow" w:hAnsi="Arial Narrow"/>
                <w:b/>
                <w:bCs/>
                <w:i/>
                <w:iCs/>
                <w:sz w:val="16"/>
                <w:szCs w:val="16"/>
              </w:rPr>
            </w:pPr>
            <w:r>
              <w:rPr>
                <w:rFonts w:ascii="Arial Narrow" w:hAnsi="Arial Narrow"/>
                <w:b/>
                <w:bCs/>
                <w:i/>
                <w:iCs/>
                <w:sz w:val="16"/>
                <w:szCs w:val="16"/>
              </w:rPr>
              <w:t> </w:t>
            </w:r>
          </w:p>
        </w:tc>
        <w:tc>
          <w:tcPr>
            <w:tcW w:w="616" w:type="dxa"/>
            <w:tcBorders>
              <w:top w:val="nil"/>
              <w:left w:val="nil"/>
              <w:bottom w:val="single" w:sz="4" w:space="0" w:color="auto"/>
              <w:right w:val="single" w:sz="4" w:space="0" w:color="auto"/>
            </w:tcBorders>
            <w:shd w:val="clear" w:color="auto" w:fill="auto"/>
          </w:tcPr>
          <w:p w:rsidR="004A4180" w:rsidRDefault="004A4180" w:rsidP="00C214E5">
            <w:pPr>
              <w:jc w:val="center"/>
              <w:rPr>
                <w:rFonts w:ascii="Arial Narrow" w:hAnsi="Arial Narrow"/>
                <w:b/>
                <w:bCs/>
                <w:i/>
                <w:iCs/>
                <w:sz w:val="16"/>
                <w:szCs w:val="16"/>
              </w:rPr>
            </w:pPr>
            <w:r>
              <w:rPr>
                <w:rFonts w:ascii="Arial Narrow" w:hAnsi="Arial Narrow"/>
                <w:b/>
                <w:bCs/>
                <w:i/>
                <w:iCs/>
                <w:sz w:val="16"/>
                <w:szCs w:val="16"/>
              </w:rPr>
              <w:t>40</w:t>
            </w:r>
          </w:p>
        </w:tc>
        <w:tc>
          <w:tcPr>
            <w:tcW w:w="698" w:type="dxa"/>
            <w:tcBorders>
              <w:top w:val="nil"/>
              <w:left w:val="nil"/>
              <w:bottom w:val="single" w:sz="4" w:space="0" w:color="auto"/>
              <w:right w:val="single" w:sz="4" w:space="0" w:color="auto"/>
            </w:tcBorders>
            <w:shd w:val="clear" w:color="auto" w:fill="auto"/>
          </w:tcPr>
          <w:p w:rsidR="004A4180" w:rsidRDefault="004A4180" w:rsidP="00C214E5">
            <w:pPr>
              <w:jc w:val="center"/>
              <w:rPr>
                <w:rFonts w:ascii="Arial Narrow" w:hAnsi="Arial Narrow"/>
                <w:b/>
                <w:bCs/>
                <w:sz w:val="16"/>
                <w:szCs w:val="16"/>
              </w:rPr>
            </w:pPr>
            <w:r>
              <w:rPr>
                <w:rFonts w:ascii="Arial Narrow" w:hAnsi="Arial Narrow"/>
                <w:b/>
                <w:bCs/>
                <w:sz w:val="16"/>
                <w:szCs w:val="16"/>
              </w:rPr>
              <w:t>234</w:t>
            </w:r>
          </w:p>
        </w:tc>
        <w:tc>
          <w:tcPr>
            <w:tcW w:w="616" w:type="dxa"/>
            <w:tcBorders>
              <w:top w:val="nil"/>
              <w:left w:val="nil"/>
              <w:bottom w:val="single" w:sz="4" w:space="0" w:color="auto"/>
              <w:right w:val="single" w:sz="4" w:space="0" w:color="auto"/>
            </w:tcBorders>
            <w:shd w:val="clear" w:color="auto" w:fill="auto"/>
          </w:tcPr>
          <w:p w:rsidR="004A4180" w:rsidRDefault="004A4180" w:rsidP="00C214E5">
            <w:pPr>
              <w:jc w:val="center"/>
              <w:rPr>
                <w:rFonts w:ascii="Arial Narrow" w:hAnsi="Arial Narrow"/>
                <w:b/>
                <w:bCs/>
                <w:i/>
                <w:iCs/>
                <w:sz w:val="16"/>
                <w:szCs w:val="16"/>
              </w:rPr>
            </w:pPr>
            <w:r>
              <w:rPr>
                <w:rFonts w:ascii="Arial Narrow" w:hAnsi="Arial Narrow"/>
                <w:b/>
                <w:bCs/>
                <w:i/>
                <w:iCs/>
                <w:sz w:val="16"/>
                <w:szCs w:val="16"/>
              </w:rPr>
              <w:t>40</w:t>
            </w:r>
          </w:p>
        </w:tc>
        <w:tc>
          <w:tcPr>
            <w:tcW w:w="697" w:type="dxa"/>
            <w:tcBorders>
              <w:top w:val="nil"/>
              <w:left w:val="nil"/>
              <w:bottom w:val="single" w:sz="4" w:space="0" w:color="auto"/>
              <w:right w:val="single" w:sz="4" w:space="0" w:color="auto"/>
            </w:tcBorders>
            <w:shd w:val="clear" w:color="auto" w:fill="auto"/>
          </w:tcPr>
          <w:p w:rsidR="004A4180" w:rsidRDefault="004A4180" w:rsidP="00C214E5">
            <w:pPr>
              <w:jc w:val="center"/>
              <w:rPr>
                <w:rFonts w:ascii="Arial Narrow" w:hAnsi="Arial Narrow"/>
                <w:b/>
                <w:bCs/>
                <w:sz w:val="16"/>
                <w:szCs w:val="16"/>
              </w:rPr>
            </w:pPr>
            <w:r>
              <w:rPr>
                <w:rFonts w:ascii="Arial Narrow" w:hAnsi="Arial Narrow"/>
                <w:b/>
                <w:bCs/>
                <w:sz w:val="16"/>
                <w:szCs w:val="16"/>
              </w:rPr>
              <w:t>300</w:t>
            </w:r>
          </w:p>
        </w:tc>
        <w:tc>
          <w:tcPr>
            <w:tcW w:w="616" w:type="dxa"/>
            <w:tcBorders>
              <w:top w:val="nil"/>
              <w:left w:val="nil"/>
              <w:bottom w:val="single" w:sz="4" w:space="0" w:color="auto"/>
              <w:right w:val="single" w:sz="4" w:space="0" w:color="auto"/>
            </w:tcBorders>
            <w:shd w:val="clear" w:color="auto" w:fill="auto"/>
          </w:tcPr>
          <w:p w:rsidR="004A4180" w:rsidRDefault="004A4180" w:rsidP="00C214E5">
            <w:pPr>
              <w:jc w:val="center"/>
              <w:rPr>
                <w:rFonts w:ascii="Arial Narrow" w:hAnsi="Arial Narrow"/>
                <w:b/>
                <w:bCs/>
                <w:sz w:val="16"/>
                <w:szCs w:val="16"/>
              </w:rPr>
            </w:pPr>
            <w:r>
              <w:rPr>
                <w:rFonts w:ascii="Arial Narrow" w:hAnsi="Arial Narrow"/>
                <w:b/>
                <w:bCs/>
                <w:sz w:val="16"/>
                <w:szCs w:val="16"/>
              </w:rPr>
              <w:t>40</w:t>
            </w:r>
          </w:p>
        </w:tc>
        <w:tc>
          <w:tcPr>
            <w:tcW w:w="729" w:type="dxa"/>
            <w:tcBorders>
              <w:top w:val="nil"/>
              <w:left w:val="nil"/>
              <w:bottom w:val="single" w:sz="4" w:space="0" w:color="auto"/>
              <w:right w:val="single" w:sz="4" w:space="0" w:color="auto"/>
            </w:tcBorders>
            <w:shd w:val="clear" w:color="auto" w:fill="auto"/>
          </w:tcPr>
          <w:p w:rsidR="004A4180" w:rsidRDefault="004A4180" w:rsidP="00C214E5">
            <w:pPr>
              <w:jc w:val="center"/>
              <w:rPr>
                <w:rFonts w:ascii="Arial Narrow" w:hAnsi="Arial Narrow"/>
                <w:b/>
                <w:bCs/>
                <w:sz w:val="16"/>
                <w:szCs w:val="16"/>
              </w:rPr>
            </w:pPr>
            <w:r>
              <w:rPr>
                <w:rFonts w:ascii="Arial Narrow" w:hAnsi="Arial Narrow"/>
                <w:b/>
                <w:bCs/>
                <w:sz w:val="16"/>
                <w:szCs w:val="16"/>
              </w:rPr>
              <w:t>400</w:t>
            </w:r>
          </w:p>
        </w:tc>
        <w:tc>
          <w:tcPr>
            <w:tcW w:w="617" w:type="dxa"/>
            <w:tcBorders>
              <w:top w:val="nil"/>
              <w:left w:val="nil"/>
              <w:bottom w:val="single" w:sz="4" w:space="0" w:color="auto"/>
              <w:right w:val="single" w:sz="4" w:space="0" w:color="auto"/>
            </w:tcBorders>
            <w:shd w:val="clear" w:color="auto" w:fill="auto"/>
          </w:tcPr>
          <w:p w:rsidR="004A4180" w:rsidRDefault="004A4180" w:rsidP="00C214E5">
            <w:pPr>
              <w:jc w:val="center"/>
              <w:rPr>
                <w:rFonts w:ascii="Arial Narrow" w:hAnsi="Arial Narrow"/>
                <w:b/>
                <w:bCs/>
                <w:sz w:val="16"/>
                <w:szCs w:val="16"/>
              </w:rPr>
            </w:pPr>
            <w:r>
              <w:rPr>
                <w:rFonts w:ascii="Arial Narrow" w:hAnsi="Arial Narrow"/>
                <w:b/>
                <w:bCs/>
                <w:sz w:val="16"/>
                <w:szCs w:val="16"/>
              </w:rPr>
              <w:t>40</w:t>
            </w:r>
          </w:p>
        </w:tc>
        <w:tc>
          <w:tcPr>
            <w:tcW w:w="659" w:type="dxa"/>
            <w:tcBorders>
              <w:top w:val="nil"/>
              <w:left w:val="nil"/>
              <w:bottom w:val="single" w:sz="4" w:space="0" w:color="auto"/>
              <w:right w:val="single" w:sz="4" w:space="0" w:color="auto"/>
            </w:tcBorders>
            <w:shd w:val="clear" w:color="auto" w:fill="auto"/>
          </w:tcPr>
          <w:p w:rsidR="004A4180" w:rsidRDefault="004A4180" w:rsidP="00C214E5">
            <w:pPr>
              <w:jc w:val="center"/>
              <w:rPr>
                <w:rFonts w:ascii="Arial Narrow" w:hAnsi="Arial Narrow"/>
                <w:b/>
                <w:bCs/>
                <w:sz w:val="16"/>
                <w:szCs w:val="16"/>
              </w:rPr>
            </w:pPr>
            <w:r>
              <w:rPr>
                <w:rFonts w:ascii="Arial Narrow" w:hAnsi="Arial Narrow"/>
                <w:b/>
                <w:bCs/>
                <w:sz w:val="16"/>
                <w:szCs w:val="16"/>
              </w:rPr>
              <w:t>500</w:t>
            </w:r>
          </w:p>
        </w:tc>
        <w:tc>
          <w:tcPr>
            <w:tcW w:w="1166" w:type="dxa"/>
            <w:tcBorders>
              <w:top w:val="nil"/>
              <w:left w:val="nil"/>
              <w:bottom w:val="single" w:sz="4" w:space="0" w:color="auto"/>
              <w:right w:val="single" w:sz="4" w:space="0" w:color="auto"/>
            </w:tcBorders>
            <w:shd w:val="clear" w:color="auto" w:fill="auto"/>
          </w:tcPr>
          <w:p w:rsidR="004A4180" w:rsidRDefault="004A4180" w:rsidP="00765730">
            <w:pPr>
              <w:rPr>
                <w:rFonts w:ascii="Arial Narrow" w:hAnsi="Arial Narrow"/>
                <w:b/>
                <w:bCs/>
                <w:sz w:val="16"/>
                <w:szCs w:val="16"/>
              </w:rPr>
            </w:pPr>
          </w:p>
        </w:tc>
        <w:tc>
          <w:tcPr>
            <w:tcW w:w="802"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425"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306"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952" w:type="dxa"/>
            <w:tcBorders>
              <w:top w:val="nil"/>
              <w:left w:val="nil"/>
              <w:bottom w:val="nil"/>
              <w:right w:val="nil"/>
            </w:tcBorders>
            <w:shd w:val="clear" w:color="auto" w:fill="auto"/>
          </w:tcPr>
          <w:p w:rsidR="004A4180" w:rsidRDefault="004A4180">
            <w:pPr>
              <w:rPr>
                <w:rFonts w:ascii="Arial Narrow" w:hAnsi="Arial Narrow"/>
                <w:sz w:val="16"/>
                <w:szCs w:val="16"/>
              </w:rPr>
            </w:pPr>
          </w:p>
        </w:tc>
      </w:tr>
      <w:tr w:rsidR="004A4180" w:rsidTr="004A4180">
        <w:trPr>
          <w:trHeight w:val="111"/>
        </w:trPr>
        <w:tc>
          <w:tcPr>
            <w:tcW w:w="390" w:type="dxa"/>
            <w:tcBorders>
              <w:top w:val="nil"/>
              <w:left w:val="single" w:sz="4" w:space="0" w:color="auto"/>
              <w:bottom w:val="single" w:sz="4" w:space="0" w:color="auto"/>
              <w:right w:val="single" w:sz="4" w:space="0" w:color="auto"/>
            </w:tcBorders>
            <w:shd w:val="clear" w:color="auto" w:fill="auto"/>
          </w:tcPr>
          <w:p w:rsidR="004A4180" w:rsidRDefault="004A4180" w:rsidP="002127FD">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auto"/>
          </w:tcPr>
          <w:p w:rsidR="004A4180" w:rsidRDefault="004A4180" w:rsidP="002127FD">
            <w:pPr>
              <w:rPr>
                <w:rFonts w:ascii="Arial Narrow" w:hAnsi="Arial Narrow"/>
                <w:sz w:val="16"/>
                <w:szCs w:val="16"/>
              </w:rPr>
            </w:pPr>
            <w:r>
              <w:rPr>
                <w:rFonts w:ascii="Arial Narrow" w:hAnsi="Arial Narrow"/>
                <w:sz w:val="16"/>
                <w:szCs w:val="16"/>
              </w:rPr>
              <w:t>Intensifikasi dan Ekstensifikasi Retribusi</w:t>
            </w:r>
          </w:p>
        </w:tc>
        <w:tc>
          <w:tcPr>
            <w:tcW w:w="1912" w:type="dxa"/>
            <w:tcBorders>
              <w:top w:val="nil"/>
              <w:left w:val="nil"/>
              <w:bottom w:val="single" w:sz="4" w:space="0" w:color="auto"/>
              <w:right w:val="single" w:sz="4" w:space="0" w:color="auto"/>
            </w:tcBorders>
            <w:shd w:val="clear" w:color="auto" w:fill="auto"/>
          </w:tcPr>
          <w:p w:rsidR="004A4180" w:rsidRDefault="004A4180" w:rsidP="002127FD">
            <w:pPr>
              <w:rPr>
                <w:rFonts w:ascii="Arial Narrow" w:hAnsi="Arial Narrow"/>
                <w:sz w:val="16"/>
                <w:szCs w:val="16"/>
              </w:rPr>
            </w:pPr>
            <w:r>
              <w:rPr>
                <w:rFonts w:ascii="Arial Narrow" w:hAnsi="Arial Narrow"/>
                <w:sz w:val="16"/>
                <w:szCs w:val="16"/>
              </w:rPr>
              <w:t>Intensifikasi dan Ekstensifikasi Retribusi</w:t>
            </w:r>
          </w:p>
        </w:tc>
        <w:tc>
          <w:tcPr>
            <w:tcW w:w="1657" w:type="dxa"/>
            <w:tcBorders>
              <w:top w:val="nil"/>
              <w:left w:val="nil"/>
              <w:bottom w:val="single" w:sz="4" w:space="0" w:color="auto"/>
              <w:right w:val="single" w:sz="4" w:space="0" w:color="auto"/>
            </w:tcBorders>
            <w:shd w:val="clear" w:color="auto" w:fill="auto"/>
          </w:tcPr>
          <w:p w:rsidR="004A4180" w:rsidRDefault="004A4180" w:rsidP="002127FD">
            <w:pPr>
              <w:rPr>
                <w:rFonts w:ascii="Arial Narrow" w:hAnsi="Arial Narrow"/>
                <w:sz w:val="16"/>
                <w:szCs w:val="16"/>
              </w:rPr>
            </w:pPr>
            <w:r>
              <w:rPr>
                <w:rFonts w:ascii="Arial Narrow" w:hAnsi="Arial Narrow"/>
                <w:sz w:val="16"/>
                <w:szCs w:val="16"/>
              </w:rPr>
              <w:t>Terlaksananya kegiatan intensifikasi dan ekstensifikasi pengujian lingkungan kerja dan pemeriksaan kesehtan kerja</w:t>
            </w:r>
          </w:p>
        </w:tc>
        <w:tc>
          <w:tcPr>
            <w:tcW w:w="2052" w:type="dxa"/>
            <w:tcBorders>
              <w:top w:val="nil"/>
              <w:left w:val="nil"/>
              <w:bottom w:val="single" w:sz="4" w:space="0" w:color="auto"/>
              <w:right w:val="single" w:sz="4" w:space="0" w:color="auto"/>
            </w:tcBorders>
            <w:shd w:val="clear" w:color="auto" w:fill="auto"/>
          </w:tcPr>
          <w:p w:rsidR="004A4180" w:rsidRDefault="004A4180" w:rsidP="002127FD">
            <w:pPr>
              <w:rPr>
                <w:rFonts w:ascii="Arial Narrow" w:hAnsi="Arial Narrow"/>
                <w:sz w:val="16"/>
                <w:szCs w:val="16"/>
              </w:rPr>
            </w:pPr>
            <w:r>
              <w:rPr>
                <w:rFonts w:ascii="Arial Narrow" w:hAnsi="Arial Narrow"/>
                <w:sz w:val="16"/>
                <w:szCs w:val="16"/>
              </w:rPr>
              <w:t>Terlaksananya pengujian lingkungan kerja dan pemeriksaan kesehatan kerja serta intensifikasi dan ektensifikasi retribusi pada Balai K3</w:t>
            </w:r>
          </w:p>
        </w:tc>
        <w:tc>
          <w:tcPr>
            <w:tcW w:w="1046" w:type="dxa"/>
            <w:tcBorders>
              <w:top w:val="nil"/>
              <w:left w:val="nil"/>
              <w:bottom w:val="single" w:sz="4" w:space="0" w:color="auto"/>
              <w:right w:val="single" w:sz="4" w:space="0" w:color="auto"/>
            </w:tcBorders>
            <w:shd w:val="clear" w:color="auto" w:fill="auto"/>
          </w:tcPr>
          <w:p w:rsidR="004A4180" w:rsidRDefault="004A4180" w:rsidP="002127FD">
            <w:pPr>
              <w:jc w:val="center"/>
              <w:rPr>
                <w:rFonts w:ascii="Arial Narrow" w:hAnsi="Arial Narrow"/>
                <w:i/>
                <w:iCs/>
                <w:sz w:val="16"/>
                <w:szCs w:val="16"/>
              </w:rPr>
            </w:pPr>
            <w:r>
              <w:rPr>
                <w:rFonts w:ascii="Arial Narrow" w:hAnsi="Arial Narrow"/>
                <w:i/>
                <w:iCs/>
                <w:sz w:val="16"/>
                <w:szCs w:val="16"/>
              </w:rPr>
              <w:t>prsh</w:t>
            </w:r>
          </w:p>
        </w:tc>
        <w:tc>
          <w:tcPr>
            <w:tcW w:w="762" w:type="dxa"/>
            <w:tcBorders>
              <w:top w:val="nil"/>
              <w:left w:val="nil"/>
              <w:bottom w:val="single" w:sz="4" w:space="0" w:color="auto"/>
              <w:right w:val="single" w:sz="4" w:space="0" w:color="auto"/>
            </w:tcBorders>
            <w:shd w:val="clear" w:color="auto" w:fill="auto"/>
          </w:tcPr>
          <w:p w:rsidR="004A4180" w:rsidRDefault="004A4180" w:rsidP="002127FD">
            <w:pPr>
              <w:jc w:val="center"/>
              <w:rPr>
                <w:rFonts w:ascii="Arial Narrow" w:hAnsi="Arial Narrow"/>
                <w:i/>
                <w:iCs/>
                <w:sz w:val="16"/>
                <w:szCs w:val="16"/>
              </w:rPr>
            </w:pPr>
            <w:r>
              <w:rPr>
                <w:rFonts w:ascii="Arial Narrow" w:hAnsi="Arial Narrow"/>
                <w:i/>
                <w:iCs/>
                <w:sz w:val="16"/>
                <w:szCs w:val="16"/>
              </w:rPr>
              <w:t> </w:t>
            </w:r>
          </w:p>
        </w:tc>
        <w:tc>
          <w:tcPr>
            <w:tcW w:w="616" w:type="dxa"/>
            <w:tcBorders>
              <w:top w:val="nil"/>
              <w:left w:val="nil"/>
              <w:bottom w:val="single" w:sz="4" w:space="0" w:color="auto"/>
              <w:right w:val="single" w:sz="4" w:space="0" w:color="auto"/>
            </w:tcBorders>
            <w:shd w:val="clear" w:color="auto" w:fill="auto"/>
          </w:tcPr>
          <w:p w:rsidR="004A4180" w:rsidRDefault="004A4180" w:rsidP="002127FD">
            <w:pPr>
              <w:jc w:val="center"/>
              <w:rPr>
                <w:rFonts w:ascii="Arial Narrow" w:hAnsi="Arial Narrow"/>
                <w:i/>
                <w:iCs/>
                <w:sz w:val="16"/>
                <w:szCs w:val="16"/>
              </w:rPr>
            </w:pPr>
            <w:r>
              <w:rPr>
                <w:rFonts w:ascii="Arial Narrow" w:hAnsi="Arial Narrow"/>
                <w:i/>
                <w:iCs/>
                <w:sz w:val="16"/>
                <w:szCs w:val="16"/>
              </w:rPr>
              <w:t>40</w:t>
            </w:r>
          </w:p>
        </w:tc>
        <w:tc>
          <w:tcPr>
            <w:tcW w:w="698" w:type="dxa"/>
            <w:tcBorders>
              <w:top w:val="nil"/>
              <w:left w:val="nil"/>
              <w:bottom w:val="single" w:sz="4" w:space="0" w:color="auto"/>
              <w:right w:val="single" w:sz="4" w:space="0" w:color="auto"/>
            </w:tcBorders>
            <w:shd w:val="clear" w:color="auto" w:fill="auto"/>
          </w:tcPr>
          <w:p w:rsidR="004A4180" w:rsidRDefault="004A4180" w:rsidP="002127FD">
            <w:pPr>
              <w:jc w:val="center"/>
              <w:rPr>
                <w:rFonts w:ascii="Arial Narrow" w:hAnsi="Arial Narrow"/>
                <w:sz w:val="16"/>
                <w:szCs w:val="16"/>
              </w:rPr>
            </w:pPr>
            <w:r>
              <w:rPr>
                <w:rFonts w:ascii="Arial Narrow" w:hAnsi="Arial Narrow"/>
                <w:sz w:val="16"/>
                <w:szCs w:val="16"/>
              </w:rPr>
              <w:t>234</w:t>
            </w:r>
          </w:p>
        </w:tc>
        <w:tc>
          <w:tcPr>
            <w:tcW w:w="616" w:type="dxa"/>
            <w:tcBorders>
              <w:top w:val="nil"/>
              <w:left w:val="nil"/>
              <w:bottom w:val="single" w:sz="4" w:space="0" w:color="auto"/>
              <w:right w:val="single" w:sz="4" w:space="0" w:color="auto"/>
            </w:tcBorders>
            <w:shd w:val="clear" w:color="auto" w:fill="auto"/>
          </w:tcPr>
          <w:p w:rsidR="004A4180" w:rsidRDefault="004A4180" w:rsidP="002127FD">
            <w:pPr>
              <w:jc w:val="center"/>
              <w:rPr>
                <w:rFonts w:ascii="Arial Narrow" w:hAnsi="Arial Narrow"/>
                <w:sz w:val="16"/>
                <w:szCs w:val="16"/>
              </w:rPr>
            </w:pPr>
            <w:r>
              <w:rPr>
                <w:rFonts w:ascii="Arial Narrow" w:hAnsi="Arial Narrow"/>
                <w:sz w:val="16"/>
                <w:szCs w:val="16"/>
              </w:rPr>
              <w:t>40</w:t>
            </w:r>
          </w:p>
        </w:tc>
        <w:tc>
          <w:tcPr>
            <w:tcW w:w="697" w:type="dxa"/>
            <w:tcBorders>
              <w:top w:val="nil"/>
              <w:left w:val="nil"/>
              <w:bottom w:val="single" w:sz="4" w:space="0" w:color="auto"/>
              <w:right w:val="single" w:sz="4" w:space="0" w:color="auto"/>
            </w:tcBorders>
            <w:shd w:val="clear" w:color="auto" w:fill="auto"/>
          </w:tcPr>
          <w:p w:rsidR="004A4180" w:rsidRDefault="004A4180" w:rsidP="002127FD">
            <w:pPr>
              <w:jc w:val="center"/>
              <w:rPr>
                <w:rFonts w:ascii="Arial Narrow" w:hAnsi="Arial Narrow"/>
                <w:sz w:val="16"/>
                <w:szCs w:val="16"/>
              </w:rPr>
            </w:pPr>
            <w:r>
              <w:rPr>
                <w:rFonts w:ascii="Arial Narrow" w:hAnsi="Arial Narrow"/>
                <w:sz w:val="16"/>
                <w:szCs w:val="16"/>
              </w:rPr>
              <w:t>300</w:t>
            </w:r>
          </w:p>
        </w:tc>
        <w:tc>
          <w:tcPr>
            <w:tcW w:w="616" w:type="dxa"/>
            <w:tcBorders>
              <w:top w:val="nil"/>
              <w:left w:val="nil"/>
              <w:bottom w:val="single" w:sz="4" w:space="0" w:color="auto"/>
              <w:right w:val="single" w:sz="4" w:space="0" w:color="auto"/>
            </w:tcBorders>
            <w:shd w:val="clear" w:color="auto" w:fill="auto"/>
          </w:tcPr>
          <w:p w:rsidR="004A4180" w:rsidRDefault="004A4180" w:rsidP="002127FD">
            <w:pPr>
              <w:jc w:val="center"/>
              <w:rPr>
                <w:rFonts w:ascii="Arial Narrow" w:hAnsi="Arial Narrow"/>
                <w:sz w:val="16"/>
                <w:szCs w:val="16"/>
              </w:rPr>
            </w:pPr>
            <w:r>
              <w:rPr>
                <w:rFonts w:ascii="Arial Narrow" w:hAnsi="Arial Narrow"/>
                <w:sz w:val="16"/>
                <w:szCs w:val="16"/>
              </w:rPr>
              <w:t>50</w:t>
            </w:r>
          </w:p>
        </w:tc>
        <w:tc>
          <w:tcPr>
            <w:tcW w:w="729" w:type="dxa"/>
            <w:tcBorders>
              <w:top w:val="nil"/>
              <w:left w:val="nil"/>
              <w:bottom w:val="single" w:sz="4" w:space="0" w:color="auto"/>
              <w:right w:val="single" w:sz="4" w:space="0" w:color="auto"/>
            </w:tcBorders>
            <w:shd w:val="clear" w:color="auto" w:fill="auto"/>
          </w:tcPr>
          <w:p w:rsidR="004A4180" w:rsidRDefault="004A4180" w:rsidP="002127FD">
            <w:pPr>
              <w:jc w:val="center"/>
              <w:rPr>
                <w:rFonts w:ascii="Arial Narrow" w:hAnsi="Arial Narrow"/>
                <w:sz w:val="16"/>
                <w:szCs w:val="16"/>
              </w:rPr>
            </w:pPr>
            <w:r>
              <w:rPr>
                <w:rFonts w:ascii="Arial Narrow" w:hAnsi="Arial Narrow"/>
                <w:sz w:val="16"/>
                <w:szCs w:val="16"/>
              </w:rPr>
              <w:t>400</w:t>
            </w:r>
          </w:p>
        </w:tc>
        <w:tc>
          <w:tcPr>
            <w:tcW w:w="617" w:type="dxa"/>
            <w:tcBorders>
              <w:top w:val="nil"/>
              <w:left w:val="nil"/>
              <w:bottom w:val="single" w:sz="4" w:space="0" w:color="auto"/>
              <w:right w:val="single" w:sz="4" w:space="0" w:color="auto"/>
            </w:tcBorders>
            <w:shd w:val="clear" w:color="auto" w:fill="auto"/>
          </w:tcPr>
          <w:p w:rsidR="004A4180" w:rsidRDefault="004A4180" w:rsidP="002127FD">
            <w:pPr>
              <w:jc w:val="center"/>
              <w:rPr>
                <w:rFonts w:ascii="Arial Narrow" w:hAnsi="Arial Narrow"/>
                <w:sz w:val="16"/>
                <w:szCs w:val="16"/>
              </w:rPr>
            </w:pPr>
            <w:r>
              <w:rPr>
                <w:rFonts w:ascii="Arial Narrow" w:hAnsi="Arial Narrow"/>
                <w:sz w:val="16"/>
                <w:szCs w:val="16"/>
              </w:rPr>
              <w:t>60</w:t>
            </w:r>
          </w:p>
        </w:tc>
        <w:tc>
          <w:tcPr>
            <w:tcW w:w="659" w:type="dxa"/>
            <w:tcBorders>
              <w:top w:val="nil"/>
              <w:left w:val="nil"/>
              <w:bottom w:val="single" w:sz="4" w:space="0" w:color="auto"/>
              <w:right w:val="single" w:sz="4" w:space="0" w:color="auto"/>
            </w:tcBorders>
            <w:shd w:val="clear" w:color="auto" w:fill="auto"/>
          </w:tcPr>
          <w:p w:rsidR="004A4180" w:rsidRDefault="004A4180" w:rsidP="002127FD">
            <w:pPr>
              <w:jc w:val="center"/>
              <w:rPr>
                <w:rFonts w:ascii="Arial Narrow" w:hAnsi="Arial Narrow"/>
                <w:sz w:val="16"/>
                <w:szCs w:val="16"/>
              </w:rPr>
            </w:pPr>
            <w:r>
              <w:rPr>
                <w:rFonts w:ascii="Arial Narrow" w:hAnsi="Arial Narrow"/>
                <w:sz w:val="16"/>
                <w:szCs w:val="16"/>
              </w:rPr>
              <w:t>500</w:t>
            </w:r>
          </w:p>
        </w:tc>
        <w:tc>
          <w:tcPr>
            <w:tcW w:w="1166" w:type="dxa"/>
            <w:tcBorders>
              <w:top w:val="nil"/>
              <w:left w:val="nil"/>
              <w:bottom w:val="single" w:sz="4" w:space="0" w:color="auto"/>
              <w:right w:val="single" w:sz="4" w:space="0" w:color="auto"/>
            </w:tcBorders>
            <w:shd w:val="clear" w:color="auto" w:fill="auto"/>
          </w:tcPr>
          <w:p w:rsidR="004A4180" w:rsidRDefault="004A4180" w:rsidP="00765730">
            <w:pPr>
              <w:rPr>
                <w:rFonts w:ascii="Arial Narrow" w:hAnsi="Arial Narrow"/>
                <w:b/>
                <w:bCs/>
                <w:sz w:val="16"/>
                <w:szCs w:val="16"/>
              </w:rPr>
            </w:pPr>
          </w:p>
        </w:tc>
        <w:tc>
          <w:tcPr>
            <w:tcW w:w="802"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425"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306"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952" w:type="dxa"/>
            <w:tcBorders>
              <w:top w:val="nil"/>
              <w:left w:val="nil"/>
              <w:bottom w:val="nil"/>
              <w:right w:val="nil"/>
            </w:tcBorders>
            <w:shd w:val="clear" w:color="auto" w:fill="auto"/>
          </w:tcPr>
          <w:p w:rsidR="004A4180" w:rsidRDefault="004A4180">
            <w:pPr>
              <w:rPr>
                <w:rFonts w:ascii="Arial Narrow" w:hAnsi="Arial Narrow"/>
                <w:sz w:val="16"/>
                <w:szCs w:val="16"/>
              </w:rPr>
            </w:pPr>
          </w:p>
        </w:tc>
      </w:tr>
      <w:tr w:rsidR="004A4180" w:rsidTr="004A4180">
        <w:trPr>
          <w:trHeight w:val="111"/>
        </w:trPr>
        <w:tc>
          <w:tcPr>
            <w:tcW w:w="390" w:type="dxa"/>
            <w:tcBorders>
              <w:top w:val="nil"/>
              <w:left w:val="single" w:sz="4" w:space="0" w:color="auto"/>
              <w:bottom w:val="single" w:sz="4" w:space="0" w:color="auto"/>
              <w:right w:val="single" w:sz="4" w:space="0" w:color="auto"/>
            </w:tcBorders>
            <w:shd w:val="clear" w:color="auto" w:fill="auto"/>
          </w:tcPr>
          <w:p w:rsidR="004A4180" w:rsidRDefault="004A4180" w:rsidP="00C214E5">
            <w:pPr>
              <w:jc w:val="center"/>
              <w:rPr>
                <w:rFonts w:ascii="Arial Narrow" w:hAnsi="Arial Narrow"/>
                <w:sz w:val="16"/>
                <w:szCs w:val="16"/>
              </w:rPr>
            </w:pPr>
          </w:p>
        </w:tc>
        <w:tc>
          <w:tcPr>
            <w:tcW w:w="1668" w:type="dxa"/>
            <w:tcBorders>
              <w:top w:val="nil"/>
              <w:left w:val="nil"/>
              <w:bottom w:val="single" w:sz="4" w:space="0" w:color="auto"/>
              <w:right w:val="single" w:sz="4" w:space="0" w:color="auto"/>
            </w:tcBorders>
            <w:shd w:val="clear" w:color="auto" w:fill="auto"/>
          </w:tcPr>
          <w:p w:rsidR="004A4180" w:rsidRDefault="004A4180" w:rsidP="00C214E5">
            <w:pPr>
              <w:rPr>
                <w:rFonts w:ascii="Arial Narrow" w:hAnsi="Arial Narrow"/>
                <w:b/>
                <w:bCs/>
                <w:sz w:val="16"/>
                <w:szCs w:val="16"/>
              </w:rPr>
            </w:pPr>
          </w:p>
        </w:tc>
        <w:tc>
          <w:tcPr>
            <w:tcW w:w="1912" w:type="dxa"/>
            <w:tcBorders>
              <w:top w:val="nil"/>
              <w:left w:val="nil"/>
              <w:bottom w:val="single" w:sz="4" w:space="0" w:color="auto"/>
              <w:right w:val="single" w:sz="4" w:space="0" w:color="auto"/>
            </w:tcBorders>
            <w:shd w:val="clear" w:color="auto" w:fill="auto"/>
          </w:tcPr>
          <w:p w:rsidR="004A4180" w:rsidRDefault="004A4180" w:rsidP="00C214E5">
            <w:pPr>
              <w:rPr>
                <w:rFonts w:ascii="Arial Narrow" w:hAnsi="Arial Narrow"/>
                <w:b/>
                <w:bCs/>
                <w:sz w:val="16"/>
                <w:szCs w:val="16"/>
              </w:rPr>
            </w:pPr>
          </w:p>
        </w:tc>
        <w:tc>
          <w:tcPr>
            <w:tcW w:w="1657" w:type="dxa"/>
            <w:tcBorders>
              <w:top w:val="nil"/>
              <w:left w:val="nil"/>
              <w:bottom w:val="single" w:sz="4" w:space="0" w:color="auto"/>
              <w:right w:val="single" w:sz="4" w:space="0" w:color="auto"/>
            </w:tcBorders>
            <w:shd w:val="clear" w:color="auto" w:fill="auto"/>
          </w:tcPr>
          <w:p w:rsidR="004A4180" w:rsidRDefault="004A4180" w:rsidP="00C214E5">
            <w:pPr>
              <w:rPr>
                <w:rFonts w:ascii="Arial Narrow" w:hAnsi="Arial Narrow"/>
                <w:b/>
                <w:bCs/>
                <w:sz w:val="16"/>
                <w:szCs w:val="16"/>
              </w:rPr>
            </w:pPr>
          </w:p>
        </w:tc>
        <w:tc>
          <w:tcPr>
            <w:tcW w:w="2052" w:type="dxa"/>
            <w:tcBorders>
              <w:top w:val="nil"/>
              <w:left w:val="nil"/>
              <w:bottom w:val="single" w:sz="4" w:space="0" w:color="auto"/>
              <w:right w:val="single" w:sz="4" w:space="0" w:color="auto"/>
            </w:tcBorders>
            <w:shd w:val="clear" w:color="auto" w:fill="auto"/>
          </w:tcPr>
          <w:p w:rsidR="004A4180" w:rsidRDefault="004A4180" w:rsidP="00C214E5">
            <w:pPr>
              <w:rPr>
                <w:rFonts w:ascii="Arial Narrow" w:hAnsi="Arial Narrow"/>
                <w:b/>
                <w:bCs/>
                <w:sz w:val="16"/>
                <w:szCs w:val="16"/>
              </w:rPr>
            </w:pPr>
          </w:p>
        </w:tc>
        <w:tc>
          <w:tcPr>
            <w:tcW w:w="1046" w:type="dxa"/>
            <w:tcBorders>
              <w:top w:val="nil"/>
              <w:left w:val="nil"/>
              <w:bottom w:val="single" w:sz="4" w:space="0" w:color="auto"/>
              <w:right w:val="single" w:sz="4" w:space="0" w:color="auto"/>
            </w:tcBorders>
            <w:shd w:val="clear" w:color="auto" w:fill="auto"/>
          </w:tcPr>
          <w:p w:rsidR="004A4180" w:rsidRDefault="004A4180" w:rsidP="00C214E5">
            <w:pPr>
              <w:jc w:val="center"/>
              <w:rPr>
                <w:rFonts w:ascii="Arial Narrow" w:hAnsi="Arial Narrow"/>
                <w:b/>
                <w:bCs/>
                <w:i/>
                <w:iCs/>
                <w:sz w:val="16"/>
                <w:szCs w:val="16"/>
              </w:rPr>
            </w:pPr>
          </w:p>
        </w:tc>
        <w:tc>
          <w:tcPr>
            <w:tcW w:w="762" w:type="dxa"/>
            <w:tcBorders>
              <w:top w:val="nil"/>
              <w:left w:val="nil"/>
              <w:bottom w:val="single" w:sz="4" w:space="0" w:color="auto"/>
              <w:right w:val="single" w:sz="4" w:space="0" w:color="auto"/>
            </w:tcBorders>
            <w:shd w:val="clear" w:color="auto" w:fill="auto"/>
          </w:tcPr>
          <w:p w:rsidR="004A4180" w:rsidRDefault="004A4180" w:rsidP="00C214E5">
            <w:pPr>
              <w:jc w:val="center"/>
              <w:rPr>
                <w:rFonts w:ascii="Arial Narrow" w:hAnsi="Arial Narrow"/>
                <w:b/>
                <w:bCs/>
                <w:i/>
                <w:iCs/>
                <w:sz w:val="16"/>
                <w:szCs w:val="16"/>
              </w:rPr>
            </w:pPr>
          </w:p>
        </w:tc>
        <w:tc>
          <w:tcPr>
            <w:tcW w:w="616" w:type="dxa"/>
            <w:tcBorders>
              <w:top w:val="nil"/>
              <w:left w:val="nil"/>
              <w:bottom w:val="single" w:sz="4" w:space="0" w:color="auto"/>
              <w:right w:val="single" w:sz="4" w:space="0" w:color="auto"/>
            </w:tcBorders>
            <w:shd w:val="clear" w:color="auto" w:fill="auto"/>
          </w:tcPr>
          <w:p w:rsidR="004A4180" w:rsidRDefault="004A4180" w:rsidP="00C214E5">
            <w:pPr>
              <w:jc w:val="center"/>
              <w:rPr>
                <w:rFonts w:ascii="Arial Narrow" w:hAnsi="Arial Narrow"/>
                <w:b/>
                <w:bCs/>
                <w:i/>
                <w:iCs/>
                <w:sz w:val="16"/>
                <w:szCs w:val="16"/>
              </w:rPr>
            </w:pPr>
          </w:p>
        </w:tc>
        <w:tc>
          <w:tcPr>
            <w:tcW w:w="698" w:type="dxa"/>
            <w:tcBorders>
              <w:top w:val="nil"/>
              <w:left w:val="nil"/>
              <w:bottom w:val="single" w:sz="4" w:space="0" w:color="auto"/>
              <w:right w:val="single" w:sz="4" w:space="0" w:color="auto"/>
            </w:tcBorders>
            <w:shd w:val="clear" w:color="auto" w:fill="auto"/>
          </w:tcPr>
          <w:p w:rsidR="004A4180" w:rsidRDefault="004A4180" w:rsidP="00C214E5">
            <w:pPr>
              <w:jc w:val="center"/>
              <w:rPr>
                <w:rFonts w:ascii="Arial Narrow" w:hAnsi="Arial Narrow"/>
                <w:b/>
                <w:bCs/>
                <w:sz w:val="16"/>
                <w:szCs w:val="16"/>
              </w:rPr>
            </w:pPr>
          </w:p>
        </w:tc>
        <w:tc>
          <w:tcPr>
            <w:tcW w:w="616" w:type="dxa"/>
            <w:tcBorders>
              <w:top w:val="nil"/>
              <w:left w:val="nil"/>
              <w:bottom w:val="single" w:sz="4" w:space="0" w:color="auto"/>
              <w:right w:val="single" w:sz="4" w:space="0" w:color="auto"/>
            </w:tcBorders>
            <w:shd w:val="clear" w:color="auto" w:fill="auto"/>
          </w:tcPr>
          <w:p w:rsidR="004A4180" w:rsidRDefault="004A4180" w:rsidP="00C214E5">
            <w:pPr>
              <w:jc w:val="center"/>
              <w:rPr>
                <w:rFonts w:ascii="Arial Narrow" w:hAnsi="Arial Narrow"/>
                <w:b/>
                <w:bCs/>
                <w:i/>
                <w:iCs/>
                <w:sz w:val="16"/>
                <w:szCs w:val="16"/>
              </w:rPr>
            </w:pPr>
          </w:p>
        </w:tc>
        <w:tc>
          <w:tcPr>
            <w:tcW w:w="697" w:type="dxa"/>
            <w:tcBorders>
              <w:top w:val="nil"/>
              <w:left w:val="nil"/>
              <w:bottom w:val="single" w:sz="4" w:space="0" w:color="auto"/>
              <w:right w:val="single" w:sz="4" w:space="0" w:color="auto"/>
            </w:tcBorders>
            <w:shd w:val="clear" w:color="auto" w:fill="auto"/>
          </w:tcPr>
          <w:p w:rsidR="004A4180" w:rsidRDefault="004A4180" w:rsidP="00C214E5">
            <w:pPr>
              <w:jc w:val="center"/>
              <w:rPr>
                <w:rFonts w:ascii="Arial Narrow" w:hAnsi="Arial Narrow"/>
                <w:b/>
                <w:bCs/>
                <w:sz w:val="16"/>
                <w:szCs w:val="16"/>
              </w:rPr>
            </w:pPr>
          </w:p>
        </w:tc>
        <w:tc>
          <w:tcPr>
            <w:tcW w:w="616" w:type="dxa"/>
            <w:tcBorders>
              <w:top w:val="nil"/>
              <w:left w:val="nil"/>
              <w:bottom w:val="single" w:sz="4" w:space="0" w:color="auto"/>
              <w:right w:val="single" w:sz="4" w:space="0" w:color="auto"/>
            </w:tcBorders>
            <w:shd w:val="clear" w:color="auto" w:fill="auto"/>
          </w:tcPr>
          <w:p w:rsidR="004A4180" w:rsidRDefault="004A4180" w:rsidP="00C214E5">
            <w:pPr>
              <w:jc w:val="center"/>
              <w:rPr>
                <w:rFonts w:ascii="Arial Narrow" w:hAnsi="Arial Narrow"/>
                <w:b/>
                <w:bCs/>
                <w:sz w:val="16"/>
                <w:szCs w:val="16"/>
              </w:rPr>
            </w:pPr>
          </w:p>
        </w:tc>
        <w:tc>
          <w:tcPr>
            <w:tcW w:w="729" w:type="dxa"/>
            <w:tcBorders>
              <w:top w:val="nil"/>
              <w:left w:val="nil"/>
              <w:bottom w:val="single" w:sz="4" w:space="0" w:color="auto"/>
              <w:right w:val="single" w:sz="4" w:space="0" w:color="auto"/>
            </w:tcBorders>
            <w:shd w:val="clear" w:color="auto" w:fill="auto"/>
          </w:tcPr>
          <w:p w:rsidR="004A4180" w:rsidRDefault="004A4180" w:rsidP="00C214E5">
            <w:pPr>
              <w:jc w:val="center"/>
              <w:rPr>
                <w:rFonts w:ascii="Arial Narrow" w:hAnsi="Arial Narrow"/>
                <w:b/>
                <w:bCs/>
                <w:sz w:val="16"/>
                <w:szCs w:val="16"/>
              </w:rPr>
            </w:pPr>
          </w:p>
        </w:tc>
        <w:tc>
          <w:tcPr>
            <w:tcW w:w="617" w:type="dxa"/>
            <w:tcBorders>
              <w:top w:val="nil"/>
              <w:left w:val="nil"/>
              <w:bottom w:val="single" w:sz="4" w:space="0" w:color="auto"/>
              <w:right w:val="single" w:sz="4" w:space="0" w:color="auto"/>
            </w:tcBorders>
            <w:shd w:val="clear" w:color="auto" w:fill="auto"/>
          </w:tcPr>
          <w:p w:rsidR="004A4180" w:rsidRDefault="004A4180" w:rsidP="00C214E5">
            <w:pPr>
              <w:jc w:val="center"/>
              <w:rPr>
                <w:rFonts w:ascii="Arial Narrow" w:hAnsi="Arial Narrow"/>
                <w:b/>
                <w:bCs/>
                <w:sz w:val="16"/>
                <w:szCs w:val="16"/>
              </w:rPr>
            </w:pPr>
          </w:p>
        </w:tc>
        <w:tc>
          <w:tcPr>
            <w:tcW w:w="659" w:type="dxa"/>
            <w:tcBorders>
              <w:top w:val="nil"/>
              <w:left w:val="nil"/>
              <w:bottom w:val="single" w:sz="4" w:space="0" w:color="auto"/>
              <w:right w:val="single" w:sz="4" w:space="0" w:color="auto"/>
            </w:tcBorders>
            <w:shd w:val="clear" w:color="auto" w:fill="auto"/>
          </w:tcPr>
          <w:p w:rsidR="004A4180" w:rsidRDefault="004A4180" w:rsidP="00C214E5">
            <w:pPr>
              <w:jc w:val="center"/>
              <w:rPr>
                <w:rFonts w:ascii="Arial Narrow" w:hAnsi="Arial Narrow"/>
                <w:b/>
                <w:bCs/>
                <w:sz w:val="16"/>
                <w:szCs w:val="16"/>
              </w:rPr>
            </w:pPr>
          </w:p>
        </w:tc>
        <w:tc>
          <w:tcPr>
            <w:tcW w:w="1166" w:type="dxa"/>
            <w:tcBorders>
              <w:top w:val="nil"/>
              <w:left w:val="nil"/>
              <w:bottom w:val="single" w:sz="4" w:space="0" w:color="auto"/>
              <w:right w:val="single" w:sz="4" w:space="0" w:color="auto"/>
            </w:tcBorders>
            <w:shd w:val="clear" w:color="auto" w:fill="auto"/>
          </w:tcPr>
          <w:p w:rsidR="004A4180" w:rsidRDefault="004A4180" w:rsidP="00765730">
            <w:pPr>
              <w:rPr>
                <w:rFonts w:ascii="Arial Narrow" w:hAnsi="Arial Narrow"/>
                <w:b/>
                <w:bCs/>
                <w:sz w:val="16"/>
                <w:szCs w:val="16"/>
              </w:rPr>
            </w:pPr>
          </w:p>
        </w:tc>
        <w:tc>
          <w:tcPr>
            <w:tcW w:w="802"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425"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306"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952" w:type="dxa"/>
            <w:tcBorders>
              <w:top w:val="nil"/>
              <w:left w:val="nil"/>
              <w:bottom w:val="nil"/>
              <w:right w:val="nil"/>
            </w:tcBorders>
            <w:shd w:val="clear" w:color="auto" w:fill="auto"/>
          </w:tcPr>
          <w:p w:rsidR="004A4180" w:rsidRDefault="004A4180">
            <w:pPr>
              <w:rPr>
                <w:rFonts w:ascii="Arial Narrow" w:hAnsi="Arial Narrow"/>
                <w:sz w:val="16"/>
                <w:szCs w:val="16"/>
              </w:rPr>
            </w:pPr>
          </w:p>
        </w:tc>
      </w:tr>
      <w:tr w:rsidR="004A4180" w:rsidTr="004A4180">
        <w:trPr>
          <w:trHeight w:val="111"/>
        </w:trPr>
        <w:tc>
          <w:tcPr>
            <w:tcW w:w="390" w:type="dxa"/>
            <w:tcBorders>
              <w:top w:val="nil"/>
              <w:left w:val="single" w:sz="4" w:space="0" w:color="auto"/>
              <w:bottom w:val="single" w:sz="4" w:space="0" w:color="auto"/>
              <w:right w:val="single" w:sz="4" w:space="0" w:color="auto"/>
            </w:tcBorders>
            <w:shd w:val="clear" w:color="auto" w:fill="D9D9D9" w:themeFill="background1" w:themeFillShade="D9"/>
          </w:tcPr>
          <w:p w:rsidR="004A4180" w:rsidRDefault="004A4180" w:rsidP="00AF422D">
            <w:pPr>
              <w:jc w:val="center"/>
              <w:rPr>
                <w:rFonts w:ascii="Arial Narrow" w:hAnsi="Arial Narrow"/>
                <w:b/>
                <w:bCs/>
                <w:sz w:val="16"/>
                <w:szCs w:val="16"/>
              </w:rPr>
            </w:pPr>
            <w:r>
              <w:rPr>
                <w:rFonts w:ascii="Arial Narrow" w:hAnsi="Arial Narrow"/>
                <w:b/>
                <w:bCs/>
                <w:sz w:val="16"/>
                <w:szCs w:val="16"/>
              </w:rPr>
              <w:t> </w:t>
            </w:r>
          </w:p>
        </w:tc>
        <w:tc>
          <w:tcPr>
            <w:tcW w:w="1668" w:type="dxa"/>
            <w:tcBorders>
              <w:top w:val="nil"/>
              <w:left w:val="nil"/>
              <w:bottom w:val="single" w:sz="4" w:space="0" w:color="auto"/>
              <w:right w:val="single" w:sz="4" w:space="0" w:color="auto"/>
            </w:tcBorders>
            <w:shd w:val="clear" w:color="auto" w:fill="D9D9D9" w:themeFill="background1" w:themeFillShade="D9"/>
          </w:tcPr>
          <w:p w:rsidR="004A4180" w:rsidRDefault="004A4180" w:rsidP="00AF422D">
            <w:pPr>
              <w:rPr>
                <w:rFonts w:ascii="Arial Narrow" w:hAnsi="Arial Narrow"/>
                <w:b/>
                <w:bCs/>
                <w:sz w:val="16"/>
                <w:szCs w:val="16"/>
              </w:rPr>
            </w:pPr>
            <w:r>
              <w:rPr>
                <w:rFonts w:ascii="Arial Narrow" w:hAnsi="Arial Narrow"/>
                <w:b/>
                <w:bCs/>
                <w:sz w:val="16"/>
                <w:szCs w:val="16"/>
              </w:rPr>
              <w:t>URUSAN TRANSMIGRASI</w:t>
            </w:r>
          </w:p>
        </w:tc>
        <w:tc>
          <w:tcPr>
            <w:tcW w:w="1912" w:type="dxa"/>
            <w:tcBorders>
              <w:top w:val="nil"/>
              <w:left w:val="nil"/>
              <w:bottom w:val="single" w:sz="4" w:space="0" w:color="auto"/>
              <w:right w:val="single" w:sz="4" w:space="0" w:color="auto"/>
            </w:tcBorders>
            <w:shd w:val="clear" w:color="auto" w:fill="D9D9D9" w:themeFill="background1" w:themeFillShade="D9"/>
          </w:tcPr>
          <w:p w:rsidR="004A4180" w:rsidRDefault="004A4180" w:rsidP="00AF422D">
            <w:pPr>
              <w:rPr>
                <w:rFonts w:ascii="Arial Narrow" w:hAnsi="Arial Narrow"/>
                <w:b/>
                <w:bCs/>
                <w:sz w:val="16"/>
                <w:szCs w:val="16"/>
              </w:rPr>
            </w:pPr>
            <w:r>
              <w:rPr>
                <w:rFonts w:ascii="Arial Narrow" w:hAnsi="Arial Narrow"/>
                <w:b/>
                <w:bCs/>
                <w:sz w:val="16"/>
                <w:szCs w:val="16"/>
              </w:rPr>
              <w:t>URUSAN TRANSMIGRASI</w:t>
            </w:r>
          </w:p>
        </w:tc>
        <w:tc>
          <w:tcPr>
            <w:tcW w:w="1657" w:type="dxa"/>
            <w:tcBorders>
              <w:top w:val="nil"/>
              <w:left w:val="nil"/>
              <w:bottom w:val="single" w:sz="4" w:space="0" w:color="auto"/>
              <w:right w:val="single" w:sz="4" w:space="0" w:color="auto"/>
            </w:tcBorders>
            <w:shd w:val="clear" w:color="auto" w:fill="D9D9D9" w:themeFill="background1" w:themeFillShade="D9"/>
          </w:tcPr>
          <w:p w:rsidR="004A4180" w:rsidRDefault="004A4180" w:rsidP="00AF422D">
            <w:pPr>
              <w:jc w:val="both"/>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D9D9D9" w:themeFill="background1" w:themeFillShade="D9"/>
          </w:tcPr>
          <w:p w:rsidR="004A4180" w:rsidRDefault="004A4180" w:rsidP="00AF422D">
            <w:pPr>
              <w:jc w:val="center"/>
              <w:rPr>
                <w:rFonts w:ascii="Arial Narrow" w:hAnsi="Arial Narrow"/>
                <w:b/>
                <w:bCs/>
                <w:sz w:val="16"/>
                <w:szCs w:val="16"/>
              </w:rPr>
            </w:pPr>
            <w:r>
              <w:rPr>
                <w:rFonts w:ascii="Arial Narrow" w:hAnsi="Arial Narrow"/>
                <w:b/>
                <w:bCs/>
                <w:sz w:val="16"/>
                <w:szCs w:val="16"/>
              </w:rPr>
              <w:t> </w:t>
            </w:r>
          </w:p>
        </w:tc>
        <w:tc>
          <w:tcPr>
            <w:tcW w:w="1046" w:type="dxa"/>
            <w:tcBorders>
              <w:top w:val="nil"/>
              <w:left w:val="nil"/>
              <w:bottom w:val="single" w:sz="4" w:space="0" w:color="auto"/>
              <w:right w:val="single" w:sz="4" w:space="0" w:color="auto"/>
            </w:tcBorders>
            <w:shd w:val="clear" w:color="auto" w:fill="D9D9D9" w:themeFill="background1" w:themeFillShade="D9"/>
          </w:tcPr>
          <w:p w:rsidR="004A4180" w:rsidRDefault="004A4180" w:rsidP="00AF422D">
            <w:pPr>
              <w:jc w:val="center"/>
              <w:rPr>
                <w:rFonts w:ascii="Arial Narrow" w:hAnsi="Arial Narrow"/>
                <w:b/>
                <w:bCs/>
                <w:sz w:val="16"/>
                <w:szCs w:val="16"/>
              </w:rPr>
            </w:pPr>
            <w:r>
              <w:rPr>
                <w:rFonts w:ascii="Arial Narrow" w:hAnsi="Arial Narrow"/>
                <w:b/>
                <w:bCs/>
                <w:sz w:val="16"/>
                <w:szCs w:val="16"/>
              </w:rPr>
              <w:t> </w:t>
            </w:r>
          </w:p>
        </w:tc>
        <w:tc>
          <w:tcPr>
            <w:tcW w:w="762" w:type="dxa"/>
            <w:tcBorders>
              <w:top w:val="nil"/>
              <w:left w:val="nil"/>
              <w:bottom w:val="single" w:sz="4" w:space="0" w:color="auto"/>
              <w:right w:val="single" w:sz="4" w:space="0" w:color="auto"/>
            </w:tcBorders>
            <w:shd w:val="clear" w:color="auto" w:fill="D9D9D9" w:themeFill="background1" w:themeFillShade="D9"/>
          </w:tcPr>
          <w:p w:rsidR="004A4180" w:rsidRDefault="004A4180" w:rsidP="00AF422D">
            <w:pPr>
              <w:jc w:val="center"/>
              <w:rPr>
                <w:rFonts w:ascii="Arial Narrow" w:hAnsi="Arial Narrow"/>
                <w:b/>
                <w:bCs/>
                <w:sz w:val="16"/>
                <w:szCs w:val="16"/>
              </w:rPr>
            </w:pPr>
            <w:r>
              <w:rPr>
                <w:rFonts w:ascii="Arial Narrow" w:hAnsi="Arial Narrow"/>
                <w:b/>
                <w:bCs/>
                <w:sz w:val="16"/>
                <w:szCs w:val="16"/>
              </w:rPr>
              <w:t> </w:t>
            </w:r>
          </w:p>
        </w:tc>
        <w:tc>
          <w:tcPr>
            <w:tcW w:w="616" w:type="dxa"/>
            <w:tcBorders>
              <w:top w:val="nil"/>
              <w:left w:val="nil"/>
              <w:bottom w:val="single" w:sz="4" w:space="0" w:color="auto"/>
              <w:right w:val="single" w:sz="4" w:space="0" w:color="auto"/>
            </w:tcBorders>
            <w:shd w:val="clear" w:color="auto" w:fill="D9D9D9" w:themeFill="background1" w:themeFillShade="D9"/>
          </w:tcPr>
          <w:p w:rsidR="004A4180" w:rsidRDefault="004A4180" w:rsidP="00AF422D">
            <w:pPr>
              <w:jc w:val="center"/>
              <w:rPr>
                <w:rFonts w:ascii="Arial Narrow" w:hAnsi="Arial Narrow"/>
                <w:b/>
                <w:bCs/>
                <w:sz w:val="16"/>
                <w:szCs w:val="16"/>
              </w:rPr>
            </w:pPr>
            <w:r>
              <w:rPr>
                <w:rFonts w:ascii="Arial Narrow" w:hAnsi="Arial Narrow"/>
                <w:b/>
                <w:bCs/>
                <w:sz w:val="16"/>
                <w:szCs w:val="16"/>
              </w:rPr>
              <w:t> </w:t>
            </w:r>
          </w:p>
        </w:tc>
        <w:tc>
          <w:tcPr>
            <w:tcW w:w="698" w:type="dxa"/>
            <w:tcBorders>
              <w:top w:val="nil"/>
              <w:left w:val="nil"/>
              <w:bottom w:val="single" w:sz="4" w:space="0" w:color="auto"/>
              <w:right w:val="single" w:sz="4" w:space="0" w:color="auto"/>
            </w:tcBorders>
            <w:shd w:val="clear" w:color="auto" w:fill="D9D9D9" w:themeFill="background1" w:themeFillShade="D9"/>
          </w:tcPr>
          <w:p w:rsidR="004A4180" w:rsidRDefault="004A4180" w:rsidP="00AF422D">
            <w:pPr>
              <w:jc w:val="center"/>
              <w:rPr>
                <w:rFonts w:ascii="Arial Narrow" w:hAnsi="Arial Narrow"/>
                <w:b/>
                <w:bCs/>
                <w:sz w:val="16"/>
                <w:szCs w:val="16"/>
              </w:rPr>
            </w:pPr>
            <w:r>
              <w:rPr>
                <w:rFonts w:ascii="Arial Narrow" w:hAnsi="Arial Narrow"/>
                <w:b/>
                <w:bCs/>
                <w:sz w:val="16"/>
                <w:szCs w:val="16"/>
              </w:rPr>
              <w:t xml:space="preserve">     1.377 </w:t>
            </w:r>
          </w:p>
        </w:tc>
        <w:tc>
          <w:tcPr>
            <w:tcW w:w="616" w:type="dxa"/>
            <w:tcBorders>
              <w:top w:val="nil"/>
              <w:left w:val="nil"/>
              <w:bottom w:val="single" w:sz="4" w:space="0" w:color="auto"/>
              <w:right w:val="single" w:sz="4" w:space="0" w:color="auto"/>
            </w:tcBorders>
            <w:shd w:val="clear" w:color="auto" w:fill="D9D9D9" w:themeFill="background1" w:themeFillShade="D9"/>
          </w:tcPr>
          <w:p w:rsidR="004A4180" w:rsidRDefault="004A4180" w:rsidP="00AF422D">
            <w:pPr>
              <w:jc w:val="center"/>
              <w:rPr>
                <w:rFonts w:ascii="Arial Narrow" w:hAnsi="Arial Narrow"/>
                <w:b/>
                <w:bCs/>
                <w:sz w:val="16"/>
                <w:szCs w:val="16"/>
              </w:rPr>
            </w:pPr>
            <w:r>
              <w:rPr>
                <w:rFonts w:ascii="Arial Narrow" w:hAnsi="Arial Narrow"/>
                <w:b/>
                <w:bCs/>
                <w:sz w:val="16"/>
                <w:szCs w:val="16"/>
              </w:rPr>
              <w:t> </w:t>
            </w:r>
          </w:p>
        </w:tc>
        <w:tc>
          <w:tcPr>
            <w:tcW w:w="697" w:type="dxa"/>
            <w:tcBorders>
              <w:top w:val="nil"/>
              <w:left w:val="nil"/>
              <w:bottom w:val="single" w:sz="4" w:space="0" w:color="auto"/>
              <w:right w:val="single" w:sz="4" w:space="0" w:color="auto"/>
            </w:tcBorders>
            <w:shd w:val="clear" w:color="auto" w:fill="D9D9D9" w:themeFill="background1" w:themeFillShade="D9"/>
          </w:tcPr>
          <w:p w:rsidR="004A4180" w:rsidRDefault="004A4180" w:rsidP="00AF422D">
            <w:pPr>
              <w:jc w:val="center"/>
              <w:rPr>
                <w:rFonts w:ascii="Arial Narrow" w:hAnsi="Arial Narrow"/>
                <w:b/>
                <w:bCs/>
                <w:sz w:val="16"/>
                <w:szCs w:val="16"/>
              </w:rPr>
            </w:pPr>
            <w:r>
              <w:rPr>
                <w:rFonts w:ascii="Arial Narrow" w:hAnsi="Arial Narrow"/>
                <w:b/>
                <w:bCs/>
                <w:sz w:val="16"/>
                <w:szCs w:val="16"/>
              </w:rPr>
              <w:t xml:space="preserve">     1.325</w:t>
            </w:r>
          </w:p>
        </w:tc>
        <w:tc>
          <w:tcPr>
            <w:tcW w:w="616" w:type="dxa"/>
            <w:tcBorders>
              <w:top w:val="nil"/>
              <w:left w:val="nil"/>
              <w:bottom w:val="single" w:sz="4" w:space="0" w:color="auto"/>
              <w:right w:val="single" w:sz="4" w:space="0" w:color="auto"/>
            </w:tcBorders>
            <w:shd w:val="clear" w:color="auto" w:fill="D9D9D9" w:themeFill="background1" w:themeFillShade="D9"/>
          </w:tcPr>
          <w:p w:rsidR="004A4180" w:rsidRDefault="004A4180" w:rsidP="00AF422D">
            <w:pPr>
              <w:jc w:val="center"/>
              <w:rPr>
                <w:rFonts w:ascii="Arial Narrow" w:hAnsi="Arial Narrow"/>
                <w:b/>
                <w:bCs/>
                <w:sz w:val="16"/>
                <w:szCs w:val="16"/>
              </w:rPr>
            </w:pPr>
            <w:r>
              <w:rPr>
                <w:rFonts w:ascii="Arial Narrow" w:hAnsi="Arial Narrow"/>
                <w:b/>
                <w:bCs/>
                <w:sz w:val="16"/>
                <w:szCs w:val="16"/>
              </w:rPr>
              <w:t> </w:t>
            </w:r>
          </w:p>
        </w:tc>
        <w:tc>
          <w:tcPr>
            <w:tcW w:w="729" w:type="dxa"/>
            <w:tcBorders>
              <w:top w:val="nil"/>
              <w:left w:val="nil"/>
              <w:bottom w:val="single" w:sz="4" w:space="0" w:color="auto"/>
              <w:right w:val="single" w:sz="4" w:space="0" w:color="auto"/>
            </w:tcBorders>
            <w:shd w:val="clear" w:color="auto" w:fill="D9D9D9" w:themeFill="background1" w:themeFillShade="D9"/>
          </w:tcPr>
          <w:p w:rsidR="004A4180" w:rsidRDefault="004A4180" w:rsidP="00AF422D">
            <w:pPr>
              <w:jc w:val="center"/>
              <w:rPr>
                <w:rFonts w:ascii="Arial Narrow" w:hAnsi="Arial Narrow"/>
                <w:b/>
                <w:bCs/>
                <w:sz w:val="16"/>
                <w:szCs w:val="16"/>
              </w:rPr>
            </w:pPr>
            <w:r>
              <w:rPr>
                <w:rFonts w:ascii="Arial Narrow" w:hAnsi="Arial Narrow"/>
                <w:b/>
                <w:bCs/>
                <w:sz w:val="16"/>
                <w:szCs w:val="16"/>
              </w:rPr>
              <w:t xml:space="preserve">    1.820 </w:t>
            </w:r>
          </w:p>
        </w:tc>
        <w:tc>
          <w:tcPr>
            <w:tcW w:w="617" w:type="dxa"/>
            <w:tcBorders>
              <w:top w:val="nil"/>
              <w:left w:val="nil"/>
              <w:bottom w:val="single" w:sz="4" w:space="0" w:color="auto"/>
              <w:right w:val="single" w:sz="4" w:space="0" w:color="auto"/>
            </w:tcBorders>
            <w:shd w:val="clear" w:color="auto" w:fill="D9D9D9" w:themeFill="background1" w:themeFillShade="D9"/>
          </w:tcPr>
          <w:p w:rsidR="004A4180" w:rsidRDefault="004A4180" w:rsidP="00AF422D">
            <w:pPr>
              <w:jc w:val="center"/>
              <w:rPr>
                <w:rFonts w:ascii="Arial Narrow" w:hAnsi="Arial Narrow"/>
                <w:b/>
                <w:bCs/>
                <w:sz w:val="16"/>
                <w:szCs w:val="16"/>
              </w:rPr>
            </w:pPr>
            <w:r>
              <w:rPr>
                <w:rFonts w:ascii="Arial Narrow" w:hAnsi="Arial Narrow"/>
                <w:b/>
                <w:bCs/>
                <w:sz w:val="16"/>
                <w:szCs w:val="16"/>
              </w:rPr>
              <w:t> </w:t>
            </w:r>
          </w:p>
        </w:tc>
        <w:tc>
          <w:tcPr>
            <w:tcW w:w="659" w:type="dxa"/>
            <w:tcBorders>
              <w:top w:val="nil"/>
              <w:left w:val="nil"/>
              <w:bottom w:val="single" w:sz="4" w:space="0" w:color="auto"/>
              <w:right w:val="single" w:sz="4" w:space="0" w:color="auto"/>
            </w:tcBorders>
            <w:shd w:val="clear" w:color="auto" w:fill="D9D9D9" w:themeFill="background1" w:themeFillShade="D9"/>
          </w:tcPr>
          <w:p w:rsidR="004A4180" w:rsidRDefault="004A4180" w:rsidP="00AF422D">
            <w:pPr>
              <w:jc w:val="center"/>
              <w:rPr>
                <w:rFonts w:ascii="Arial Narrow" w:hAnsi="Arial Narrow"/>
                <w:b/>
                <w:bCs/>
                <w:sz w:val="16"/>
                <w:szCs w:val="16"/>
              </w:rPr>
            </w:pPr>
            <w:r>
              <w:rPr>
                <w:rFonts w:ascii="Arial Narrow" w:hAnsi="Arial Narrow"/>
                <w:b/>
                <w:bCs/>
                <w:sz w:val="16"/>
                <w:szCs w:val="16"/>
              </w:rPr>
              <w:t xml:space="preserve">    1.975 </w:t>
            </w:r>
          </w:p>
        </w:tc>
        <w:tc>
          <w:tcPr>
            <w:tcW w:w="1166" w:type="dxa"/>
            <w:tcBorders>
              <w:top w:val="nil"/>
              <w:left w:val="nil"/>
              <w:bottom w:val="single" w:sz="4" w:space="0" w:color="auto"/>
              <w:right w:val="single" w:sz="4" w:space="0" w:color="auto"/>
            </w:tcBorders>
            <w:shd w:val="clear" w:color="auto" w:fill="D9D9D9" w:themeFill="background1" w:themeFillShade="D9"/>
          </w:tcPr>
          <w:p w:rsidR="004A4180" w:rsidRDefault="004A4180" w:rsidP="00AF422D">
            <w:pPr>
              <w:jc w:val="both"/>
              <w:rPr>
                <w:rFonts w:ascii="Arial Narrow" w:hAnsi="Arial Narrow"/>
                <w:b/>
                <w:bCs/>
                <w:sz w:val="16"/>
                <w:szCs w:val="16"/>
              </w:rPr>
            </w:pPr>
            <w:r>
              <w:rPr>
                <w:rFonts w:ascii="Arial Narrow" w:hAnsi="Arial Narrow"/>
                <w:b/>
                <w:bCs/>
                <w:sz w:val="16"/>
                <w:szCs w:val="16"/>
              </w:rPr>
              <w:t> </w:t>
            </w:r>
          </w:p>
        </w:tc>
        <w:tc>
          <w:tcPr>
            <w:tcW w:w="802"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425"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306"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952" w:type="dxa"/>
            <w:tcBorders>
              <w:top w:val="nil"/>
              <w:left w:val="nil"/>
              <w:bottom w:val="nil"/>
              <w:right w:val="nil"/>
            </w:tcBorders>
            <w:shd w:val="clear" w:color="auto" w:fill="auto"/>
          </w:tcPr>
          <w:p w:rsidR="004A4180" w:rsidRDefault="004A4180">
            <w:pPr>
              <w:rPr>
                <w:rFonts w:ascii="Arial Narrow" w:hAnsi="Arial Narrow"/>
                <w:sz w:val="16"/>
                <w:szCs w:val="16"/>
              </w:rPr>
            </w:pPr>
          </w:p>
        </w:tc>
      </w:tr>
      <w:tr w:rsidR="004A4180" w:rsidTr="004A4180">
        <w:trPr>
          <w:trHeight w:val="111"/>
        </w:trPr>
        <w:tc>
          <w:tcPr>
            <w:tcW w:w="390" w:type="dxa"/>
            <w:tcBorders>
              <w:top w:val="nil"/>
              <w:left w:val="single" w:sz="4" w:space="0" w:color="auto"/>
              <w:bottom w:val="single" w:sz="4" w:space="0" w:color="auto"/>
              <w:right w:val="single" w:sz="4" w:space="0" w:color="auto"/>
            </w:tcBorders>
            <w:shd w:val="clear" w:color="auto" w:fill="FFFFFF" w:themeFill="background1"/>
          </w:tcPr>
          <w:p w:rsidR="004A4180" w:rsidRDefault="004A4180" w:rsidP="00C13463">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FFFFFF" w:themeFill="background1"/>
          </w:tcPr>
          <w:p w:rsidR="004A4180" w:rsidRDefault="004A4180" w:rsidP="00C13463">
            <w:pPr>
              <w:rPr>
                <w:rFonts w:ascii="Arial Narrow" w:hAnsi="Arial Narrow"/>
                <w:b/>
                <w:bCs/>
                <w:sz w:val="16"/>
                <w:szCs w:val="16"/>
              </w:rPr>
            </w:pPr>
            <w:r>
              <w:rPr>
                <w:rFonts w:ascii="Arial Narrow" w:hAnsi="Arial Narrow"/>
                <w:b/>
                <w:bCs/>
                <w:sz w:val="16"/>
                <w:szCs w:val="16"/>
              </w:rPr>
              <w:t>Percepatan Pembangunan dan Pengembangan Infrastruktur pada Kawasan Khusus dan Daerah Tertinggal</w:t>
            </w:r>
          </w:p>
        </w:tc>
        <w:tc>
          <w:tcPr>
            <w:tcW w:w="1912" w:type="dxa"/>
            <w:tcBorders>
              <w:top w:val="nil"/>
              <w:left w:val="nil"/>
              <w:bottom w:val="single" w:sz="4" w:space="0" w:color="auto"/>
              <w:right w:val="single" w:sz="4" w:space="0" w:color="auto"/>
            </w:tcBorders>
            <w:shd w:val="clear" w:color="auto" w:fill="FFFFFF" w:themeFill="background1"/>
          </w:tcPr>
          <w:p w:rsidR="004A4180" w:rsidRDefault="004A4180" w:rsidP="00C13463">
            <w:pPr>
              <w:rPr>
                <w:rFonts w:ascii="Arial Narrow" w:hAnsi="Arial Narrow"/>
                <w:b/>
                <w:bCs/>
                <w:sz w:val="16"/>
                <w:szCs w:val="16"/>
              </w:rPr>
            </w:pPr>
            <w:r>
              <w:rPr>
                <w:rFonts w:ascii="Arial Narrow" w:hAnsi="Arial Narrow"/>
                <w:b/>
                <w:bCs/>
                <w:sz w:val="16"/>
                <w:szCs w:val="16"/>
              </w:rPr>
              <w:t>Percepatan Pembangunan dan Pengembangan Infrastruktur pada Kawasan Khusus dan Daerah Tertinggal</w:t>
            </w:r>
          </w:p>
        </w:tc>
        <w:tc>
          <w:tcPr>
            <w:tcW w:w="1657" w:type="dxa"/>
            <w:tcBorders>
              <w:top w:val="nil"/>
              <w:left w:val="nil"/>
              <w:bottom w:val="single" w:sz="4" w:space="0" w:color="auto"/>
              <w:right w:val="single" w:sz="4" w:space="0" w:color="auto"/>
            </w:tcBorders>
            <w:shd w:val="clear" w:color="auto" w:fill="FFFFFF" w:themeFill="background1"/>
          </w:tcPr>
          <w:p w:rsidR="004A4180" w:rsidRDefault="004A4180" w:rsidP="00C13463">
            <w:pPr>
              <w:rPr>
                <w:rFonts w:ascii="Arial Narrow" w:hAnsi="Arial Narrow"/>
                <w:b/>
                <w:bCs/>
                <w:sz w:val="16"/>
                <w:szCs w:val="16"/>
              </w:rPr>
            </w:pPr>
            <w:r>
              <w:rPr>
                <w:rFonts w:ascii="Arial Narrow" w:hAnsi="Arial Narrow"/>
                <w:b/>
                <w:bCs/>
                <w:sz w:val="16"/>
                <w:szCs w:val="16"/>
              </w:rPr>
              <w:t>Besaran transmigrans yang akan dibina</w:t>
            </w:r>
          </w:p>
        </w:tc>
        <w:tc>
          <w:tcPr>
            <w:tcW w:w="2052" w:type="dxa"/>
            <w:tcBorders>
              <w:top w:val="nil"/>
              <w:left w:val="nil"/>
              <w:bottom w:val="single" w:sz="4" w:space="0" w:color="auto"/>
              <w:right w:val="single" w:sz="4" w:space="0" w:color="auto"/>
            </w:tcBorders>
            <w:shd w:val="clear" w:color="auto" w:fill="FFFFFF" w:themeFill="background1"/>
          </w:tcPr>
          <w:p w:rsidR="004A4180" w:rsidRDefault="004A4180" w:rsidP="00C13463">
            <w:pPr>
              <w:rPr>
                <w:rFonts w:ascii="Arial Narrow" w:hAnsi="Arial Narrow"/>
                <w:b/>
                <w:bCs/>
                <w:sz w:val="16"/>
                <w:szCs w:val="16"/>
              </w:rPr>
            </w:pPr>
            <w:r>
              <w:rPr>
                <w:rFonts w:ascii="Arial Narrow" w:hAnsi="Arial Narrow"/>
                <w:b/>
                <w:bCs/>
                <w:sz w:val="16"/>
                <w:szCs w:val="16"/>
              </w:rPr>
              <w:t>Persentase kawasan transmigrasi yang memenuhi sarana dan prasarana pengembangan masyarakat sesuai ketentuan</w:t>
            </w:r>
          </w:p>
        </w:tc>
        <w:tc>
          <w:tcPr>
            <w:tcW w:w="1046" w:type="dxa"/>
            <w:tcBorders>
              <w:top w:val="nil"/>
              <w:left w:val="nil"/>
              <w:bottom w:val="single" w:sz="4" w:space="0" w:color="auto"/>
              <w:right w:val="single" w:sz="4" w:space="0" w:color="auto"/>
            </w:tcBorders>
            <w:shd w:val="clear" w:color="auto" w:fill="FFFFFF" w:themeFill="background1"/>
          </w:tcPr>
          <w:p w:rsidR="004A4180" w:rsidRDefault="004A4180" w:rsidP="00C13463">
            <w:pPr>
              <w:jc w:val="center"/>
              <w:rPr>
                <w:rFonts w:ascii="Arial Narrow" w:hAnsi="Arial Narrow"/>
                <w:b/>
                <w:bCs/>
                <w:i/>
                <w:iCs/>
                <w:sz w:val="16"/>
                <w:szCs w:val="16"/>
              </w:rPr>
            </w:pPr>
            <w:r>
              <w:rPr>
                <w:rFonts w:ascii="Arial Narrow" w:hAnsi="Arial Narrow"/>
                <w:b/>
                <w:bCs/>
                <w:i/>
                <w:iCs/>
                <w:sz w:val="16"/>
                <w:szCs w:val="16"/>
              </w:rPr>
              <w:t>%</w:t>
            </w:r>
          </w:p>
        </w:tc>
        <w:tc>
          <w:tcPr>
            <w:tcW w:w="762" w:type="dxa"/>
            <w:tcBorders>
              <w:top w:val="nil"/>
              <w:left w:val="nil"/>
              <w:bottom w:val="single" w:sz="4" w:space="0" w:color="auto"/>
              <w:right w:val="single" w:sz="4" w:space="0" w:color="auto"/>
            </w:tcBorders>
            <w:shd w:val="clear" w:color="auto" w:fill="FFFFFF" w:themeFill="background1"/>
          </w:tcPr>
          <w:p w:rsidR="004A4180" w:rsidRDefault="004A4180" w:rsidP="00C13463">
            <w:pPr>
              <w:jc w:val="center"/>
              <w:rPr>
                <w:rFonts w:ascii="Arial Narrow" w:hAnsi="Arial Narrow"/>
                <w:b/>
                <w:bCs/>
                <w:i/>
                <w:iCs/>
                <w:sz w:val="16"/>
                <w:szCs w:val="16"/>
              </w:rPr>
            </w:pPr>
            <w:r>
              <w:rPr>
                <w:rFonts w:ascii="Arial Narrow" w:hAnsi="Arial Narrow"/>
                <w:b/>
                <w:bCs/>
                <w:i/>
                <w:iCs/>
                <w:sz w:val="16"/>
                <w:szCs w:val="16"/>
              </w:rPr>
              <w:t>40</w:t>
            </w:r>
          </w:p>
        </w:tc>
        <w:tc>
          <w:tcPr>
            <w:tcW w:w="616" w:type="dxa"/>
            <w:tcBorders>
              <w:top w:val="nil"/>
              <w:left w:val="nil"/>
              <w:bottom w:val="single" w:sz="4" w:space="0" w:color="auto"/>
              <w:right w:val="single" w:sz="4" w:space="0" w:color="auto"/>
            </w:tcBorders>
            <w:shd w:val="clear" w:color="auto" w:fill="FFFFFF" w:themeFill="background1"/>
          </w:tcPr>
          <w:p w:rsidR="004A4180" w:rsidRDefault="004A4180" w:rsidP="00C13463">
            <w:pPr>
              <w:jc w:val="center"/>
              <w:rPr>
                <w:rFonts w:ascii="Arial Narrow" w:hAnsi="Arial Narrow"/>
                <w:b/>
                <w:bCs/>
                <w:i/>
                <w:iCs/>
                <w:sz w:val="16"/>
                <w:szCs w:val="16"/>
              </w:rPr>
            </w:pPr>
            <w:r>
              <w:rPr>
                <w:rFonts w:ascii="Arial Narrow" w:hAnsi="Arial Narrow"/>
                <w:b/>
                <w:bCs/>
                <w:i/>
                <w:iCs/>
                <w:sz w:val="16"/>
                <w:szCs w:val="16"/>
              </w:rPr>
              <w:t>40</w:t>
            </w:r>
          </w:p>
        </w:tc>
        <w:tc>
          <w:tcPr>
            <w:tcW w:w="698" w:type="dxa"/>
            <w:tcBorders>
              <w:top w:val="nil"/>
              <w:left w:val="nil"/>
              <w:bottom w:val="single" w:sz="4" w:space="0" w:color="auto"/>
              <w:right w:val="single" w:sz="4" w:space="0" w:color="auto"/>
            </w:tcBorders>
            <w:shd w:val="clear" w:color="auto" w:fill="FFFFFF" w:themeFill="background1"/>
          </w:tcPr>
          <w:p w:rsidR="004A4180" w:rsidRDefault="004A4180" w:rsidP="00C13463">
            <w:pPr>
              <w:jc w:val="center"/>
              <w:rPr>
                <w:rFonts w:ascii="Arial Narrow" w:hAnsi="Arial Narrow"/>
                <w:b/>
                <w:bCs/>
                <w:sz w:val="16"/>
                <w:szCs w:val="16"/>
              </w:rPr>
            </w:pPr>
            <w:r>
              <w:rPr>
                <w:rFonts w:ascii="Arial Narrow" w:hAnsi="Arial Narrow"/>
                <w:b/>
                <w:bCs/>
                <w:sz w:val="16"/>
                <w:szCs w:val="16"/>
              </w:rPr>
              <w:t>1.377</w:t>
            </w:r>
          </w:p>
        </w:tc>
        <w:tc>
          <w:tcPr>
            <w:tcW w:w="616" w:type="dxa"/>
            <w:tcBorders>
              <w:top w:val="nil"/>
              <w:left w:val="nil"/>
              <w:bottom w:val="single" w:sz="4" w:space="0" w:color="auto"/>
              <w:right w:val="single" w:sz="4" w:space="0" w:color="auto"/>
            </w:tcBorders>
            <w:shd w:val="clear" w:color="auto" w:fill="FFFFFF" w:themeFill="background1"/>
          </w:tcPr>
          <w:p w:rsidR="004A4180" w:rsidRDefault="004A4180" w:rsidP="00C13463">
            <w:pPr>
              <w:jc w:val="center"/>
              <w:rPr>
                <w:rFonts w:ascii="Arial Narrow" w:hAnsi="Arial Narrow"/>
                <w:b/>
                <w:bCs/>
                <w:i/>
                <w:iCs/>
                <w:sz w:val="16"/>
                <w:szCs w:val="16"/>
              </w:rPr>
            </w:pPr>
            <w:r>
              <w:rPr>
                <w:rFonts w:ascii="Arial Narrow" w:hAnsi="Arial Narrow"/>
                <w:b/>
                <w:bCs/>
                <w:i/>
                <w:iCs/>
                <w:sz w:val="16"/>
                <w:szCs w:val="16"/>
              </w:rPr>
              <w:t>40</w:t>
            </w:r>
          </w:p>
        </w:tc>
        <w:tc>
          <w:tcPr>
            <w:tcW w:w="697" w:type="dxa"/>
            <w:tcBorders>
              <w:top w:val="nil"/>
              <w:left w:val="nil"/>
              <w:bottom w:val="single" w:sz="4" w:space="0" w:color="auto"/>
              <w:right w:val="single" w:sz="4" w:space="0" w:color="auto"/>
            </w:tcBorders>
            <w:shd w:val="clear" w:color="auto" w:fill="FFFFFF" w:themeFill="background1"/>
          </w:tcPr>
          <w:p w:rsidR="004A4180" w:rsidRDefault="004A4180" w:rsidP="00C13463">
            <w:pPr>
              <w:jc w:val="center"/>
              <w:rPr>
                <w:rFonts w:ascii="Arial Narrow" w:hAnsi="Arial Narrow"/>
                <w:b/>
                <w:bCs/>
                <w:sz w:val="16"/>
                <w:szCs w:val="16"/>
              </w:rPr>
            </w:pPr>
            <w:r>
              <w:rPr>
                <w:rFonts w:ascii="Arial Narrow" w:hAnsi="Arial Narrow"/>
                <w:b/>
                <w:bCs/>
                <w:sz w:val="16"/>
                <w:szCs w:val="16"/>
              </w:rPr>
              <w:t>1.190</w:t>
            </w:r>
          </w:p>
        </w:tc>
        <w:tc>
          <w:tcPr>
            <w:tcW w:w="616" w:type="dxa"/>
            <w:tcBorders>
              <w:top w:val="nil"/>
              <w:left w:val="nil"/>
              <w:bottom w:val="single" w:sz="4" w:space="0" w:color="auto"/>
              <w:right w:val="single" w:sz="4" w:space="0" w:color="auto"/>
            </w:tcBorders>
            <w:shd w:val="clear" w:color="auto" w:fill="FFFFFF" w:themeFill="background1"/>
          </w:tcPr>
          <w:p w:rsidR="004A4180" w:rsidRDefault="004A4180" w:rsidP="00C13463">
            <w:pPr>
              <w:jc w:val="center"/>
              <w:rPr>
                <w:rFonts w:ascii="Arial Narrow" w:hAnsi="Arial Narrow"/>
                <w:b/>
                <w:bCs/>
                <w:sz w:val="16"/>
                <w:szCs w:val="16"/>
              </w:rPr>
            </w:pPr>
            <w:r>
              <w:rPr>
                <w:rFonts w:ascii="Arial Narrow" w:hAnsi="Arial Narrow"/>
                <w:b/>
                <w:bCs/>
                <w:sz w:val="16"/>
                <w:szCs w:val="16"/>
              </w:rPr>
              <w:t>50</w:t>
            </w:r>
          </w:p>
        </w:tc>
        <w:tc>
          <w:tcPr>
            <w:tcW w:w="729" w:type="dxa"/>
            <w:tcBorders>
              <w:top w:val="nil"/>
              <w:left w:val="nil"/>
              <w:bottom w:val="single" w:sz="4" w:space="0" w:color="auto"/>
              <w:right w:val="single" w:sz="4" w:space="0" w:color="auto"/>
            </w:tcBorders>
            <w:shd w:val="clear" w:color="auto" w:fill="FFFFFF" w:themeFill="background1"/>
          </w:tcPr>
          <w:p w:rsidR="004A4180" w:rsidRDefault="004A4180" w:rsidP="00C13463">
            <w:pPr>
              <w:jc w:val="center"/>
              <w:rPr>
                <w:rFonts w:ascii="Arial Narrow" w:hAnsi="Arial Narrow"/>
                <w:b/>
                <w:bCs/>
                <w:sz w:val="16"/>
                <w:szCs w:val="16"/>
              </w:rPr>
            </w:pPr>
            <w:r>
              <w:rPr>
                <w:rFonts w:ascii="Arial Narrow" w:hAnsi="Arial Narrow"/>
                <w:b/>
                <w:bCs/>
                <w:sz w:val="16"/>
                <w:szCs w:val="16"/>
              </w:rPr>
              <w:t>1.820</w:t>
            </w:r>
          </w:p>
        </w:tc>
        <w:tc>
          <w:tcPr>
            <w:tcW w:w="617" w:type="dxa"/>
            <w:tcBorders>
              <w:top w:val="nil"/>
              <w:left w:val="nil"/>
              <w:bottom w:val="single" w:sz="4" w:space="0" w:color="auto"/>
              <w:right w:val="single" w:sz="4" w:space="0" w:color="auto"/>
            </w:tcBorders>
            <w:shd w:val="clear" w:color="auto" w:fill="FFFFFF" w:themeFill="background1"/>
          </w:tcPr>
          <w:p w:rsidR="004A4180" w:rsidRDefault="004A4180" w:rsidP="00C13463">
            <w:pPr>
              <w:jc w:val="center"/>
              <w:rPr>
                <w:rFonts w:ascii="Arial Narrow" w:hAnsi="Arial Narrow"/>
                <w:b/>
                <w:bCs/>
                <w:sz w:val="16"/>
                <w:szCs w:val="16"/>
              </w:rPr>
            </w:pPr>
            <w:r>
              <w:rPr>
                <w:rFonts w:ascii="Arial Narrow" w:hAnsi="Arial Narrow"/>
                <w:b/>
                <w:bCs/>
                <w:sz w:val="16"/>
                <w:szCs w:val="16"/>
              </w:rPr>
              <w:t>60</w:t>
            </w:r>
          </w:p>
        </w:tc>
        <w:tc>
          <w:tcPr>
            <w:tcW w:w="659" w:type="dxa"/>
            <w:tcBorders>
              <w:top w:val="nil"/>
              <w:left w:val="nil"/>
              <w:bottom w:val="single" w:sz="4" w:space="0" w:color="auto"/>
              <w:right w:val="single" w:sz="4" w:space="0" w:color="auto"/>
            </w:tcBorders>
            <w:shd w:val="clear" w:color="auto" w:fill="FFFFFF" w:themeFill="background1"/>
          </w:tcPr>
          <w:p w:rsidR="004A4180" w:rsidRDefault="004A4180" w:rsidP="00C13463">
            <w:pPr>
              <w:jc w:val="center"/>
              <w:rPr>
                <w:rFonts w:ascii="Arial Narrow" w:hAnsi="Arial Narrow"/>
                <w:b/>
                <w:bCs/>
                <w:sz w:val="16"/>
                <w:szCs w:val="16"/>
              </w:rPr>
            </w:pPr>
            <w:r>
              <w:rPr>
                <w:rFonts w:ascii="Arial Narrow" w:hAnsi="Arial Narrow"/>
                <w:b/>
                <w:bCs/>
                <w:sz w:val="16"/>
                <w:szCs w:val="16"/>
              </w:rPr>
              <w:t>1.975</w:t>
            </w:r>
          </w:p>
        </w:tc>
        <w:tc>
          <w:tcPr>
            <w:tcW w:w="1166" w:type="dxa"/>
            <w:tcBorders>
              <w:top w:val="nil"/>
              <w:left w:val="nil"/>
              <w:bottom w:val="single" w:sz="4" w:space="0" w:color="auto"/>
              <w:right w:val="single" w:sz="4" w:space="0" w:color="auto"/>
            </w:tcBorders>
            <w:shd w:val="clear" w:color="auto" w:fill="FFFFFF" w:themeFill="background1"/>
          </w:tcPr>
          <w:p w:rsidR="004A4180" w:rsidRDefault="004A4180" w:rsidP="00C13463">
            <w:pPr>
              <w:rPr>
                <w:rFonts w:ascii="Arial Narrow" w:hAnsi="Arial Narrow"/>
                <w:b/>
                <w:bCs/>
                <w:i/>
                <w:iCs/>
                <w:sz w:val="16"/>
                <w:szCs w:val="16"/>
              </w:rPr>
            </w:pPr>
            <w:r>
              <w:rPr>
                <w:rFonts w:ascii="Arial Narrow" w:hAnsi="Arial Narrow"/>
                <w:b/>
                <w:bCs/>
                <w:i/>
                <w:iCs/>
                <w:sz w:val="16"/>
                <w:szCs w:val="16"/>
              </w:rPr>
              <w:t>Disnakertrans</w:t>
            </w:r>
          </w:p>
        </w:tc>
        <w:tc>
          <w:tcPr>
            <w:tcW w:w="802"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425"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306"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952" w:type="dxa"/>
            <w:tcBorders>
              <w:top w:val="nil"/>
              <w:left w:val="nil"/>
              <w:bottom w:val="nil"/>
              <w:right w:val="nil"/>
            </w:tcBorders>
            <w:shd w:val="clear" w:color="auto" w:fill="auto"/>
          </w:tcPr>
          <w:p w:rsidR="004A4180" w:rsidRDefault="004A4180">
            <w:pPr>
              <w:rPr>
                <w:rFonts w:ascii="Arial Narrow" w:hAnsi="Arial Narrow"/>
                <w:sz w:val="16"/>
                <w:szCs w:val="16"/>
              </w:rPr>
            </w:pPr>
          </w:p>
        </w:tc>
      </w:tr>
      <w:tr w:rsidR="004A4180" w:rsidTr="004A4180">
        <w:trPr>
          <w:trHeight w:val="111"/>
        </w:trPr>
        <w:tc>
          <w:tcPr>
            <w:tcW w:w="390" w:type="dxa"/>
            <w:tcBorders>
              <w:top w:val="nil"/>
              <w:left w:val="single" w:sz="4" w:space="0" w:color="auto"/>
              <w:bottom w:val="single" w:sz="4" w:space="0" w:color="auto"/>
              <w:right w:val="single" w:sz="4" w:space="0" w:color="auto"/>
            </w:tcBorders>
            <w:shd w:val="clear" w:color="auto" w:fill="FFFFFF" w:themeFill="background1"/>
          </w:tcPr>
          <w:p w:rsidR="004A4180" w:rsidRDefault="004A4180" w:rsidP="00FD5CF1">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FFFFFF" w:themeFill="background1"/>
          </w:tcPr>
          <w:p w:rsidR="004A4180" w:rsidRDefault="004A4180" w:rsidP="00FD5CF1">
            <w:pPr>
              <w:rPr>
                <w:rFonts w:ascii="Arial Narrow" w:hAnsi="Arial Narrow"/>
                <w:sz w:val="16"/>
                <w:szCs w:val="16"/>
              </w:rPr>
            </w:pPr>
            <w:r>
              <w:rPr>
                <w:rFonts w:ascii="Arial Narrow" w:hAnsi="Arial Narrow"/>
                <w:sz w:val="16"/>
                <w:szCs w:val="16"/>
              </w:rPr>
              <w:t> </w:t>
            </w:r>
          </w:p>
        </w:tc>
        <w:tc>
          <w:tcPr>
            <w:tcW w:w="1912" w:type="dxa"/>
            <w:tcBorders>
              <w:top w:val="nil"/>
              <w:left w:val="nil"/>
              <w:bottom w:val="single" w:sz="4" w:space="0" w:color="auto"/>
              <w:right w:val="single" w:sz="4" w:space="0" w:color="auto"/>
            </w:tcBorders>
            <w:shd w:val="clear" w:color="auto" w:fill="FFFFFF" w:themeFill="background1"/>
          </w:tcPr>
          <w:p w:rsidR="004A4180" w:rsidRDefault="004A4180" w:rsidP="00FD5CF1">
            <w:pPr>
              <w:rPr>
                <w:rFonts w:ascii="Arial Narrow" w:hAnsi="Arial Narrow"/>
                <w:sz w:val="16"/>
                <w:szCs w:val="16"/>
              </w:rPr>
            </w:pPr>
            <w:r>
              <w:rPr>
                <w:rFonts w:ascii="Arial Narrow" w:hAnsi="Arial Narrow"/>
                <w:sz w:val="16"/>
                <w:szCs w:val="16"/>
              </w:rPr>
              <w:t>Penataan persebaran penduduk warga transmigrasi</w:t>
            </w:r>
          </w:p>
        </w:tc>
        <w:tc>
          <w:tcPr>
            <w:tcW w:w="1657" w:type="dxa"/>
            <w:tcBorders>
              <w:top w:val="nil"/>
              <w:left w:val="nil"/>
              <w:bottom w:val="single" w:sz="4" w:space="0" w:color="auto"/>
              <w:right w:val="single" w:sz="4" w:space="0" w:color="auto"/>
            </w:tcBorders>
            <w:shd w:val="clear" w:color="auto" w:fill="FFFFFF" w:themeFill="background1"/>
          </w:tcPr>
          <w:p w:rsidR="004A4180" w:rsidRDefault="004A4180" w:rsidP="00FD5CF1">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FFFFFF" w:themeFill="background1"/>
          </w:tcPr>
          <w:p w:rsidR="004A4180" w:rsidRDefault="004A4180" w:rsidP="00FD5CF1">
            <w:pPr>
              <w:rPr>
                <w:rFonts w:ascii="Arial Narrow" w:hAnsi="Arial Narrow"/>
                <w:sz w:val="16"/>
                <w:szCs w:val="16"/>
              </w:rPr>
            </w:pPr>
            <w:r>
              <w:rPr>
                <w:rFonts w:ascii="Arial Narrow" w:hAnsi="Arial Narrow"/>
                <w:sz w:val="16"/>
                <w:szCs w:val="16"/>
              </w:rPr>
              <w:t>Jumlah MOU / PKS  yang disepakati</w:t>
            </w:r>
          </w:p>
        </w:tc>
        <w:tc>
          <w:tcPr>
            <w:tcW w:w="1046" w:type="dxa"/>
            <w:tcBorders>
              <w:top w:val="nil"/>
              <w:left w:val="nil"/>
              <w:bottom w:val="single" w:sz="4" w:space="0" w:color="auto"/>
              <w:right w:val="single" w:sz="4" w:space="0" w:color="auto"/>
            </w:tcBorders>
            <w:shd w:val="clear" w:color="auto" w:fill="FFFFFF" w:themeFill="background1"/>
          </w:tcPr>
          <w:p w:rsidR="004A4180" w:rsidRDefault="004A4180" w:rsidP="00FD5CF1">
            <w:pPr>
              <w:jc w:val="center"/>
              <w:rPr>
                <w:rFonts w:ascii="Arial Narrow" w:hAnsi="Arial Narrow"/>
                <w:i/>
                <w:iCs/>
                <w:sz w:val="16"/>
                <w:szCs w:val="16"/>
              </w:rPr>
            </w:pPr>
          </w:p>
          <w:p w:rsidR="004A4180" w:rsidRDefault="004A4180" w:rsidP="00FD5CF1">
            <w:pPr>
              <w:jc w:val="center"/>
              <w:rPr>
                <w:rFonts w:ascii="Arial Narrow" w:hAnsi="Arial Narrow"/>
                <w:i/>
                <w:iCs/>
                <w:sz w:val="16"/>
                <w:szCs w:val="16"/>
              </w:rPr>
            </w:pPr>
            <w:r>
              <w:rPr>
                <w:rFonts w:ascii="Arial Narrow" w:hAnsi="Arial Narrow"/>
                <w:i/>
                <w:iCs/>
                <w:sz w:val="16"/>
                <w:szCs w:val="16"/>
              </w:rPr>
              <w:t>KK</w:t>
            </w:r>
          </w:p>
          <w:p w:rsidR="004A4180" w:rsidRDefault="004A4180" w:rsidP="00FD5CF1">
            <w:pPr>
              <w:jc w:val="center"/>
              <w:rPr>
                <w:rFonts w:ascii="Arial Narrow" w:hAnsi="Arial Narrow"/>
                <w:i/>
                <w:iCs/>
                <w:sz w:val="16"/>
                <w:szCs w:val="16"/>
              </w:rPr>
            </w:pPr>
          </w:p>
          <w:p w:rsidR="004A4180" w:rsidRDefault="004A4180" w:rsidP="00FD5CF1">
            <w:pPr>
              <w:jc w:val="center"/>
              <w:rPr>
                <w:rFonts w:ascii="Arial Narrow" w:hAnsi="Arial Narrow"/>
                <w:i/>
                <w:iCs/>
                <w:sz w:val="16"/>
                <w:szCs w:val="16"/>
              </w:rPr>
            </w:pPr>
          </w:p>
          <w:p w:rsidR="004A4180" w:rsidRDefault="004A4180" w:rsidP="00FD5CF1">
            <w:pPr>
              <w:jc w:val="center"/>
              <w:rPr>
                <w:rFonts w:ascii="Arial Narrow" w:hAnsi="Arial Narrow"/>
                <w:i/>
                <w:iCs/>
                <w:sz w:val="16"/>
                <w:szCs w:val="16"/>
              </w:rPr>
            </w:pPr>
            <w:r>
              <w:rPr>
                <w:rFonts w:ascii="Arial Narrow" w:hAnsi="Arial Narrow"/>
                <w:i/>
                <w:iCs/>
                <w:sz w:val="16"/>
                <w:szCs w:val="16"/>
              </w:rPr>
              <w:t>naskah</w:t>
            </w:r>
          </w:p>
        </w:tc>
        <w:tc>
          <w:tcPr>
            <w:tcW w:w="762" w:type="dxa"/>
            <w:tcBorders>
              <w:top w:val="nil"/>
              <w:left w:val="nil"/>
              <w:bottom w:val="single" w:sz="4" w:space="0" w:color="auto"/>
              <w:right w:val="single" w:sz="4" w:space="0" w:color="auto"/>
            </w:tcBorders>
            <w:shd w:val="clear" w:color="auto" w:fill="FFFFFF" w:themeFill="background1"/>
          </w:tcPr>
          <w:p w:rsidR="004A4180" w:rsidRDefault="004A4180" w:rsidP="00FD5CF1">
            <w:pPr>
              <w:jc w:val="center"/>
              <w:rPr>
                <w:rFonts w:ascii="Arial Narrow" w:hAnsi="Arial Narrow"/>
                <w:i/>
                <w:iCs/>
                <w:sz w:val="16"/>
                <w:szCs w:val="16"/>
              </w:rPr>
            </w:pPr>
          </w:p>
        </w:tc>
        <w:tc>
          <w:tcPr>
            <w:tcW w:w="616" w:type="dxa"/>
            <w:tcBorders>
              <w:top w:val="nil"/>
              <w:left w:val="nil"/>
              <w:bottom w:val="single" w:sz="4" w:space="0" w:color="auto"/>
              <w:right w:val="single" w:sz="4" w:space="0" w:color="auto"/>
            </w:tcBorders>
            <w:shd w:val="clear" w:color="auto" w:fill="FFFFFF" w:themeFill="background1"/>
          </w:tcPr>
          <w:p w:rsidR="004A4180" w:rsidRDefault="004A4180" w:rsidP="00FD5CF1">
            <w:pPr>
              <w:jc w:val="center"/>
              <w:rPr>
                <w:rFonts w:ascii="Arial Narrow" w:hAnsi="Arial Narrow"/>
                <w:i/>
                <w:iCs/>
                <w:sz w:val="16"/>
                <w:szCs w:val="16"/>
              </w:rPr>
            </w:pPr>
          </w:p>
          <w:p w:rsidR="004A4180" w:rsidRDefault="004A4180" w:rsidP="00FD5CF1">
            <w:pPr>
              <w:jc w:val="center"/>
              <w:rPr>
                <w:rFonts w:ascii="Arial Narrow" w:hAnsi="Arial Narrow"/>
                <w:i/>
                <w:iCs/>
                <w:sz w:val="16"/>
                <w:szCs w:val="16"/>
              </w:rPr>
            </w:pPr>
            <w:r>
              <w:rPr>
                <w:rFonts w:ascii="Arial Narrow" w:hAnsi="Arial Narrow"/>
                <w:i/>
                <w:iCs/>
                <w:sz w:val="16"/>
                <w:szCs w:val="16"/>
              </w:rPr>
              <w:t>100</w:t>
            </w:r>
          </w:p>
          <w:p w:rsidR="004A4180" w:rsidRDefault="004A4180" w:rsidP="00FD5CF1">
            <w:pPr>
              <w:jc w:val="center"/>
              <w:rPr>
                <w:rFonts w:ascii="Arial Narrow" w:hAnsi="Arial Narrow"/>
                <w:i/>
                <w:iCs/>
                <w:sz w:val="16"/>
                <w:szCs w:val="16"/>
              </w:rPr>
            </w:pPr>
          </w:p>
          <w:p w:rsidR="004A4180" w:rsidRDefault="004A4180" w:rsidP="00FD5CF1">
            <w:pPr>
              <w:jc w:val="center"/>
              <w:rPr>
                <w:rFonts w:ascii="Arial Narrow" w:hAnsi="Arial Narrow"/>
                <w:i/>
                <w:iCs/>
                <w:sz w:val="16"/>
                <w:szCs w:val="16"/>
              </w:rPr>
            </w:pPr>
          </w:p>
          <w:p w:rsidR="004A4180" w:rsidRDefault="004A4180" w:rsidP="00FD5CF1">
            <w:pPr>
              <w:jc w:val="center"/>
              <w:rPr>
                <w:rFonts w:ascii="Arial Narrow" w:hAnsi="Arial Narrow"/>
                <w:i/>
                <w:iCs/>
                <w:sz w:val="16"/>
                <w:szCs w:val="16"/>
              </w:rPr>
            </w:pPr>
            <w:r>
              <w:rPr>
                <w:rFonts w:ascii="Arial Narrow" w:hAnsi="Arial Narrow"/>
                <w:i/>
                <w:iCs/>
                <w:sz w:val="16"/>
                <w:szCs w:val="16"/>
              </w:rPr>
              <w:t>0</w:t>
            </w:r>
          </w:p>
        </w:tc>
        <w:tc>
          <w:tcPr>
            <w:tcW w:w="698" w:type="dxa"/>
            <w:tcBorders>
              <w:top w:val="nil"/>
              <w:left w:val="nil"/>
              <w:bottom w:val="single" w:sz="4" w:space="0" w:color="auto"/>
              <w:right w:val="single" w:sz="4" w:space="0" w:color="auto"/>
            </w:tcBorders>
            <w:shd w:val="clear" w:color="auto" w:fill="FFFFFF" w:themeFill="background1"/>
          </w:tcPr>
          <w:p w:rsidR="004A4180" w:rsidRDefault="004A4180" w:rsidP="00FD5CF1">
            <w:pPr>
              <w:jc w:val="center"/>
              <w:rPr>
                <w:rFonts w:ascii="Arial Narrow" w:hAnsi="Arial Narrow"/>
                <w:sz w:val="16"/>
                <w:szCs w:val="16"/>
              </w:rPr>
            </w:pPr>
          </w:p>
          <w:p w:rsidR="004A4180" w:rsidRDefault="004A4180" w:rsidP="00FD5CF1">
            <w:pPr>
              <w:jc w:val="center"/>
              <w:rPr>
                <w:rFonts w:ascii="Arial Narrow" w:hAnsi="Arial Narrow"/>
                <w:sz w:val="16"/>
                <w:szCs w:val="16"/>
              </w:rPr>
            </w:pPr>
            <w:r>
              <w:rPr>
                <w:rFonts w:ascii="Arial Narrow" w:hAnsi="Arial Narrow"/>
                <w:sz w:val="16"/>
                <w:szCs w:val="16"/>
              </w:rPr>
              <w:t>72</w:t>
            </w:r>
          </w:p>
          <w:p w:rsidR="004A4180" w:rsidRDefault="004A4180" w:rsidP="00FD5CF1">
            <w:pPr>
              <w:jc w:val="center"/>
              <w:rPr>
                <w:rFonts w:ascii="Arial Narrow" w:hAnsi="Arial Narrow"/>
                <w:sz w:val="16"/>
                <w:szCs w:val="16"/>
              </w:rPr>
            </w:pPr>
          </w:p>
          <w:p w:rsidR="004A4180" w:rsidRDefault="004A4180" w:rsidP="00FD5CF1">
            <w:pPr>
              <w:jc w:val="center"/>
              <w:rPr>
                <w:rFonts w:ascii="Arial Narrow" w:hAnsi="Arial Narrow"/>
                <w:sz w:val="16"/>
                <w:szCs w:val="16"/>
              </w:rPr>
            </w:pPr>
          </w:p>
          <w:p w:rsidR="004A4180" w:rsidRDefault="004A4180" w:rsidP="00FD5CF1">
            <w:pPr>
              <w:jc w:val="center"/>
              <w:rPr>
                <w:rFonts w:ascii="Arial Narrow" w:hAnsi="Arial Narrow"/>
                <w:sz w:val="16"/>
                <w:szCs w:val="16"/>
              </w:rPr>
            </w:pPr>
            <w:r>
              <w:rPr>
                <w:rFonts w:ascii="Arial Narrow" w:hAnsi="Arial Narrow"/>
                <w:sz w:val="16"/>
                <w:szCs w:val="16"/>
              </w:rPr>
              <w:t>0</w:t>
            </w:r>
          </w:p>
        </w:tc>
        <w:tc>
          <w:tcPr>
            <w:tcW w:w="616" w:type="dxa"/>
            <w:tcBorders>
              <w:top w:val="nil"/>
              <w:left w:val="nil"/>
              <w:bottom w:val="single" w:sz="4" w:space="0" w:color="auto"/>
              <w:right w:val="single" w:sz="4" w:space="0" w:color="auto"/>
            </w:tcBorders>
            <w:shd w:val="clear" w:color="auto" w:fill="FFFFFF" w:themeFill="background1"/>
          </w:tcPr>
          <w:p w:rsidR="004A4180" w:rsidRDefault="004A4180" w:rsidP="00FD5CF1">
            <w:pPr>
              <w:jc w:val="center"/>
              <w:rPr>
                <w:rFonts w:ascii="Arial Narrow" w:hAnsi="Arial Narrow"/>
                <w:sz w:val="16"/>
                <w:szCs w:val="16"/>
              </w:rPr>
            </w:pPr>
          </w:p>
          <w:p w:rsidR="004A4180" w:rsidRDefault="004A4180" w:rsidP="00FD5CF1">
            <w:pPr>
              <w:jc w:val="center"/>
              <w:rPr>
                <w:rFonts w:ascii="Arial Narrow" w:hAnsi="Arial Narrow"/>
                <w:sz w:val="16"/>
                <w:szCs w:val="16"/>
              </w:rPr>
            </w:pPr>
            <w:r>
              <w:rPr>
                <w:rFonts w:ascii="Arial Narrow" w:hAnsi="Arial Narrow"/>
                <w:sz w:val="16"/>
                <w:szCs w:val="16"/>
              </w:rPr>
              <w:t>0</w:t>
            </w:r>
          </w:p>
          <w:p w:rsidR="004A4180" w:rsidRDefault="004A4180" w:rsidP="00FD5CF1">
            <w:pPr>
              <w:jc w:val="center"/>
              <w:rPr>
                <w:rFonts w:ascii="Arial Narrow" w:hAnsi="Arial Narrow"/>
                <w:sz w:val="16"/>
                <w:szCs w:val="16"/>
              </w:rPr>
            </w:pPr>
          </w:p>
          <w:p w:rsidR="004A4180" w:rsidRDefault="004A4180" w:rsidP="00FD5CF1">
            <w:pPr>
              <w:jc w:val="center"/>
              <w:rPr>
                <w:rFonts w:ascii="Arial Narrow" w:hAnsi="Arial Narrow"/>
                <w:sz w:val="16"/>
                <w:szCs w:val="16"/>
              </w:rPr>
            </w:pPr>
          </w:p>
          <w:p w:rsidR="004A4180" w:rsidRDefault="004A4180" w:rsidP="00FD5CF1">
            <w:pPr>
              <w:jc w:val="center"/>
              <w:rPr>
                <w:rFonts w:ascii="Arial Narrow" w:hAnsi="Arial Narrow"/>
                <w:sz w:val="16"/>
                <w:szCs w:val="16"/>
              </w:rPr>
            </w:pPr>
            <w:r>
              <w:rPr>
                <w:rFonts w:ascii="Arial Narrow" w:hAnsi="Arial Narrow"/>
                <w:sz w:val="16"/>
                <w:szCs w:val="16"/>
              </w:rPr>
              <w:t>2</w:t>
            </w:r>
          </w:p>
          <w:p w:rsidR="004A4180" w:rsidRDefault="004A4180" w:rsidP="00FD5CF1">
            <w:pPr>
              <w:jc w:val="center"/>
              <w:rPr>
                <w:rFonts w:ascii="Arial Narrow" w:hAnsi="Arial Narrow"/>
                <w:sz w:val="16"/>
                <w:szCs w:val="16"/>
              </w:rPr>
            </w:pPr>
          </w:p>
          <w:p w:rsidR="004A4180" w:rsidRDefault="004A4180" w:rsidP="00FD5CF1">
            <w:pPr>
              <w:jc w:val="center"/>
              <w:rPr>
                <w:rFonts w:ascii="Arial Narrow" w:hAnsi="Arial Narrow"/>
                <w:sz w:val="16"/>
                <w:szCs w:val="16"/>
              </w:rPr>
            </w:pPr>
          </w:p>
          <w:p w:rsidR="004A4180" w:rsidRDefault="004A4180" w:rsidP="00FD5CF1">
            <w:pPr>
              <w:jc w:val="center"/>
              <w:rPr>
                <w:rFonts w:ascii="Arial Narrow" w:hAnsi="Arial Narrow"/>
                <w:sz w:val="16"/>
                <w:szCs w:val="16"/>
              </w:rPr>
            </w:pPr>
            <w:r>
              <w:rPr>
                <w:rFonts w:ascii="Arial Narrow" w:hAnsi="Arial Narrow"/>
                <w:sz w:val="16"/>
                <w:szCs w:val="16"/>
              </w:rPr>
              <w:t xml:space="preserve"> </w:t>
            </w:r>
          </w:p>
        </w:tc>
        <w:tc>
          <w:tcPr>
            <w:tcW w:w="697" w:type="dxa"/>
            <w:tcBorders>
              <w:top w:val="nil"/>
              <w:left w:val="nil"/>
              <w:bottom w:val="single" w:sz="4" w:space="0" w:color="auto"/>
              <w:right w:val="single" w:sz="4" w:space="0" w:color="auto"/>
            </w:tcBorders>
            <w:shd w:val="clear" w:color="auto" w:fill="FFFFFF" w:themeFill="background1"/>
          </w:tcPr>
          <w:p w:rsidR="004A4180" w:rsidRDefault="004A4180" w:rsidP="00FD5CF1">
            <w:pPr>
              <w:jc w:val="center"/>
              <w:rPr>
                <w:rFonts w:ascii="Arial Narrow" w:hAnsi="Arial Narrow"/>
                <w:sz w:val="16"/>
                <w:szCs w:val="16"/>
              </w:rPr>
            </w:pPr>
          </w:p>
          <w:p w:rsidR="004A4180" w:rsidRDefault="004A4180" w:rsidP="00FD5CF1">
            <w:pPr>
              <w:jc w:val="center"/>
              <w:rPr>
                <w:rFonts w:ascii="Arial Narrow" w:hAnsi="Arial Narrow"/>
                <w:sz w:val="16"/>
                <w:szCs w:val="16"/>
              </w:rPr>
            </w:pPr>
            <w:r>
              <w:rPr>
                <w:rFonts w:ascii="Arial Narrow" w:hAnsi="Arial Narrow"/>
                <w:sz w:val="16"/>
                <w:szCs w:val="16"/>
              </w:rPr>
              <w:t>0</w:t>
            </w:r>
          </w:p>
          <w:p w:rsidR="004A4180" w:rsidRDefault="004A4180" w:rsidP="00FD5CF1">
            <w:pPr>
              <w:jc w:val="center"/>
              <w:rPr>
                <w:rFonts w:ascii="Arial Narrow" w:hAnsi="Arial Narrow"/>
                <w:sz w:val="16"/>
                <w:szCs w:val="16"/>
              </w:rPr>
            </w:pPr>
          </w:p>
          <w:p w:rsidR="004A4180" w:rsidRDefault="004A4180" w:rsidP="00FD5CF1">
            <w:pPr>
              <w:jc w:val="center"/>
              <w:rPr>
                <w:rFonts w:ascii="Arial Narrow" w:hAnsi="Arial Narrow"/>
                <w:sz w:val="16"/>
                <w:szCs w:val="16"/>
              </w:rPr>
            </w:pPr>
          </w:p>
          <w:p w:rsidR="004A4180" w:rsidRDefault="004A4180" w:rsidP="00FD5CF1">
            <w:pPr>
              <w:jc w:val="center"/>
              <w:rPr>
                <w:rFonts w:ascii="Arial Narrow" w:hAnsi="Arial Narrow"/>
                <w:sz w:val="16"/>
                <w:szCs w:val="16"/>
              </w:rPr>
            </w:pPr>
            <w:r>
              <w:rPr>
                <w:rFonts w:ascii="Arial Narrow" w:hAnsi="Arial Narrow"/>
                <w:sz w:val="16"/>
                <w:szCs w:val="16"/>
              </w:rPr>
              <w:t>100</w:t>
            </w:r>
          </w:p>
          <w:p w:rsidR="004A4180" w:rsidRDefault="004A4180" w:rsidP="00FD5CF1">
            <w:pPr>
              <w:jc w:val="center"/>
              <w:rPr>
                <w:rFonts w:ascii="Arial Narrow" w:hAnsi="Arial Narrow"/>
                <w:sz w:val="16"/>
                <w:szCs w:val="16"/>
              </w:rPr>
            </w:pPr>
          </w:p>
          <w:p w:rsidR="004A4180" w:rsidRDefault="004A4180" w:rsidP="00FD5CF1">
            <w:pPr>
              <w:jc w:val="center"/>
              <w:rPr>
                <w:rFonts w:ascii="Arial Narrow" w:hAnsi="Arial Narrow"/>
                <w:sz w:val="16"/>
                <w:szCs w:val="16"/>
              </w:rPr>
            </w:pPr>
          </w:p>
          <w:p w:rsidR="004A4180" w:rsidRDefault="004A4180" w:rsidP="00FD5CF1">
            <w:pPr>
              <w:jc w:val="center"/>
              <w:rPr>
                <w:rFonts w:ascii="Arial Narrow" w:hAnsi="Arial Narrow"/>
                <w:sz w:val="16"/>
                <w:szCs w:val="16"/>
              </w:rPr>
            </w:pPr>
            <w:r>
              <w:rPr>
                <w:rFonts w:ascii="Arial Narrow" w:hAnsi="Arial Narrow"/>
                <w:sz w:val="16"/>
                <w:szCs w:val="16"/>
              </w:rPr>
              <w:t xml:space="preserve"> </w:t>
            </w:r>
          </w:p>
        </w:tc>
        <w:tc>
          <w:tcPr>
            <w:tcW w:w="616" w:type="dxa"/>
            <w:tcBorders>
              <w:top w:val="nil"/>
              <w:left w:val="nil"/>
              <w:bottom w:val="single" w:sz="4" w:space="0" w:color="auto"/>
              <w:right w:val="single" w:sz="4" w:space="0" w:color="auto"/>
            </w:tcBorders>
            <w:shd w:val="clear" w:color="auto" w:fill="FFFFFF" w:themeFill="background1"/>
          </w:tcPr>
          <w:p w:rsidR="004A4180" w:rsidRDefault="004A4180" w:rsidP="00FD5CF1">
            <w:pPr>
              <w:jc w:val="center"/>
              <w:rPr>
                <w:rFonts w:ascii="Arial Narrow" w:hAnsi="Arial Narrow"/>
                <w:sz w:val="16"/>
                <w:szCs w:val="16"/>
              </w:rPr>
            </w:pPr>
          </w:p>
          <w:p w:rsidR="004A4180" w:rsidRDefault="004A4180" w:rsidP="00FD5CF1">
            <w:pPr>
              <w:jc w:val="center"/>
              <w:rPr>
                <w:rFonts w:ascii="Arial Narrow" w:hAnsi="Arial Narrow"/>
                <w:sz w:val="16"/>
                <w:szCs w:val="16"/>
              </w:rPr>
            </w:pPr>
            <w:r>
              <w:rPr>
                <w:rFonts w:ascii="Arial Narrow" w:hAnsi="Arial Narrow"/>
                <w:sz w:val="16"/>
                <w:szCs w:val="16"/>
              </w:rPr>
              <w:t>0</w:t>
            </w:r>
          </w:p>
          <w:p w:rsidR="004A4180" w:rsidRDefault="004A4180" w:rsidP="00FD5CF1">
            <w:pPr>
              <w:jc w:val="center"/>
              <w:rPr>
                <w:rFonts w:ascii="Arial Narrow" w:hAnsi="Arial Narrow"/>
                <w:sz w:val="16"/>
                <w:szCs w:val="16"/>
              </w:rPr>
            </w:pPr>
          </w:p>
          <w:p w:rsidR="004A4180" w:rsidRDefault="004A4180" w:rsidP="00FD5CF1">
            <w:pPr>
              <w:jc w:val="center"/>
              <w:rPr>
                <w:rFonts w:ascii="Arial Narrow" w:hAnsi="Arial Narrow"/>
                <w:sz w:val="16"/>
                <w:szCs w:val="16"/>
              </w:rPr>
            </w:pPr>
          </w:p>
          <w:p w:rsidR="004A4180" w:rsidRDefault="004A4180" w:rsidP="00FD5CF1">
            <w:pPr>
              <w:jc w:val="center"/>
              <w:rPr>
                <w:rFonts w:ascii="Arial Narrow" w:hAnsi="Arial Narrow"/>
                <w:sz w:val="16"/>
                <w:szCs w:val="16"/>
              </w:rPr>
            </w:pPr>
            <w:r>
              <w:rPr>
                <w:rFonts w:ascii="Arial Narrow" w:hAnsi="Arial Narrow"/>
                <w:sz w:val="16"/>
                <w:szCs w:val="16"/>
              </w:rPr>
              <w:t>2</w:t>
            </w:r>
          </w:p>
          <w:p w:rsidR="004A4180" w:rsidRDefault="004A4180" w:rsidP="00FD5CF1">
            <w:pPr>
              <w:jc w:val="center"/>
              <w:rPr>
                <w:rFonts w:ascii="Arial Narrow" w:hAnsi="Arial Narrow"/>
                <w:sz w:val="16"/>
                <w:szCs w:val="16"/>
              </w:rPr>
            </w:pPr>
          </w:p>
          <w:p w:rsidR="004A4180" w:rsidRDefault="004A4180" w:rsidP="00FD5CF1">
            <w:pPr>
              <w:jc w:val="center"/>
              <w:rPr>
                <w:rFonts w:ascii="Arial Narrow" w:hAnsi="Arial Narrow"/>
                <w:sz w:val="16"/>
                <w:szCs w:val="16"/>
              </w:rPr>
            </w:pPr>
          </w:p>
          <w:p w:rsidR="004A4180" w:rsidRDefault="004A4180" w:rsidP="00FD5CF1">
            <w:pPr>
              <w:jc w:val="center"/>
              <w:rPr>
                <w:rFonts w:ascii="Arial Narrow" w:hAnsi="Arial Narrow"/>
                <w:sz w:val="16"/>
                <w:szCs w:val="16"/>
              </w:rPr>
            </w:pPr>
            <w:r>
              <w:rPr>
                <w:rFonts w:ascii="Arial Narrow" w:hAnsi="Arial Narrow"/>
                <w:sz w:val="16"/>
                <w:szCs w:val="16"/>
              </w:rPr>
              <w:t xml:space="preserve"> </w:t>
            </w:r>
          </w:p>
        </w:tc>
        <w:tc>
          <w:tcPr>
            <w:tcW w:w="729" w:type="dxa"/>
            <w:tcBorders>
              <w:top w:val="nil"/>
              <w:left w:val="nil"/>
              <w:bottom w:val="single" w:sz="4" w:space="0" w:color="auto"/>
              <w:right w:val="single" w:sz="4" w:space="0" w:color="auto"/>
            </w:tcBorders>
            <w:shd w:val="clear" w:color="auto" w:fill="FFFFFF" w:themeFill="background1"/>
          </w:tcPr>
          <w:p w:rsidR="004A4180" w:rsidRDefault="004A4180" w:rsidP="00FD5CF1">
            <w:pPr>
              <w:jc w:val="center"/>
              <w:rPr>
                <w:rFonts w:ascii="Arial Narrow" w:hAnsi="Arial Narrow"/>
                <w:sz w:val="16"/>
                <w:szCs w:val="16"/>
              </w:rPr>
            </w:pPr>
          </w:p>
          <w:p w:rsidR="004A4180" w:rsidRDefault="004A4180" w:rsidP="00FD5CF1">
            <w:pPr>
              <w:jc w:val="center"/>
              <w:rPr>
                <w:rFonts w:ascii="Arial Narrow" w:hAnsi="Arial Narrow"/>
                <w:sz w:val="16"/>
                <w:szCs w:val="16"/>
              </w:rPr>
            </w:pPr>
            <w:r>
              <w:rPr>
                <w:rFonts w:ascii="Arial Narrow" w:hAnsi="Arial Narrow"/>
                <w:sz w:val="16"/>
                <w:szCs w:val="16"/>
              </w:rPr>
              <w:t>0</w:t>
            </w:r>
          </w:p>
          <w:p w:rsidR="004A4180" w:rsidRDefault="004A4180" w:rsidP="00FD5CF1">
            <w:pPr>
              <w:jc w:val="center"/>
              <w:rPr>
                <w:rFonts w:ascii="Arial Narrow" w:hAnsi="Arial Narrow"/>
                <w:sz w:val="16"/>
                <w:szCs w:val="16"/>
              </w:rPr>
            </w:pPr>
          </w:p>
          <w:p w:rsidR="004A4180" w:rsidRDefault="004A4180" w:rsidP="00FD5CF1">
            <w:pPr>
              <w:jc w:val="center"/>
              <w:rPr>
                <w:rFonts w:ascii="Arial Narrow" w:hAnsi="Arial Narrow"/>
                <w:sz w:val="16"/>
                <w:szCs w:val="16"/>
              </w:rPr>
            </w:pPr>
          </w:p>
          <w:p w:rsidR="004A4180" w:rsidRDefault="004A4180" w:rsidP="00FD5CF1">
            <w:pPr>
              <w:jc w:val="center"/>
              <w:rPr>
                <w:rFonts w:ascii="Arial Narrow" w:hAnsi="Arial Narrow"/>
                <w:sz w:val="16"/>
                <w:szCs w:val="16"/>
              </w:rPr>
            </w:pPr>
            <w:r>
              <w:rPr>
                <w:rFonts w:ascii="Arial Narrow" w:hAnsi="Arial Narrow"/>
                <w:sz w:val="16"/>
                <w:szCs w:val="16"/>
              </w:rPr>
              <w:t>160</w:t>
            </w:r>
          </w:p>
          <w:p w:rsidR="004A4180" w:rsidRDefault="004A4180" w:rsidP="00FD5CF1">
            <w:pPr>
              <w:jc w:val="center"/>
              <w:rPr>
                <w:rFonts w:ascii="Arial Narrow" w:hAnsi="Arial Narrow"/>
                <w:sz w:val="16"/>
                <w:szCs w:val="16"/>
              </w:rPr>
            </w:pPr>
          </w:p>
          <w:p w:rsidR="004A4180" w:rsidRDefault="004A4180" w:rsidP="00FD5CF1">
            <w:pPr>
              <w:jc w:val="center"/>
              <w:rPr>
                <w:rFonts w:ascii="Arial Narrow" w:hAnsi="Arial Narrow"/>
                <w:sz w:val="16"/>
                <w:szCs w:val="16"/>
              </w:rPr>
            </w:pPr>
          </w:p>
          <w:p w:rsidR="004A4180" w:rsidRDefault="004A4180" w:rsidP="00FD5CF1">
            <w:pPr>
              <w:jc w:val="center"/>
              <w:rPr>
                <w:rFonts w:ascii="Arial Narrow" w:hAnsi="Arial Narrow"/>
                <w:sz w:val="16"/>
                <w:szCs w:val="16"/>
              </w:rPr>
            </w:pPr>
            <w:r>
              <w:rPr>
                <w:rFonts w:ascii="Arial Narrow" w:hAnsi="Arial Narrow"/>
                <w:sz w:val="16"/>
                <w:szCs w:val="16"/>
              </w:rPr>
              <w:t xml:space="preserve"> </w:t>
            </w:r>
          </w:p>
        </w:tc>
        <w:tc>
          <w:tcPr>
            <w:tcW w:w="617" w:type="dxa"/>
            <w:tcBorders>
              <w:top w:val="nil"/>
              <w:left w:val="nil"/>
              <w:bottom w:val="single" w:sz="4" w:space="0" w:color="auto"/>
              <w:right w:val="single" w:sz="4" w:space="0" w:color="auto"/>
            </w:tcBorders>
            <w:shd w:val="clear" w:color="auto" w:fill="FFFFFF" w:themeFill="background1"/>
          </w:tcPr>
          <w:p w:rsidR="004A4180" w:rsidRDefault="004A4180" w:rsidP="00FD5CF1">
            <w:pPr>
              <w:jc w:val="center"/>
              <w:rPr>
                <w:rFonts w:ascii="Arial Narrow" w:hAnsi="Arial Narrow"/>
                <w:sz w:val="16"/>
                <w:szCs w:val="16"/>
              </w:rPr>
            </w:pPr>
          </w:p>
          <w:p w:rsidR="004A4180" w:rsidRDefault="004A4180" w:rsidP="00FD5CF1">
            <w:pPr>
              <w:jc w:val="center"/>
              <w:rPr>
                <w:rFonts w:ascii="Arial Narrow" w:hAnsi="Arial Narrow"/>
                <w:sz w:val="16"/>
                <w:szCs w:val="16"/>
              </w:rPr>
            </w:pPr>
            <w:r>
              <w:rPr>
                <w:rFonts w:ascii="Arial Narrow" w:hAnsi="Arial Narrow"/>
                <w:sz w:val="16"/>
                <w:szCs w:val="16"/>
              </w:rPr>
              <w:t>0</w:t>
            </w:r>
          </w:p>
          <w:p w:rsidR="004A4180" w:rsidRDefault="004A4180" w:rsidP="00FD5CF1">
            <w:pPr>
              <w:jc w:val="center"/>
              <w:rPr>
                <w:rFonts w:ascii="Arial Narrow" w:hAnsi="Arial Narrow"/>
                <w:sz w:val="16"/>
                <w:szCs w:val="16"/>
              </w:rPr>
            </w:pPr>
          </w:p>
          <w:p w:rsidR="004A4180" w:rsidRDefault="004A4180" w:rsidP="00FD5CF1">
            <w:pPr>
              <w:jc w:val="center"/>
              <w:rPr>
                <w:rFonts w:ascii="Arial Narrow" w:hAnsi="Arial Narrow"/>
                <w:sz w:val="16"/>
                <w:szCs w:val="16"/>
              </w:rPr>
            </w:pPr>
          </w:p>
          <w:p w:rsidR="004A4180" w:rsidRDefault="004A4180" w:rsidP="00FD5CF1">
            <w:pPr>
              <w:jc w:val="center"/>
              <w:rPr>
                <w:rFonts w:ascii="Arial Narrow" w:hAnsi="Arial Narrow"/>
                <w:sz w:val="16"/>
                <w:szCs w:val="16"/>
              </w:rPr>
            </w:pPr>
            <w:r>
              <w:rPr>
                <w:rFonts w:ascii="Arial Narrow" w:hAnsi="Arial Narrow"/>
                <w:sz w:val="16"/>
                <w:szCs w:val="16"/>
              </w:rPr>
              <w:t>2</w:t>
            </w:r>
          </w:p>
          <w:p w:rsidR="004A4180" w:rsidRDefault="004A4180" w:rsidP="00FD5CF1">
            <w:pPr>
              <w:jc w:val="center"/>
              <w:rPr>
                <w:rFonts w:ascii="Arial Narrow" w:hAnsi="Arial Narrow"/>
                <w:sz w:val="16"/>
                <w:szCs w:val="16"/>
              </w:rPr>
            </w:pPr>
          </w:p>
          <w:p w:rsidR="004A4180" w:rsidRDefault="004A4180" w:rsidP="00FD5CF1">
            <w:pPr>
              <w:jc w:val="center"/>
              <w:rPr>
                <w:rFonts w:ascii="Arial Narrow" w:hAnsi="Arial Narrow"/>
                <w:sz w:val="16"/>
                <w:szCs w:val="16"/>
              </w:rPr>
            </w:pPr>
          </w:p>
          <w:p w:rsidR="004A4180" w:rsidRDefault="004A4180" w:rsidP="00FD5CF1">
            <w:pPr>
              <w:jc w:val="center"/>
              <w:rPr>
                <w:rFonts w:ascii="Arial Narrow" w:hAnsi="Arial Narrow"/>
                <w:sz w:val="16"/>
                <w:szCs w:val="16"/>
              </w:rPr>
            </w:pPr>
            <w:r>
              <w:rPr>
                <w:rFonts w:ascii="Arial Narrow" w:hAnsi="Arial Narrow"/>
                <w:sz w:val="16"/>
                <w:szCs w:val="16"/>
              </w:rPr>
              <w:t xml:space="preserve"> </w:t>
            </w:r>
          </w:p>
        </w:tc>
        <w:tc>
          <w:tcPr>
            <w:tcW w:w="659" w:type="dxa"/>
            <w:tcBorders>
              <w:top w:val="nil"/>
              <w:left w:val="nil"/>
              <w:bottom w:val="single" w:sz="4" w:space="0" w:color="auto"/>
              <w:right w:val="single" w:sz="4" w:space="0" w:color="auto"/>
            </w:tcBorders>
            <w:shd w:val="clear" w:color="auto" w:fill="FFFFFF" w:themeFill="background1"/>
          </w:tcPr>
          <w:p w:rsidR="004A4180" w:rsidRDefault="004A4180" w:rsidP="00FD5CF1">
            <w:pPr>
              <w:jc w:val="center"/>
              <w:rPr>
                <w:rFonts w:ascii="Arial Narrow" w:hAnsi="Arial Narrow"/>
                <w:sz w:val="16"/>
                <w:szCs w:val="16"/>
              </w:rPr>
            </w:pPr>
          </w:p>
          <w:p w:rsidR="004A4180" w:rsidRDefault="004A4180" w:rsidP="00FD5CF1">
            <w:pPr>
              <w:jc w:val="center"/>
              <w:rPr>
                <w:rFonts w:ascii="Arial Narrow" w:hAnsi="Arial Narrow"/>
                <w:sz w:val="16"/>
                <w:szCs w:val="16"/>
              </w:rPr>
            </w:pPr>
            <w:r>
              <w:rPr>
                <w:rFonts w:ascii="Arial Narrow" w:hAnsi="Arial Narrow"/>
                <w:sz w:val="16"/>
                <w:szCs w:val="16"/>
              </w:rPr>
              <w:t>0</w:t>
            </w:r>
          </w:p>
          <w:p w:rsidR="004A4180" w:rsidRDefault="004A4180" w:rsidP="00FD5CF1">
            <w:pPr>
              <w:jc w:val="center"/>
              <w:rPr>
                <w:rFonts w:ascii="Arial Narrow" w:hAnsi="Arial Narrow"/>
                <w:sz w:val="16"/>
                <w:szCs w:val="16"/>
              </w:rPr>
            </w:pPr>
          </w:p>
          <w:p w:rsidR="004A4180" w:rsidRDefault="004A4180" w:rsidP="00FD5CF1">
            <w:pPr>
              <w:jc w:val="center"/>
              <w:rPr>
                <w:rFonts w:ascii="Arial Narrow" w:hAnsi="Arial Narrow"/>
                <w:sz w:val="16"/>
                <w:szCs w:val="16"/>
              </w:rPr>
            </w:pPr>
          </w:p>
          <w:p w:rsidR="004A4180" w:rsidRDefault="004A4180" w:rsidP="00FD5CF1">
            <w:pPr>
              <w:jc w:val="center"/>
              <w:rPr>
                <w:rFonts w:ascii="Arial Narrow" w:hAnsi="Arial Narrow"/>
                <w:sz w:val="16"/>
                <w:szCs w:val="16"/>
              </w:rPr>
            </w:pPr>
            <w:r>
              <w:rPr>
                <w:rFonts w:ascii="Arial Narrow" w:hAnsi="Arial Narrow"/>
                <w:sz w:val="16"/>
                <w:szCs w:val="16"/>
              </w:rPr>
              <w:t>180</w:t>
            </w:r>
          </w:p>
          <w:p w:rsidR="004A4180" w:rsidRDefault="004A4180" w:rsidP="00FD5CF1">
            <w:pPr>
              <w:jc w:val="center"/>
              <w:rPr>
                <w:rFonts w:ascii="Arial Narrow" w:hAnsi="Arial Narrow"/>
                <w:sz w:val="16"/>
                <w:szCs w:val="16"/>
              </w:rPr>
            </w:pPr>
          </w:p>
          <w:p w:rsidR="004A4180" w:rsidRDefault="004A4180" w:rsidP="00FD5CF1">
            <w:pPr>
              <w:jc w:val="center"/>
              <w:rPr>
                <w:rFonts w:ascii="Arial Narrow" w:hAnsi="Arial Narrow"/>
                <w:sz w:val="16"/>
                <w:szCs w:val="16"/>
              </w:rPr>
            </w:pPr>
          </w:p>
          <w:p w:rsidR="004A4180" w:rsidRDefault="004A4180" w:rsidP="00FD5CF1">
            <w:pPr>
              <w:jc w:val="center"/>
              <w:rPr>
                <w:rFonts w:ascii="Arial Narrow" w:hAnsi="Arial Narrow"/>
                <w:sz w:val="16"/>
                <w:szCs w:val="16"/>
              </w:rPr>
            </w:pPr>
            <w:r>
              <w:rPr>
                <w:rFonts w:ascii="Arial Narrow" w:hAnsi="Arial Narrow"/>
                <w:sz w:val="16"/>
                <w:szCs w:val="16"/>
              </w:rPr>
              <w:t xml:space="preserve"> </w:t>
            </w:r>
          </w:p>
        </w:tc>
        <w:tc>
          <w:tcPr>
            <w:tcW w:w="1166" w:type="dxa"/>
            <w:tcBorders>
              <w:top w:val="nil"/>
              <w:left w:val="nil"/>
              <w:bottom w:val="single" w:sz="4" w:space="0" w:color="auto"/>
              <w:right w:val="single" w:sz="4" w:space="0" w:color="auto"/>
            </w:tcBorders>
            <w:shd w:val="clear" w:color="auto" w:fill="FFFFFF" w:themeFill="background1"/>
          </w:tcPr>
          <w:p w:rsidR="004A4180" w:rsidRDefault="004A4180" w:rsidP="00FD5CF1">
            <w:pPr>
              <w:rPr>
                <w:rFonts w:ascii="Arial Narrow" w:hAnsi="Arial Narrow"/>
                <w:i/>
                <w:iCs/>
                <w:sz w:val="16"/>
                <w:szCs w:val="16"/>
              </w:rPr>
            </w:pPr>
            <w:r>
              <w:rPr>
                <w:rFonts w:ascii="Arial Narrow" w:hAnsi="Arial Narrow"/>
                <w:i/>
                <w:iCs/>
                <w:sz w:val="16"/>
                <w:szCs w:val="16"/>
              </w:rPr>
              <w:lastRenderedPageBreak/>
              <w:t> </w:t>
            </w:r>
          </w:p>
        </w:tc>
        <w:tc>
          <w:tcPr>
            <w:tcW w:w="802"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425"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306"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952" w:type="dxa"/>
            <w:tcBorders>
              <w:top w:val="nil"/>
              <w:left w:val="nil"/>
              <w:bottom w:val="nil"/>
              <w:right w:val="nil"/>
            </w:tcBorders>
            <w:shd w:val="clear" w:color="auto" w:fill="auto"/>
          </w:tcPr>
          <w:p w:rsidR="004A4180" w:rsidRDefault="004A4180">
            <w:pPr>
              <w:rPr>
                <w:rFonts w:ascii="Arial Narrow" w:hAnsi="Arial Narrow"/>
                <w:sz w:val="16"/>
                <w:szCs w:val="16"/>
              </w:rPr>
            </w:pPr>
          </w:p>
        </w:tc>
      </w:tr>
      <w:tr w:rsidR="004A4180" w:rsidTr="004A4180">
        <w:trPr>
          <w:trHeight w:val="111"/>
        </w:trPr>
        <w:tc>
          <w:tcPr>
            <w:tcW w:w="390" w:type="dxa"/>
            <w:tcBorders>
              <w:top w:val="nil"/>
              <w:left w:val="single" w:sz="4" w:space="0" w:color="auto"/>
              <w:bottom w:val="single" w:sz="4" w:space="0" w:color="auto"/>
              <w:right w:val="single" w:sz="4" w:space="0" w:color="auto"/>
            </w:tcBorders>
            <w:shd w:val="clear" w:color="auto" w:fill="FFFFFF" w:themeFill="background1"/>
          </w:tcPr>
          <w:p w:rsidR="004A4180" w:rsidRDefault="004A4180" w:rsidP="00140ACE">
            <w:pPr>
              <w:jc w:val="center"/>
              <w:rPr>
                <w:rFonts w:ascii="Arial Narrow" w:hAnsi="Arial Narrow"/>
                <w:sz w:val="16"/>
                <w:szCs w:val="16"/>
              </w:rPr>
            </w:pPr>
            <w:r>
              <w:rPr>
                <w:rFonts w:ascii="Arial Narrow" w:hAnsi="Arial Narrow"/>
                <w:sz w:val="16"/>
                <w:szCs w:val="16"/>
              </w:rPr>
              <w:lastRenderedPageBreak/>
              <w:t> </w:t>
            </w:r>
          </w:p>
        </w:tc>
        <w:tc>
          <w:tcPr>
            <w:tcW w:w="1668" w:type="dxa"/>
            <w:tcBorders>
              <w:top w:val="nil"/>
              <w:left w:val="nil"/>
              <w:bottom w:val="single" w:sz="4" w:space="0" w:color="auto"/>
              <w:right w:val="single" w:sz="4" w:space="0" w:color="auto"/>
            </w:tcBorders>
            <w:shd w:val="clear" w:color="auto" w:fill="FFFFFF" w:themeFill="background1"/>
          </w:tcPr>
          <w:p w:rsidR="004A4180" w:rsidRDefault="004A4180" w:rsidP="00140ACE">
            <w:pPr>
              <w:rPr>
                <w:rFonts w:ascii="Arial Narrow" w:hAnsi="Arial Narrow"/>
                <w:sz w:val="16"/>
                <w:szCs w:val="16"/>
              </w:rPr>
            </w:pPr>
            <w:r>
              <w:rPr>
                <w:rFonts w:ascii="Arial Narrow" w:hAnsi="Arial Narrow"/>
                <w:sz w:val="16"/>
                <w:szCs w:val="16"/>
              </w:rPr>
              <w:t> </w:t>
            </w:r>
          </w:p>
        </w:tc>
        <w:tc>
          <w:tcPr>
            <w:tcW w:w="1912" w:type="dxa"/>
            <w:tcBorders>
              <w:top w:val="nil"/>
              <w:left w:val="nil"/>
              <w:bottom w:val="single" w:sz="4" w:space="0" w:color="auto"/>
              <w:right w:val="single" w:sz="4" w:space="0" w:color="auto"/>
            </w:tcBorders>
            <w:shd w:val="clear" w:color="auto" w:fill="FFFFFF" w:themeFill="background1"/>
          </w:tcPr>
          <w:p w:rsidR="004A4180" w:rsidRDefault="004A4180" w:rsidP="00140ACE">
            <w:pPr>
              <w:rPr>
                <w:rFonts w:ascii="Arial Narrow" w:hAnsi="Arial Narrow"/>
                <w:sz w:val="16"/>
                <w:szCs w:val="16"/>
              </w:rPr>
            </w:pPr>
            <w:r>
              <w:rPr>
                <w:rFonts w:ascii="Arial Narrow" w:hAnsi="Arial Narrow"/>
                <w:sz w:val="16"/>
                <w:szCs w:val="16"/>
              </w:rPr>
              <w:t>Pembinaan Usaha Ekonomi dan Sosial Budaya di Satuan Permukiman Transmigrasi</w:t>
            </w:r>
          </w:p>
        </w:tc>
        <w:tc>
          <w:tcPr>
            <w:tcW w:w="1657" w:type="dxa"/>
            <w:tcBorders>
              <w:top w:val="nil"/>
              <w:left w:val="nil"/>
              <w:bottom w:val="single" w:sz="4" w:space="0" w:color="auto"/>
              <w:right w:val="single" w:sz="4" w:space="0" w:color="auto"/>
            </w:tcBorders>
            <w:shd w:val="clear" w:color="auto" w:fill="FFFFFF" w:themeFill="background1"/>
          </w:tcPr>
          <w:p w:rsidR="004A4180" w:rsidRDefault="004A4180" w:rsidP="00140ACE">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FFFFFF" w:themeFill="background1"/>
          </w:tcPr>
          <w:p w:rsidR="004A4180" w:rsidRDefault="004A4180" w:rsidP="00140ACE">
            <w:pPr>
              <w:rPr>
                <w:rFonts w:ascii="Arial Narrow" w:hAnsi="Arial Narrow"/>
                <w:sz w:val="16"/>
                <w:szCs w:val="16"/>
              </w:rPr>
            </w:pPr>
            <w:r>
              <w:rPr>
                <w:rFonts w:ascii="Arial Narrow" w:hAnsi="Arial Narrow"/>
                <w:sz w:val="16"/>
                <w:szCs w:val="16"/>
              </w:rPr>
              <w:t>Jumlah satuan pemukiman yang dibina usaha ekonomi dan sosial budayanya</w:t>
            </w:r>
          </w:p>
        </w:tc>
        <w:tc>
          <w:tcPr>
            <w:tcW w:w="1046" w:type="dxa"/>
            <w:tcBorders>
              <w:top w:val="nil"/>
              <w:left w:val="nil"/>
              <w:bottom w:val="single" w:sz="4" w:space="0" w:color="auto"/>
              <w:right w:val="single" w:sz="4" w:space="0" w:color="auto"/>
            </w:tcBorders>
            <w:shd w:val="clear" w:color="auto" w:fill="FFFFFF" w:themeFill="background1"/>
          </w:tcPr>
          <w:p w:rsidR="004A4180" w:rsidRDefault="004A4180" w:rsidP="00140ACE">
            <w:pPr>
              <w:jc w:val="center"/>
              <w:rPr>
                <w:rFonts w:ascii="Arial Narrow" w:hAnsi="Arial Narrow"/>
                <w:i/>
                <w:iCs/>
                <w:sz w:val="16"/>
                <w:szCs w:val="16"/>
              </w:rPr>
            </w:pPr>
            <w:r>
              <w:rPr>
                <w:rFonts w:ascii="Arial Narrow" w:hAnsi="Arial Narrow"/>
                <w:i/>
                <w:iCs/>
                <w:sz w:val="16"/>
                <w:szCs w:val="16"/>
              </w:rPr>
              <w:t>SP/KK</w:t>
            </w:r>
          </w:p>
        </w:tc>
        <w:tc>
          <w:tcPr>
            <w:tcW w:w="762" w:type="dxa"/>
            <w:tcBorders>
              <w:top w:val="nil"/>
              <w:left w:val="nil"/>
              <w:bottom w:val="single" w:sz="4" w:space="0" w:color="auto"/>
              <w:right w:val="single" w:sz="4" w:space="0" w:color="auto"/>
            </w:tcBorders>
            <w:shd w:val="clear" w:color="auto" w:fill="FFFFFF" w:themeFill="background1"/>
          </w:tcPr>
          <w:p w:rsidR="004A4180" w:rsidRDefault="004A4180" w:rsidP="00140ACE">
            <w:pPr>
              <w:jc w:val="center"/>
              <w:rPr>
                <w:rFonts w:ascii="Arial Narrow" w:hAnsi="Arial Narrow"/>
                <w:i/>
                <w:iCs/>
                <w:sz w:val="16"/>
                <w:szCs w:val="16"/>
              </w:rPr>
            </w:pPr>
          </w:p>
        </w:tc>
        <w:tc>
          <w:tcPr>
            <w:tcW w:w="616" w:type="dxa"/>
            <w:tcBorders>
              <w:top w:val="nil"/>
              <w:left w:val="nil"/>
              <w:bottom w:val="single" w:sz="4" w:space="0" w:color="auto"/>
              <w:right w:val="single" w:sz="4" w:space="0" w:color="auto"/>
            </w:tcBorders>
            <w:shd w:val="clear" w:color="auto" w:fill="FFFFFF" w:themeFill="background1"/>
          </w:tcPr>
          <w:p w:rsidR="004A4180" w:rsidRDefault="004A4180" w:rsidP="00140ACE">
            <w:pPr>
              <w:jc w:val="center"/>
              <w:rPr>
                <w:rFonts w:ascii="Arial Narrow" w:hAnsi="Arial Narrow"/>
                <w:i/>
                <w:iCs/>
                <w:sz w:val="16"/>
                <w:szCs w:val="16"/>
              </w:rPr>
            </w:pPr>
            <w:r>
              <w:rPr>
                <w:rFonts w:ascii="Arial Narrow" w:hAnsi="Arial Narrow"/>
                <w:i/>
                <w:iCs/>
                <w:sz w:val="16"/>
                <w:szCs w:val="16"/>
              </w:rPr>
              <w:t>1</w:t>
            </w:r>
          </w:p>
        </w:tc>
        <w:tc>
          <w:tcPr>
            <w:tcW w:w="698" w:type="dxa"/>
            <w:tcBorders>
              <w:top w:val="nil"/>
              <w:left w:val="nil"/>
              <w:bottom w:val="single" w:sz="4" w:space="0" w:color="auto"/>
              <w:right w:val="single" w:sz="4" w:space="0" w:color="auto"/>
            </w:tcBorders>
            <w:shd w:val="clear" w:color="auto" w:fill="FFFFFF" w:themeFill="background1"/>
          </w:tcPr>
          <w:p w:rsidR="004A4180" w:rsidRDefault="004A4180" w:rsidP="00140ACE">
            <w:pPr>
              <w:jc w:val="center"/>
              <w:rPr>
                <w:rFonts w:ascii="Arial Narrow" w:hAnsi="Arial Narrow"/>
                <w:sz w:val="16"/>
                <w:szCs w:val="16"/>
              </w:rPr>
            </w:pPr>
            <w:r>
              <w:rPr>
                <w:rFonts w:ascii="Arial Narrow" w:hAnsi="Arial Narrow"/>
                <w:sz w:val="16"/>
                <w:szCs w:val="16"/>
              </w:rPr>
              <w:t>530</w:t>
            </w:r>
          </w:p>
        </w:tc>
        <w:tc>
          <w:tcPr>
            <w:tcW w:w="616" w:type="dxa"/>
            <w:tcBorders>
              <w:top w:val="nil"/>
              <w:left w:val="nil"/>
              <w:bottom w:val="single" w:sz="4" w:space="0" w:color="auto"/>
              <w:right w:val="single" w:sz="4" w:space="0" w:color="auto"/>
            </w:tcBorders>
            <w:shd w:val="clear" w:color="auto" w:fill="FFFFFF" w:themeFill="background1"/>
          </w:tcPr>
          <w:p w:rsidR="004A4180" w:rsidRDefault="004A4180" w:rsidP="00140ACE">
            <w:pPr>
              <w:jc w:val="center"/>
              <w:rPr>
                <w:rFonts w:ascii="Arial Narrow" w:hAnsi="Arial Narrow"/>
                <w:sz w:val="16"/>
                <w:szCs w:val="16"/>
              </w:rPr>
            </w:pPr>
            <w:r>
              <w:rPr>
                <w:rFonts w:ascii="Arial Narrow" w:hAnsi="Arial Narrow"/>
                <w:sz w:val="16"/>
                <w:szCs w:val="16"/>
              </w:rPr>
              <w:t>2/</w:t>
            </w:r>
          </w:p>
          <w:p w:rsidR="004A4180" w:rsidRDefault="004A4180" w:rsidP="00140ACE">
            <w:pPr>
              <w:jc w:val="center"/>
              <w:rPr>
                <w:rFonts w:ascii="Arial Narrow" w:hAnsi="Arial Narrow"/>
                <w:sz w:val="16"/>
                <w:szCs w:val="16"/>
              </w:rPr>
            </w:pPr>
            <w:r>
              <w:rPr>
                <w:rFonts w:ascii="Arial Narrow" w:hAnsi="Arial Narrow"/>
                <w:sz w:val="16"/>
                <w:szCs w:val="16"/>
              </w:rPr>
              <w:t>115 KK</w:t>
            </w:r>
          </w:p>
        </w:tc>
        <w:tc>
          <w:tcPr>
            <w:tcW w:w="697" w:type="dxa"/>
            <w:tcBorders>
              <w:top w:val="nil"/>
              <w:left w:val="nil"/>
              <w:bottom w:val="single" w:sz="4" w:space="0" w:color="auto"/>
              <w:right w:val="single" w:sz="4" w:space="0" w:color="auto"/>
            </w:tcBorders>
            <w:shd w:val="clear" w:color="auto" w:fill="FFFFFF" w:themeFill="background1"/>
          </w:tcPr>
          <w:p w:rsidR="004A4180" w:rsidRDefault="004A4180" w:rsidP="00140ACE">
            <w:pPr>
              <w:jc w:val="center"/>
              <w:rPr>
                <w:rFonts w:ascii="Arial Narrow" w:hAnsi="Arial Narrow"/>
                <w:sz w:val="16"/>
                <w:szCs w:val="16"/>
              </w:rPr>
            </w:pPr>
            <w:r>
              <w:rPr>
                <w:rFonts w:ascii="Arial Narrow" w:hAnsi="Arial Narrow"/>
                <w:sz w:val="16"/>
                <w:szCs w:val="16"/>
              </w:rPr>
              <w:t>565</w:t>
            </w:r>
          </w:p>
        </w:tc>
        <w:tc>
          <w:tcPr>
            <w:tcW w:w="616" w:type="dxa"/>
            <w:tcBorders>
              <w:top w:val="nil"/>
              <w:left w:val="nil"/>
              <w:bottom w:val="single" w:sz="4" w:space="0" w:color="auto"/>
              <w:right w:val="single" w:sz="4" w:space="0" w:color="auto"/>
            </w:tcBorders>
            <w:shd w:val="clear" w:color="auto" w:fill="FFFFFF" w:themeFill="background1"/>
          </w:tcPr>
          <w:p w:rsidR="004A4180" w:rsidRDefault="004A4180" w:rsidP="00140ACE">
            <w:pPr>
              <w:jc w:val="center"/>
              <w:rPr>
                <w:rFonts w:ascii="Arial Narrow" w:hAnsi="Arial Narrow"/>
                <w:sz w:val="16"/>
                <w:szCs w:val="16"/>
              </w:rPr>
            </w:pPr>
            <w:r>
              <w:rPr>
                <w:rFonts w:ascii="Arial Narrow" w:hAnsi="Arial Narrow"/>
                <w:sz w:val="16"/>
                <w:szCs w:val="16"/>
              </w:rPr>
              <w:t>2/</w:t>
            </w:r>
          </w:p>
          <w:p w:rsidR="004A4180" w:rsidRDefault="004A4180" w:rsidP="00140ACE">
            <w:pPr>
              <w:jc w:val="center"/>
              <w:rPr>
                <w:rFonts w:ascii="Arial Narrow" w:hAnsi="Arial Narrow"/>
                <w:sz w:val="16"/>
                <w:szCs w:val="16"/>
              </w:rPr>
            </w:pPr>
            <w:r>
              <w:rPr>
                <w:rFonts w:ascii="Arial Narrow" w:hAnsi="Arial Narrow"/>
                <w:sz w:val="16"/>
                <w:szCs w:val="16"/>
              </w:rPr>
              <w:t>325 KK</w:t>
            </w:r>
          </w:p>
        </w:tc>
        <w:tc>
          <w:tcPr>
            <w:tcW w:w="729" w:type="dxa"/>
            <w:tcBorders>
              <w:top w:val="nil"/>
              <w:left w:val="nil"/>
              <w:bottom w:val="single" w:sz="4" w:space="0" w:color="auto"/>
              <w:right w:val="single" w:sz="4" w:space="0" w:color="auto"/>
            </w:tcBorders>
            <w:shd w:val="clear" w:color="auto" w:fill="FFFFFF" w:themeFill="background1"/>
          </w:tcPr>
          <w:p w:rsidR="004A4180" w:rsidRDefault="004A4180" w:rsidP="00140ACE">
            <w:pPr>
              <w:jc w:val="center"/>
              <w:rPr>
                <w:rFonts w:ascii="Arial Narrow" w:hAnsi="Arial Narrow"/>
                <w:sz w:val="16"/>
                <w:szCs w:val="16"/>
              </w:rPr>
            </w:pPr>
            <w:r>
              <w:rPr>
                <w:rFonts w:ascii="Arial Narrow" w:hAnsi="Arial Narrow"/>
                <w:sz w:val="16"/>
                <w:szCs w:val="16"/>
              </w:rPr>
              <w:t>750</w:t>
            </w:r>
          </w:p>
        </w:tc>
        <w:tc>
          <w:tcPr>
            <w:tcW w:w="617" w:type="dxa"/>
            <w:tcBorders>
              <w:top w:val="nil"/>
              <w:left w:val="nil"/>
              <w:bottom w:val="single" w:sz="4" w:space="0" w:color="auto"/>
              <w:right w:val="single" w:sz="4" w:space="0" w:color="auto"/>
            </w:tcBorders>
            <w:shd w:val="clear" w:color="auto" w:fill="FFFFFF" w:themeFill="background1"/>
          </w:tcPr>
          <w:p w:rsidR="004A4180" w:rsidRDefault="004A4180" w:rsidP="00140ACE">
            <w:pPr>
              <w:jc w:val="center"/>
              <w:rPr>
                <w:rFonts w:ascii="Arial Narrow" w:hAnsi="Arial Narrow"/>
                <w:sz w:val="16"/>
                <w:szCs w:val="16"/>
              </w:rPr>
            </w:pPr>
            <w:r>
              <w:rPr>
                <w:rFonts w:ascii="Arial Narrow" w:hAnsi="Arial Narrow"/>
                <w:sz w:val="16"/>
                <w:szCs w:val="16"/>
              </w:rPr>
              <w:t>2/</w:t>
            </w:r>
          </w:p>
          <w:p w:rsidR="004A4180" w:rsidRDefault="004A4180" w:rsidP="00140ACE">
            <w:pPr>
              <w:jc w:val="center"/>
              <w:rPr>
                <w:rFonts w:ascii="Arial Narrow" w:hAnsi="Arial Narrow"/>
                <w:sz w:val="16"/>
                <w:szCs w:val="16"/>
              </w:rPr>
            </w:pPr>
            <w:r>
              <w:rPr>
                <w:rFonts w:ascii="Arial Narrow" w:hAnsi="Arial Narrow"/>
                <w:sz w:val="16"/>
                <w:szCs w:val="16"/>
              </w:rPr>
              <w:t>325 KK</w:t>
            </w:r>
          </w:p>
        </w:tc>
        <w:tc>
          <w:tcPr>
            <w:tcW w:w="659" w:type="dxa"/>
            <w:tcBorders>
              <w:top w:val="nil"/>
              <w:left w:val="nil"/>
              <w:bottom w:val="single" w:sz="4" w:space="0" w:color="auto"/>
              <w:right w:val="single" w:sz="4" w:space="0" w:color="auto"/>
            </w:tcBorders>
            <w:shd w:val="clear" w:color="auto" w:fill="FFFFFF" w:themeFill="background1"/>
          </w:tcPr>
          <w:p w:rsidR="004A4180" w:rsidRDefault="004A4180" w:rsidP="00140ACE">
            <w:pPr>
              <w:jc w:val="center"/>
              <w:rPr>
                <w:rFonts w:ascii="Arial Narrow" w:hAnsi="Arial Narrow"/>
                <w:sz w:val="16"/>
                <w:szCs w:val="16"/>
              </w:rPr>
            </w:pPr>
            <w:r>
              <w:rPr>
                <w:rFonts w:ascii="Arial Narrow" w:hAnsi="Arial Narrow"/>
                <w:sz w:val="16"/>
                <w:szCs w:val="16"/>
              </w:rPr>
              <w:t>750</w:t>
            </w:r>
          </w:p>
        </w:tc>
        <w:tc>
          <w:tcPr>
            <w:tcW w:w="1166" w:type="dxa"/>
            <w:tcBorders>
              <w:top w:val="nil"/>
              <w:left w:val="nil"/>
              <w:bottom w:val="single" w:sz="4" w:space="0" w:color="auto"/>
              <w:right w:val="single" w:sz="4" w:space="0" w:color="auto"/>
            </w:tcBorders>
            <w:shd w:val="clear" w:color="auto" w:fill="FFFFFF" w:themeFill="background1"/>
          </w:tcPr>
          <w:p w:rsidR="004A4180" w:rsidRDefault="004A4180" w:rsidP="00140ACE">
            <w:pPr>
              <w:rPr>
                <w:rFonts w:ascii="Arial Narrow" w:hAnsi="Arial Narrow"/>
                <w:i/>
                <w:iCs/>
                <w:sz w:val="16"/>
                <w:szCs w:val="16"/>
              </w:rPr>
            </w:pPr>
            <w:r>
              <w:rPr>
                <w:rFonts w:ascii="Arial Narrow" w:hAnsi="Arial Narrow"/>
                <w:i/>
                <w:iCs/>
                <w:sz w:val="16"/>
                <w:szCs w:val="16"/>
              </w:rPr>
              <w:t> </w:t>
            </w:r>
          </w:p>
        </w:tc>
        <w:tc>
          <w:tcPr>
            <w:tcW w:w="802"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425"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306"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952" w:type="dxa"/>
            <w:tcBorders>
              <w:top w:val="nil"/>
              <w:left w:val="nil"/>
              <w:bottom w:val="nil"/>
              <w:right w:val="nil"/>
            </w:tcBorders>
            <w:shd w:val="clear" w:color="auto" w:fill="auto"/>
          </w:tcPr>
          <w:p w:rsidR="004A4180" w:rsidRDefault="004A4180">
            <w:pPr>
              <w:rPr>
                <w:rFonts w:ascii="Arial Narrow" w:hAnsi="Arial Narrow"/>
                <w:sz w:val="16"/>
                <w:szCs w:val="16"/>
              </w:rPr>
            </w:pPr>
          </w:p>
        </w:tc>
      </w:tr>
      <w:tr w:rsidR="004A4180" w:rsidTr="004A4180">
        <w:trPr>
          <w:trHeight w:val="111"/>
        </w:trPr>
        <w:tc>
          <w:tcPr>
            <w:tcW w:w="390" w:type="dxa"/>
            <w:tcBorders>
              <w:top w:val="nil"/>
              <w:left w:val="single" w:sz="4" w:space="0" w:color="auto"/>
              <w:bottom w:val="single" w:sz="4" w:space="0" w:color="auto"/>
              <w:right w:val="single" w:sz="4" w:space="0" w:color="auto"/>
            </w:tcBorders>
            <w:shd w:val="clear" w:color="auto" w:fill="FFFFFF" w:themeFill="background1"/>
          </w:tcPr>
          <w:p w:rsidR="004A4180" w:rsidRDefault="004A4180" w:rsidP="00F91082">
            <w:pPr>
              <w:jc w:val="center"/>
              <w:rPr>
                <w:rFonts w:ascii="Arial Narrow" w:hAnsi="Arial Narrow"/>
                <w:sz w:val="16"/>
                <w:szCs w:val="16"/>
              </w:rPr>
            </w:pPr>
            <w:r>
              <w:rPr>
                <w:rFonts w:ascii="Arial Narrow" w:hAnsi="Arial Narrow"/>
                <w:sz w:val="16"/>
                <w:szCs w:val="16"/>
              </w:rPr>
              <w:t> </w:t>
            </w:r>
          </w:p>
        </w:tc>
        <w:tc>
          <w:tcPr>
            <w:tcW w:w="1668" w:type="dxa"/>
            <w:tcBorders>
              <w:top w:val="nil"/>
              <w:left w:val="nil"/>
              <w:bottom w:val="single" w:sz="4" w:space="0" w:color="auto"/>
              <w:right w:val="single" w:sz="4" w:space="0" w:color="auto"/>
            </w:tcBorders>
            <w:shd w:val="clear" w:color="auto" w:fill="FFFFFF" w:themeFill="background1"/>
          </w:tcPr>
          <w:p w:rsidR="004A4180" w:rsidRDefault="004A4180" w:rsidP="00F91082">
            <w:pPr>
              <w:rPr>
                <w:rFonts w:ascii="Arial Narrow" w:hAnsi="Arial Narrow"/>
                <w:sz w:val="16"/>
                <w:szCs w:val="16"/>
              </w:rPr>
            </w:pPr>
            <w:r>
              <w:rPr>
                <w:rFonts w:ascii="Arial Narrow" w:hAnsi="Arial Narrow"/>
                <w:sz w:val="16"/>
                <w:szCs w:val="16"/>
              </w:rPr>
              <w:t> </w:t>
            </w:r>
          </w:p>
        </w:tc>
        <w:tc>
          <w:tcPr>
            <w:tcW w:w="1912" w:type="dxa"/>
            <w:tcBorders>
              <w:top w:val="nil"/>
              <w:left w:val="nil"/>
              <w:bottom w:val="single" w:sz="4" w:space="0" w:color="auto"/>
              <w:right w:val="single" w:sz="4" w:space="0" w:color="auto"/>
            </w:tcBorders>
            <w:shd w:val="clear" w:color="auto" w:fill="FFFFFF" w:themeFill="background1"/>
          </w:tcPr>
          <w:p w:rsidR="004A4180" w:rsidRDefault="004A4180" w:rsidP="00F91082">
            <w:pPr>
              <w:rPr>
                <w:rFonts w:ascii="Arial Narrow" w:hAnsi="Arial Narrow"/>
                <w:sz w:val="16"/>
                <w:szCs w:val="16"/>
              </w:rPr>
            </w:pPr>
            <w:r>
              <w:rPr>
                <w:rFonts w:ascii="Arial Narrow" w:hAnsi="Arial Narrow"/>
                <w:sz w:val="16"/>
                <w:szCs w:val="16"/>
              </w:rPr>
              <w:t>Fasilitasi Pengelolaan Pengembangan Usaha di kawasan transmigrasi</w:t>
            </w:r>
          </w:p>
        </w:tc>
        <w:tc>
          <w:tcPr>
            <w:tcW w:w="1657" w:type="dxa"/>
            <w:tcBorders>
              <w:top w:val="nil"/>
              <w:left w:val="nil"/>
              <w:bottom w:val="single" w:sz="4" w:space="0" w:color="auto"/>
              <w:right w:val="single" w:sz="4" w:space="0" w:color="auto"/>
            </w:tcBorders>
            <w:shd w:val="clear" w:color="auto" w:fill="FFFFFF" w:themeFill="background1"/>
          </w:tcPr>
          <w:p w:rsidR="004A4180" w:rsidRDefault="004A4180" w:rsidP="00F91082">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FFFFFF" w:themeFill="background1"/>
          </w:tcPr>
          <w:p w:rsidR="004A4180" w:rsidRDefault="004A4180" w:rsidP="00F91082">
            <w:pPr>
              <w:rPr>
                <w:rFonts w:ascii="Arial Narrow" w:hAnsi="Arial Narrow"/>
                <w:sz w:val="16"/>
                <w:szCs w:val="16"/>
              </w:rPr>
            </w:pPr>
            <w:r>
              <w:rPr>
                <w:rFonts w:ascii="Arial Narrow" w:hAnsi="Arial Narrow"/>
                <w:sz w:val="16"/>
                <w:szCs w:val="16"/>
              </w:rPr>
              <w:t>Jumlah kawasan transmigrasi yang terfasilitasi pengelolaan lembaga pengembangan usaha</w:t>
            </w:r>
          </w:p>
          <w:p w:rsidR="004A4180" w:rsidRDefault="004A4180" w:rsidP="00F91082">
            <w:pPr>
              <w:rPr>
                <w:rFonts w:ascii="Arial Narrow" w:hAnsi="Arial Narrow"/>
                <w:sz w:val="16"/>
                <w:szCs w:val="16"/>
              </w:rPr>
            </w:pPr>
          </w:p>
          <w:p w:rsidR="004A4180" w:rsidRDefault="004A4180" w:rsidP="00F91082">
            <w:pPr>
              <w:rPr>
                <w:rFonts w:ascii="Arial Narrow" w:hAnsi="Arial Narrow"/>
                <w:sz w:val="16"/>
                <w:szCs w:val="16"/>
              </w:rPr>
            </w:pPr>
            <w:r>
              <w:rPr>
                <w:rFonts w:ascii="Arial Narrow" w:hAnsi="Arial Narrow"/>
                <w:sz w:val="16"/>
                <w:szCs w:val="16"/>
              </w:rPr>
              <w:t>Jumlah lembaga pengembangan usaha di kawasan transmigrasi yang terfasilitasi pengelolaan lembaga pengembangan usaha</w:t>
            </w:r>
          </w:p>
          <w:p w:rsidR="004A4180" w:rsidRDefault="004A4180" w:rsidP="00F91082">
            <w:pPr>
              <w:rPr>
                <w:rFonts w:ascii="Arial Narrow" w:hAnsi="Arial Narrow"/>
                <w:sz w:val="16"/>
                <w:szCs w:val="16"/>
              </w:rPr>
            </w:pPr>
          </w:p>
        </w:tc>
        <w:tc>
          <w:tcPr>
            <w:tcW w:w="1046" w:type="dxa"/>
            <w:tcBorders>
              <w:top w:val="nil"/>
              <w:left w:val="nil"/>
              <w:bottom w:val="single" w:sz="4" w:space="0" w:color="auto"/>
              <w:right w:val="single" w:sz="4" w:space="0" w:color="auto"/>
            </w:tcBorders>
            <w:shd w:val="clear" w:color="auto" w:fill="FFFFFF" w:themeFill="background1"/>
          </w:tcPr>
          <w:p w:rsidR="004A4180" w:rsidRDefault="004A4180" w:rsidP="00F91082">
            <w:pPr>
              <w:jc w:val="center"/>
              <w:rPr>
                <w:rFonts w:ascii="Arial Narrow" w:hAnsi="Arial Narrow"/>
                <w:i/>
                <w:iCs/>
                <w:sz w:val="16"/>
                <w:szCs w:val="16"/>
              </w:rPr>
            </w:pPr>
            <w:r>
              <w:rPr>
                <w:rFonts w:ascii="Arial Narrow" w:hAnsi="Arial Narrow"/>
                <w:i/>
                <w:iCs/>
                <w:sz w:val="16"/>
                <w:szCs w:val="16"/>
              </w:rPr>
              <w:t>Kawasan</w:t>
            </w:r>
          </w:p>
          <w:p w:rsidR="004A4180" w:rsidRDefault="004A4180" w:rsidP="00F91082">
            <w:pPr>
              <w:jc w:val="center"/>
              <w:rPr>
                <w:rFonts w:ascii="Arial Narrow" w:hAnsi="Arial Narrow"/>
                <w:i/>
                <w:iCs/>
                <w:sz w:val="16"/>
                <w:szCs w:val="16"/>
              </w:rPr>
            </w:pPr>
          </w:p>
          <w:p w:rsidR="004A4180" w:rsidRDefault="004A4180" w:rsidP="00F91082">
            <w:pPr>
              <w:jc w:val="center"/>
              <w:rPr>
                <w:rFonts w:ascii="Arial Narrow" w:hAnsi="Arial Narrow"/>
                <w:i/>
                <w:iCs/>
                <w:sz w:val="16"/>
                <w:szCs w:val="16"/>
              </w:rPr>
            </w:pPr>
          </w:p>
          <w:p w:rsidR="004A4180" w:rsidRDefault="004A4180" w:rsidP="00F91082">
            <w:pPr>
              <w:jc w:val="center"/>
              <w:rPr>
                <w:rFonts w:ascii="Arial Narrow" w:hAnsi="Arial Narrow"/>
                <w:i/>
                <w:iCs/>
                <w:sz w:val="16"/>
                <w:szCs w:val="16"/>
              </w:rPr>
            </w:pPr>
          </w:p>
          <w:p w:rsidR="004A4180" w:rsidRDefault="004A4180" w:rsidP="00F91082">
            <w:pPr>
              <w:jc w:val="center"/>
              <w:rPr>
                <w:rFonts w:ascii="Arial Narrow" w:hAnsi="Arial Narrow"/>
                <w:i/>
                <w:iCs/>
                <w:sz w:val="16"/>
                <w:szCs w:val="16"/>
              </w:rPr>
            </w:pPr>
            <w:r>
              <w:rPr>
                <w:rFonts w:ascii="Arial Narrow" w:hAnsi="Arial Narrow"/>
                <w:i/>
                <w:iCs/>
                <w:sz w:val="16"/>
                <w:szCs w:val="16"/>
              </w:rPr>
              <w:t>lembaga</w:t>
            </w:r>
          </w:p>
        </w:tc>
        <w:tc>
          <w:tcPr>
            <w:tcW w:w="762" w:type="dxa"/>
            <w:tcBorders>
              <w:top w:val="nil"/>
              <w:left w:val="nil"/>
              <w:bottom w:val="single" w:sz="4" w:space="0" w:color="auto"/>
              <w:right w:val="single" w:sz="4" w:space="0" w:color="auto"/>
            </w:tcBorders>
            <w:shd w:val="clear" w:color="auto" w:fill="FFFFFF" w:themeFill="background1"/>
          </w:tcPr>
          <w:p w:rsidR="004A4180" w:rsidRDefault="004A4180" w:rsidP="00F91082">
            <w:pPr>
              <w:jc w:val="center"/>
              <w:rPr>
                <w:rFonts w:ascii="Arial Narrow" w:hAnsi="Arial Narrow"/>
                <w:i/>
                <w:iCs/>
                <w:sz w:val="16"/>
                <w:szCs w:val="16"/>
              </w:rPr>
            </w:pPr>
          </w:p>
        </w:tc>
        <w:tc>
          <w:tcPr>
            <w:tcW w:w="616" w:type="dxa"/>
            <w:tcBorders>
              <w:top w:val="nil"/>
              <w:left w:val="nil"/>
              <w:bottom w:val="single" w:sz="4" w:space="0" w:color="auto"/>
              <w:right w:val="single" w:sz="4" w:space="0" w:color="auto"/>
            </w:tcBorders>
            <w:shd w:val="clear" w:color="auto" w:fill="FFFFFF" w:themeFill="background1"/>
          </w:tcPr>
          <w:p w:rsidR="004A4180" w:rsidRDefault="004A4180" w:rsidP="00F91082">
            <w:pPr>
              <w:jc w:val="center"/>
              <w:rPr>
                <w:rFonts w:ascii="Arial Narrow" w:hAnsi="Arial Narrow"/>
                <w:i/>
                <w:iCs/>
                <w:sz w:val="16"/>
                <w:szCs w:val="16"/>
              </w:rPr>
            </w:pPr>
            <w:r>
              <w:rPr>
                <w:rFonts w:ascii="Arial Narrow" w:hAnsi="Arial Narrow"/>
                <w:i/>
                <w:iCs/>
                <w:sz w:val="16"/>
                <w:szCs w:val="16"/>
              </w:rPr>
              <w:t>1</w:t>
            </w:r>
          </w:p>
          <w:p w:rsidR="004A4180" w:rsidRDefault="004A4180" w:rsidP="00F91082">
            <w:pPr>
              <w:jc w:val="center"/>
              <w:rPr>
                <w:rFonts w:ascii="Arial Narrow" w:hAnsi="Arial Narrow"/>
                <w:i/>
                <w:iCs/>
                <w:sz w:val="16"/>
                <w:szCs w:val="16"/>
              </w:rPr>
            </w:pPr>
          </w:p>
          <w:p w:rsidR="004A4180" w:rsidRDefault="004A4180" w:rsidP="00F91082">
            <w:pPr>
              <w:jc w:val="center"/>
              <w:rPr>
                <w:rFonts w:ascii="Arial Narrow" w:hAnsi="Arial Narrow"/>
                <w:i/>
                <w:iCs/>
                <w:sz w:val="16"/>
                <w:szCs w:val="16"/>
              </w:rPr>
            </w:pPr>
          </w:p>
          <w:p w:rsidR="004A4180" w:rsidRDefault="004A4180" w:rsidP="00F91082">
            <w:pPr>
              <w:jc w:val="center"/>
              <w:rPr>
                <w:rFonts w:ascii="Arial Narrow" w:hAnsi="Arial Narrow"/>
                <w:i/>
                <w:iCs/>
                <w:sz w:val="16"/>
                <w:szCs w:val="16"/>
              </w:rPr>
            </w:pPr>
          </w:p>
          <w:p w:rsidR="004A4180" w:rsidRDefault="004A4180" w:rsidP="00F91082">
            <w:pPr>
              <w:jc w:val="center"/>
              <w:rPr>
                <w:rFonts w:ascii="Arial Narrow" w:hAnsi="Arial Narrow"/>
                <w:i/>
                <w:iCs/>
                <w:sz w:val="16"/>
                <w:szCs w:val="16"/>
              </w:rPr>
            </w:pPr>
          </w:p>
        </w:tc>
        <w:tc>
          <w:tcPr>
            <w:tcW w:w="698" w:type="dxa"/>
            <w:tcBorders>
              <w:top w:val="nil"/>
              <w:left w:val="nil"/>
              <w:bottom w:val="single" w:sz="4" w:space="0" w:color="auto"/>
              <w:right w:val="single" w:sz="4" w:space="0" w:color="auto"/>
            </w:tcBorders>
            <w:shd w:val="clear" w:color="auto" w:fill="FFFFFF" w:themeFill="background1"/>
          </w:tcPr>
          <w:p w:rsidR="004A4180" w:rsidRDefault="004A4180" w:rsidP="00F91082">
            <w:pPr>
              <w:jc w:val="center"/>
              <w:rPr>
                <w:rFonts w:ascii="Arial Narrow" w:hAnsi="Arial Narrow"/>
                <w:sz w:val="16"/>
                <w:szCs w:val="16"/>
              </w:rPr>
            </w:pPr>
            <w:r>
              <w:rPr>
                <w:rFonts w:ascii="Arial Narrow" w:hAnsi="Arial Narrow"/>
                <w:sz w:val="16"/>
                <w:szCs w:val="16"/>
              </w:rPr>
              <w:t>130</w:t>
            </w:r>
          </w:p>
        </w:tc>
        <w:tc>
          <w:tcPr>
            <w:tcW w:w="616" w:type="dxa"/>
            <w:tcBorders>
              <w:top w:val="nil"/>
              <w:left w:val="nil"/>
              <w:bottom w:val="single" w:sz="4" w:space="0" w:color="auto"/>
              <w:right w:val="single" w:sz="4" w:space="0" w:color="auto"/>
            </w:tcBorders>
            <w:shd w:val="clear" w:color="auto" w:fill="FFFFFF" w:themeFill="background1"/>
          </w:tcPr>
          <w:p w:rsidR="004A4180" w:rsidRDefault="004A4180" w:rsidP="00F91082">
            <w:pPr>
              <w:jc w:val="center"/>
              <w:rPr>
                <w:rFonts w:ascii="Arial Narrow" w:hAnsi="Arial Narrow"/>
                <w:sz w:val="16"/>
                <w:szCs w:val="16"/>
              </w:rPr>
            </w:pPr>
          </w:p>
          <w:p w:rsidR="004A4180" w:rsidRDefault="004A4180" w:rsidP="00F91082">
            <w:pPr>
              <w:jc w:val="center"/>
              <w:rPr>
                <w:rFonts w:ascii="Arial Narrow" w:hAnsi="Arial Narrow"/>
                <w:sz w:val="16"/>
                <w:szCs w:val="16"/>
              </w:rPr>
            </w:pPr>
          </w:p>
          <w:p w:rsidR="004A4180" w:rsidRDefault="004A4180" w:rsidP="00F91082">
            <w:pPr>
              <w:jc w:val="center"/>
              <w:rPr>
                <w:rFonts w:ascii="Arial Narrow" w:hAnsi="Arial Narrow"/>
                <w:sz w:val="16"/>
                <w:szCs w:val="16"/>
              </w:rPr>
            </w:pPr>
          </w:p>
          <w:p w:rsidR="004A4180" w:rsidRDefault="004A4180" w:rsidP="00F91082">
            <w:pPr>
              <w:jc w:val="center"/>
              <w:rPr>
                <w:rFonts w:ascii="Arial Narrow" w:hAnsi="Arial Narrow"/>
                <w:sz w:val="16"/>
                <w:szCs w:val="16"/>
              </w:rPr>
            </w:pPr>
          </w:p>
          <w:p w:rsidR="004A4180" w:rsidRDefault="004A4180" w:rsidP="00F91082">
            <w:pPr>
              <w:jc w:val="center"/>
              <w:rPr>
                <w:rFonts w:ascii="Arial Narrow" w:hAnsi="Arial Narrow"/>
                <w:sz w:val="16"/>
                <w:szCs w:val="16"/>
              </w:rPr>
            </w:pPr>
            <w:r>
              <w:rPr>
                <w:rFonts w:ascii="Arial Narrow" w:hAnsi="Arial Narrow"/>
                <w:sz w:val="16"/>
                <w:szCs w:val="16"/>
              </w:rPr>
              <w:t>8</w:t>
            </w:r>
          </w:p>
        </w:tc>
        <w:tc>
          <w:tcPr>
            <w:tcW w:w="697" w:type="dxa"/>
            <w:tcBorders>
              <w:top w:val="nil"/>
              <w:left w:val="nil"/>
              <w:bottom w:val="single" w:sz="4" w:space="0" w:color="auto"/>
              <w:right w:val="single" w:sz="4" w:space="0" w:color="auto"/>
            </w:tcBorders>
            <w:shd w:val="clear" w:color="auto" w:fill="FFFFFF" w:themeFill="background1"/>
          </w:tcPr>
          <w:p w:rsidR="004A4180" w:rsidRDefault="004A4180" w:rsidP="00F91082">
            <w:pPr>
              <w:jc w:val="center"/>
              <w:rPr>
                <w:rFonts w:ascii="Arial Narrow" w:hAnsi="Arial Narrow"/>
                <w:sz w:val="16"/>
                <w:szCs w:val="16"/>
              </w:rPr>
            </w:pPr>
          </w:p>
          <w:p w:rsidR="004A4180" w:rsidRDefault="004A4180" w:rsidP="00F91082">
            <w:pPr>
              <w:jc w:val="center"/>
              <w:rPr>
                <w:rFonts w:ascii="Arial Narrow" w:hAnsi="Arial Narrow"/>
                <w:sz w:val="16"/>
                <w:szCs w:val="16"/>
              </w:rPr>
            </w:pPr>
          </w:p>
          <w:p w:rsidR="004A4180" w:rsidRDefault="004A4180" w:rsidP="00F91082">
            <w:pPr>
              <w:jc w:val="center"/>
              <w:rPr>
                <w:rFonts w:ascii="Arial Narrow" w:hAnsi="Arial Narrow"/>
                <w:sz w:val="16"/>
                <w:szCs w:val="16"/>
              </w:rPr>
            </w:pPr>
          </w:p>
          <w:p w:rsidR="004A4180" w:rsidRDefault="004A4180" w:rsidP="00F91082">
            <w:pPr>
              <w:jc w:val="center"/>
              <w:rPr>
                <w:rFonts w:ascii="Arial Narrow" w:hAnsi="Arial Narrow"/>
                <w:sz w:val="16"/>
                <w:szCs w:val="16"/>
              </w:rPr>
            </w:pPr>
          </w:p>
          <w:p w:rsidR="004A4180" w:rsidRDefault="004A4180" w:rsidP="00F91082">
            <w:pPr>
              <w:jc w:val="center"/>
              <w:rPr>
                <w:rFonts w:ascii="Arial Narrow" w:hAnsi="Arial Narrow"/>
                <w:sz w:val="16"/>
                <w:szCs w:val="16"/>
              </w:rPr>
            </w:pPr>
            <w:r>
              <w:rPr>
                <w:rFonts w:ascii="Arial Narrow" w:hAnsi="Arial Narrow"/>
                <w:sz w:val="16"/>
                <w:szCs w:val="16"/>
              </w:rPr>
              <w:t>100</w:t>
            </w:r>
          </w:p>
          <w:p w:rsidR="004A4180" w:rsidRDefault="004A4180" w:rsidP="00F91082">
            <w:pPr>
              <w:jc w:val="center"/>
              <w:rPr>
                <w:rFonts w:ascii="Arial Narrow" w:hAnsi="Arial Narrow"/>
                <w:sz w:val="16"/>
                <w:szCs w:val="16"/>
              </w:rPr>
            </w:pPr>
          </w:p>
          <w:p w:rsidR="004A4180" w:rsidRDefault="004A4180" w:rsidP="00F91082">
            <w:pPr>
              <w:jc w:val="center"/>
              <w:rPr>
                <w:rFonts w:ascii="Arial Narrow" w:hAnsi="Arial Narrow"/>
                <w:sz w:val="16"/>
                <w:szCs w:val="16"/>
              </w:rPr>
            </w:pPr>
          </w:p>
          <w:p w:rsidR="004A4180" w:rsidRDefault="004A4180" w:rsidP="00F91082">
            <w:pPr>
              <w:jc w:val="center"/>
              <w:rPr>
                <w:rFonts w:ascii="Arial Narrow" w:hAnsi="Arial Narrow"/>
                <w:sz w:val="16"/>
                <w:szCs w:val="16"/>
              </w:rPr>
            </w:pPr>
          </w:p>
          <w:p w:rsidR="004A4180" w:rsidRDefault="004A4180" w:rsidP="00F91082">
            <w:pPr>
              <w:jc w:val="center"/>
              <w:rPr>
                <w:rFonts w:ascii="Arial Narrow" w:hAnsi="Arial Narrow"/>
                <w:sz w:val="16"/>
                <w:szCs w:val="16"/>
              </w:rPr>
            </w:pPr>
          </w:p>
        </w:tc>
        <w:tc>
          <w:tcPr>
            <w:tcW w:w="616" w:type="dxa"/>
            <w:tcBorders>
              <w:top w:val="nil"/>
              <w:left w:val="nil"/>
              <w:bottom w:val="single" w:sz="4" w:space="0" w:color="auto"/>
              <w:right w:val="single" w:sz="4" w:space="0" w:color="auto"/>
            </w:tcBorders>
            <w:shd w:val="clear" w:color="auto" w:fill="FFFFFF" w:themeFill="background1"/>
          </w:tcPr>
          <w:p w:rsidR="004A4180" w:rsidRDefault="004A4180" w:rsidP="00F91082">
            <w:pPr>
              <w:jc w:val="center"/>
              <w:rPr>
                <w:rFonts w:ascii="Arial Narrow" w:hAnsi="Arial Narrow"/>
                <w:sz w:val="16"/>
                <w:szCs w:val="16"/>
              </w:rPr>
            </w:pPr>
          </w:p>
          <w:p w:rsidR="004A4180" w:rsidRDefault="004A4180" w:rsidP="00F91082">
            <w:pPr>
              <w:jc w:val="center"/>
              <w:rPr>
                <w:rFonts w:ascii="Arial Narrow" w:hAnsi="Arial Narrow"/>
                <w:sz w:val="16"/>
                <w:szCs w:val="16"/>
              </w:rPr>
            </w:pPr>
          </w:p>
          <w:p w:rsidR="004A4180" w:rsidRDefault="004A4180" w:rsidP="00F91082">
            <w:pPr>
              <w:jc w:val="center"/>
              <w:rPr>
                <w:rFonts w:ascii="Arial Narrow" w:hAnsi="Arial Narrow"/>
                <w:sz w:val="16"/>
                <w:szCs w:val="16"/>
              </w:rPr>
            </w:pPr>
          </w:p>
          <w:p w:rsidR="004A4180" w:rsidRDefault="004A4180" w:rsidP="00F91082">
            <w:pPr>
              <w:jc w:val="center"/>
              <w:rPr>
                <w:rFonts w:ascii="Arial Narrow" w:hAnsi="Arial Narrow"/>
                <w:sz w:val="16"/>
                <w:szCs w:val="16"/>
              </w:rPr>
            </w:pPr>
          </w:p>
          <w:p w:rsidR="004A4180" w:rsidRDefault="004A4180" w:rsidP="00F91082">
            <w:pPr>
              <w:jc w:val="center"/>
              <w:rPr>
                <w:rFonts w:ascii="Arial Narrow" w:hAnsi="Arial Narrow"/>
                <w:sz w:val="16"/>
                <w:szCs w:val="16"/>
              </w:rPr>
            </w:pPr>
            <w:r>
              <w:rPr>
                <w:rFonts w:ascii="Arial Narrow" w:hAnsi="Arial Narrow"/>
                <w:sz w:val="16"/>
                <w:szCs w:val="16"/>
              </w:rPr>
              <w:t>6</w:t>
            </w:r>
          </w:p>
        </w:tc>
        <w:tc>
          <w:tcPr>
            <w:tcW w:w="729" w:type="dxa"/>
            <w:tcBorders>
              <w:top w:val="nil"/>
              <w:left w:val="nil"/>
              <w:bottom w:val="single" w:sz="4" w:space="0" w:color="auto"/>
              <w:right w:val="single" w:sz="4" w:space="0" w:color="auto"/>
            </w:tcBorders>
            <w:shd w:val="clear" w:color="auto" w:fill="FFFFFF" w:themeFill="background1"/>
          </w:tcPr>
          <w:p w:rsidR="004A4180" w:rsidRDefault="004A4180" w:rsidP="00F91082">
            <w:pPr>
              <w:jc w:val="center"/>
              <w:rPr>
                <w:rFonts w:ascii="Arial Narrow" w:hAnsi="Arial Narrow"/>
                <w:sz w:val="16"/>
                <w:szCs w:val="16"/>
              </w:rPr>
            </w:pPr>
          </w:p>
          <w:p w:rsidR="004A4180" w:rsidRDefault="004A4180" w:rsidP="00F91082">
            <w:pPr>
              <w:jc w:val="center"/>
              <w:rPr>
                <w:rFonts w:ascii="Arial Narrow" w:hAnsi="Arial Narrow"/>
                <w:sz w:val="16"/>
                <w:szCs w:val="16"/>
              </w:rPr>
            </w:pPr>
          </w:p>
          <w:p w:rsidR="004A4180" w:rsidRDefault="004A4180" w:rsidP="00F91082">
            <w:pPr>
              <w:jc w:val="center"/>
              <w:rPr>
                <w:rFonts w:ascii="Arial Narrow" w:hAnsi="Arial Narrow"/>
                <w:sz w:val="16"/>
                <w:szCs w:val="16"/>
              </w:rPr>
            </w:pPr>
          </w:p>
          <w:p w:rsidR="004A4180" w:rsidRDefault="004A4180" w:rsidP="00F91082">
            <w:pPr>
              <w:jc w:val="center"/>
              <w:rPr>
                <w:rFonts w:ascii="Arial Narrow" w:hAnsi="Arial Narrow"/>
                <w:sz w:val="16"/>
                <w:szCs w:val="16"/>
              </w:rPr>
            </w:pPr>
          </w:p>
          <w:p w:rsidR="004A4180" w:rsidRDefault="004A4180" w:rsidP="00F91082">
            <w:pPr>
              <w:jc w:val="center"/>
              <w:rPr>
                <w:rFonts w:ascii="Arial Narrow" w:hAnsi="Arial Narrow"/>
                <w:sz w:val="16"/>
                <w:szCs w:val="16"/>
              </w:rPr>
            </w:pPr>
            <w:r>
              <w:rPr>
                <w:rFonts w:ascii="Arial Narrow" w:hAnsi="Arial Narrow"/>
                <w:sz w:val="16"/>
                <w:szCs w:val="16"/>
              </w:rPr>
              <w:t>180</w:t>
            </w:r>
          </w:p>
        </w:tc>
        <w:tc>
          <w:tcPr>
            <w:tcW w:w="617" w:type="dxa"/>
            <w:tcBorders>
              <w:top w:val="nil"/>
              <w:left w:val="nil"/>
              <w:bottom w:val="single" w:sz="4" w:space="0" w:color="auto"/>
              <w:right w:val="single" w:sz="4" w:space="0" w:color="auto"/>
            </w:tcBorders>
            <w:shd w:val="clear" w:color="auto" w:fill="FFFFFF" w:themeFill="background1"/>
          </w:tcPr>
          <w:p w:rsidR="004A4180" w:rsidRDefault="004A4180" w:rsidP="00F91082">
            <w:pPr>
              <w:jc w:val="center"/>
              <w:rPr>
                <w:rFonts w:ascii="Arial Narrow" w:hAnsi="Arial Narrow"/>
                <w:sz w:val="16"/>
                <w:szCs w:val="16"/>
              </w:rPr>
            </w:pPr>
          </w:p>
          <w:p w:rsidR="004A4180" w:rsidRDefault="004A4180" w:rsidP="00F91082">
            <w:pPr>
              <w:jc w:val="center"/>
              <w:rPr>
                <w:rFonts w:ascii="Arial Narrow" w:hAnsi="Arial Narrow"/>
                <w:sz w:val="16"/>
                <w:szCs w:val="16"/>
              </w:rPr>
            </w:pPr>
          </w:p>
          <w:p w:rsidR="004A4180" w:rsidRDefault="004A4180" w:rsidP="00F91082">
            <w:pPr>
              <w:jc w:val="center"/>
              <w:rPr>
                <w:rFonts w:ascii="Arial Narrow" w:hAnsi="Arial Narrow"/>
                <w:sz w:val="16"/>
                <w:szCs w:val="16"/>
              </w:rPr>
            </w:pPr>
          </w:p>
          <w:p w:rsidR="004A4180" w:rsidRDefault="004A4180" w:rsidP="00F91082">
            <w:pPr>
              <w:jc w:val="center"/>
              <w:rPr>
                <w:rFonts w:ascii="Arial Narrow" w:hAnsi="Arial Narrow"/>
                <w:sz w:val="16"/>
                <w:szCs w:val="16"/>
              </w:rPr>
            </w:pPr>
          </w:p>
          <w:p w:rsidR="004A4180" w:rsidRDefault="004A4180" w:rsidP="00F91082">
            <w:pPr>
              <w:jc w:val="center"/>
              <w:rPr>
                <w:rFonts w:ascii="Arial Narrow" w:hAnsi="Arial Narrow"/>
                <w:sz w:val="16"/>
                <w:szCs w:val="16"/>
              </w:rPr>
            </w:pPr>
            <w:r>
              <w:rPr>
                <w:rFonts w:ascii="Arial Narrow" w:hAnsi="Arial Narrow"/>
                <w:sz w:val="16"/>
                <w:szCs w:val="16"/>
              </w:rPr>
              <w:t>8</w:t>
            </w:r>
          </w:p>
        </w:tc>
        <w:tc>
          <w:tcPr>
            <w:tcW w:w="659" w:type="dxa"/>
            <w:tcBorders>
              <w:top w:val="nil"/>
              <w:left w:val="nil"/>
              <w:bottom w:val="single" w:sz="4" w:space="0" w:color="auto"/>
              <w:right w:val="single" w:sz="4" w:space="0" w:color="auto"/>
            </w:tcBorders>
            <w:shd w:val="clear" w:color="auto" w:fill="FFFFFF" w:themeFill="background1"/>
          </w:tcPr>
          <w:p w:rsidR="004A4180" w:rsidRDefault="004A4180" w:rsidP="00F91082">
            <w:pPr>
              <w:jc w:val="center"/>
              <w:rPr>
                <w:rFonts w:ascii="Arial Narrow" w:hAnsi="Arial Narrow"/>
                <w:sz w:val="16"/>
                <w:szCs w:val="16"/>
              </w:rPr>
            </w:pPr>
          </w:p>
          <w:p w:rsidR="004A4180" w:rsidRDefault="004A4180" w:rsidP="00F91082">
            <w:pPr>
              <w:jc w:val="center"/>
              <w:rPr>
                <w:rFonts w:ascii="Arial Narrow" w:hAnsi="Arial Narrow"/>
                <w:sz w:val="16"/>
                <w:szCs w:val="16"/>
              </w:rPr>
            </w:pPr>
          </w:p>
          <w:p w:rsidR="004A4180" w:rsidRDefault="004A4180" w:rsidP="00F91082">
            <w:pPr>
              <w:jc w:val="center"/>
              <w:rPr>
                <w:rFonts w:ascii="Arial Narrow" w:hAnsi="Arial Narrow"/>
                <w:sz w:val="16"/>
                <w:szCs w:val="16"/>
              </w:rPr>
            </w:pPr>
          </w:p>
          <w:p w:rsidR="004A4180" w:rsidRDefault="004A4180" w:rsidP="00F91082">
            <w:pPr>
              <w:jc w:val="center"/>
              <w:rPr>
                <w:rFonts w:ascii="Arial Narrow" w:hAnsi="Arial Narrow"/>
                <w:sz w:val="16"/>
                <w:szCs w:val="16"/>
              </w:rPr>
            </w:pPr>
          </w:p>
          <w:p w:rsidR="004A4180" w:rsidRDefault="004A4180" w:rsidP="00F91082">
            <w:pPr>
              <w:jc w:val="center"/>
              <w:rPr>
                <w:rFonts w:ascii="Arial Narrow" w:hAnsi="Arial Narrow"/>
                <w:sz w:val="16"/>
                <w:szCs w:val="16"/>
              </w:rPr>
            </w:pPr>
            <w:r>
              <w:rPr>
                <w:rFonts w:ascii="Arial Narrow" w:hAnsi="Arial Narrow"/>
                <w:sz w:val="16"/>
                <w:szCs w:val="16"/>
              </w:rPr>
              <w:t>200</w:t>
            </w:r>
          </w:p>
        </w:tc>
        <w:tc>
          <w:tcPr>
            <w:tcW w:w="1166" w:type="dxa"/>
            <w:tcBorders>
              <w:top w:val="nil"/>
              <w:left w:val="nil"/>
              <w:bottom w:val="single" w:sz="4" w:space="0" w:color="auto"/>
              <w:right w:val="single" w:sz="4" w:space="0" w:color="auto"/>
            </w:tcBorders>
            <w:shd w:val="clear" w:color="auto" w:fill="FFFFFF" w:themeFill="background1"/>
          </w:tcPr>
          <w:p w:rsidR="004A4180" w:rsidRDefault="004A4180" w:rsidP="00140ACE">
            <w:pPr>
              <w:rPr>
                <w:rFonts w:ascii="Arial Narrow" w:hAnsi="Arial Narrow"/>
                <w:i/>
                <w:iCs/>
                <w:sz w:val="16"/>
                <w:szCs w:val="16"/>
              </w:rPr>
            </w:pPr>
          </w:p>
        </w:tc>
        <w:tc>
          <w:tcPr>
            <w:tcW w:w="802"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425"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306"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952" w:type="dxa"/>
            <w:tcBorders>
              <w:top w:val="nil"/>
              <w:left w:val="nil"/>
              <w:bottom w:val="nil"/>
              <w:right w:val="nil"/>
            </w:tcBorders>
            <w:shd w:val="clear" w:color="auto" w:fill="auto"/>
          </w:tcPr>
          <w:p w:rsidR="004A4180" w:rsidRDefault="004A4180">
            <w:pPr>
              <w:rPr>
                <w:rFonts w:ascii="Arial Narrow" w:hAnsi="Arial Narrow"/>
                <w:sz w:val="16"/>
                <w:szCs w:val="16"/>
              </w:rPr>
            </w:pPr>
          </w:p>
        </w:tc>
      </w:tr>
      <w:tr w:rsidR="004A4180" w:rsidTr="004A4180">
        <w:trPr>
          <w:trHeight w:val="111"/>
        </w:trPr>
        <w:tc>
          <w:tcPr>
            <w:tcW w:w="390" w:type="dxa"/>
            <w:tcBorders>
              <w:top w:val="nil"/>
              <w:left w:val="single" w:sz="4" w:space="0" w:color="auto"/>
              <w:bottom w:val="single" w:sz="4" w:space="0" w:color="auto"/>
              <w:right w:val="single" w:sz="4" w:space="0" w:color="auto"/>
            </w:tcBorders>
            <w:shd w:val="clear" w:color="auto" w:fill="FFFFFF" w:themeFill="background1"/>
          </w:tcPr>
          <w:p w:rsidR="004A4180" w:rsidRDefault="004A4180" w:rsidP="00F91082">
            <w:pPr>
              <w:jc w:val="center"/>
              <w:rPr>
                <w:rFonts w:ascii="Arial Narrow" w:hAnsi="Arial Narrow"/>
                <w:sz w:val="16"/>
                <w:szCs w:val="16"/>
              </w:rPr>
            </w:pPr>
          </w:p>
        </w:tc>
        <w:tc>
          <w:tcPr>
            <w:tcW w:w="1668" w:type="dxa"/>
            <w:tcBorders>
              <w:top w:val="nil"/>
              <w:left w:val="nil"/>
              <w:bottom w:val="single" w:sz="4" w:space="0" w:color="auto"/>
              <w:right w:val="single" w:sz="4" w:space="0" w:color="auto"/>
            </w:tcBorders>
            <w:shd w:val="clear" w:color="auto" w:fill="FFFFFF" w:themeFill="background1"/>
          </w:tcPr>
          <w:p w:rsidR="004A4180" w:rsidRDefault="004A4180" w:rsidP="00F91082">
            <w:pPr>
              <w:rPr>
                <w:rFonts w:ascii="Arial Narrow" w:hAnsi="Arial Narrow"/>
                <w:sz w:val="16"/>
                <w:szCs w:val="16"/>
              </w:rPr>
            </w:pPr>
          </w:p>
        </w:tc>
        <w:tc>
          <w:tcPr>
            <w:tcW w:w="1912" w:type="dxa"/>
            <w:tcBorders>
              <w:top w:val="nil"/>
              <w:left w:val="nil"/>
              <w:bottom w:val="single" w:sz="4" w:space="0" w:color="auto"/>
              <w:right w:val="single" w:sz="4" w:space="0" w:color="auto"/>
            </w:tcBorders>
            <w:shd w:val="clear" w:color="auto" w:fill="FFFFFF" w:themeFill="background1"/>
          </w:tcPr>
          <w:p w:rsidR="004A4180" w:rsidRDefault="004A4180" w:rsidP="00F91082">
            <w:pPr>
              <w:rPr>
                <w:rFonts w:ascii="Arial Narrow" w:hAnsi="Arial Narrow"/>
                <w:sz w:val="16"/>
                <w:szCs w:val="16"/>
              </w:rPr>
            </w:pPr>
            <w:r>
              <w:rPr>
                <w:rFonts w:ascii="Arial Narrow" w:hAnsi="Arial Narrow"/>
                <w:sz w:val="16"/>
                <w:szCs w:val="16"/>
              </w:rPr>
              <w:t xml:space="preserve">Pengukuran tingkat kesejahteraan warga transmigrasi </w:t>
            </w:r>
          </w:p>
        </w:tc>
        <w:tc>
          <w:tcPr>
            <w:tcW w:w="1657" w:type="dxa"/>
            <w:tcBorders>
              <w:top w:val="nil"/>
              <w:left w:val="nil"/>
              <w:bottom w:val="single" w:sz="4" w:space="0" w:color="auto"/>
              <w:right w:val="single" w:sz="4" w:space="0" w:color="auto"/>
            </w:tcBorders>
            <w:shd w:val="clear" w:color="auto" w:fill="FFFFFF" w:themeFill="background1"/>
          </w:tcPr>
          <w:p w:rsidR="004A4180" w:rsidRDefault="004A4180" w:rsidP="00F91082">
            <w:pPr>
              <w:rPr>
                <w:rFonts w:ascii="Arial Narrow" w:hAnsi="Arial Narrow"/>
                <w:sz w:val="16"/>
                <w:szCs w:val="16"/>
              </w:rPr>
            </w:pPr>
          </w:p>
        </w:tc>
        <w:tc>
          <w:tcPr>
            <w:tcW w:w="2052" w:type="dxa"/>
            <w:tcBorders>
              <w:top w:val="nil"/>
              <w:left w:val="nil"/>
              <w:bottom w:val="single" w:sz="4" w:space="0" w:color="auto"/>
              <w:right w:val="single" w:sz="4" w:space="0" w:color="auto"/>
            </w:tcBorders>
            <w:shd w:val="clear" w:color="auto" w:fill="FFFFFF" w:themeFill="background1"/>
          </w:tcPr>
          <w:p w:rsidR="004A4180" w:rsidRDefault="004A4180" w:rsidP="00F91082">
            <w:pPr>
              <w:rPr>
                <w:rFonts w:ascii="Arial Narrow" w:hAnsi="Arial Narrow"/>
                <w:sz w:val="16"/>
                <w:szCs w:val="16"/>
              </w:rPr>
            </w:pPr>
            <w:r>
              <w:rPr>
                <w:rFonts w:ascii="Arial Narrow" w:hAnsi="Arial Narrow"/>
                <w:sz w:val="16"/>
                <w:szCs w:val="16"/>
              </w:rPr>
              <w:t>Tingkat kesejahteraan sesuai tahapan</w:t>
            </w:r>
          </w:p>
        </w:tc>
        <w:tc>
          <w:tcPr>
            <w:tcW w:w="1046" w:type="dxa"/>
            <w:tcBorders>
              <w:top w:val="nil"/>
              <w:left w:val="nil"/>
              <w:bottom w:val="single" w:sz="4" w:space="0" w:color="auto"/>
              <w:right w:val="single" w:sz="4" w:space="0" w:color="auto"/>
            </w:tcBorders>
            <w:shd w:val="clear" w:color="auto" w:fill="FFFFFF" w:themeFill="background1"/>
          </w:tcPr>
          <w:p w:rsidR="004A4180" w:rsidRDefault="004A4180" w:rsidP="00F91082">
            <w:pPr>
              <w:jc w:val="center"/>
              <w:rPr>
                <w:rFonts w:ascii="Arial Narrow" w:hAnsi="Arial Narrow"/>
                <w:i/>
                <w:iCs/>
                <w:sz w:val="16"/>
                <w:szCs w:val="16"/>
              </w:rPr>
            </w:pPr>
            <w:r>
              <w:rPr>
                <w:rFonts w:ascii="Arial Narrow" w:hAnsi="Arial Narrow"/>
                <w:i/>
                <w:iCs/>
                <w:sz w:val="16"/>
                <w:szCs w:val="16"/>
              </w:rPr>
              <w:t>%</w:t>
            </w:r>
          </w:p>
        </w:tc>
        <w:tc>
          <w:tcPr>
            <w:tcW w:w="762" w:type="dxa"/>
            <w:tcBorders>
              <w:top w:val="nil"/>
              <w:left w:val="nil"/>
              <w:bottom w:val="single" w:sz="4" w:space="0" w:color="auto"/>
              <w:right w:val="single" w:sz="4" w:space="0" w:color="auto"/>
            </w:tcBorders>
            <w:shd w:val="clear" w:color="auto" w:fill="FFFFFF" w:themeFill="background1"/>
          </w:tcPr>
          <w:p w:rsidR="004A4180" w:rsidRDefault="004A4180" w:rsidP="00F91082">
            <w:pPr>
              <w:jc w:val="center"/>
              <w:rPr>
                <w:rFonts w:ascii="Arial Narrow" w:hAnsi="Arial Narrow"/>
                <w:i/>
                <w:iCs/>
                <w:sz w:val="16"/>
                <w:szCs w:val="16"/>
              </w:rPr>
            </w:pPr>
          </w:p>
        </w:tc>
        <w:tc>
          <w:tcPr>
            <w:tcW w:w="616" w:type="dxa"/>
            <w:tcBorders>
              <w:top w:val="nil"/>
              <w:left w:val="nil"/>
              <w:bottom w:val="single" w:sz="4" w:space="0" w:color="auto"/>
              <w:right w:val="single" w:sz="4" w:space="0" w:color="auto"/>
            </w:tcBorders>
            <w:shd w:val="clear" w:color="auto" w:fill="FFFFFF" w:themeFill="background1"/>
          </w:tcPr>
          <w:p w:rsidR="004A4180" w:rsidRDefault="004A4180" w:rsidP="00F91082">
            <w:pPr>
              <w:jc w:val="center"/>
              <w:rPr>
                <w:rFonts w:ascii="Arial Narrow" w:hAnsi="Arial Narrow"/>
                <w:i/>
                <w:iCs/>
                <w:sz w:val="16"/>
                <w:szCs w:val="16"/>
              </w:rPr>
            </w:pPr>
            <w:r>
              <w:rPr>
                <w:rFonts w:ascii="Arial Narrow" w:hAnsi="Arial Narrow"/>
                <w:i/>
                <w:iCs/>
                <w:sz w:val="16"/>
                <w:szCs w:val="16"/>
              </w:rPr>
              <w:t>0</w:t>
            </w:r>
          </w:p>
        </w:tc>
        <w:tc>
          <w:tcPr>
            <w:tcW w:w="698" w:type="dxa"/>
            <w:tcBorders>
              <w:top w:val="nil"/>
              <w:left w:val="nil"/>
              <w:bottom w:val="single" w:sz="4" w:space="0" w:color="auto"/>
              <w:right w:val="single" w:sz="4" w:space="0" w:color="auto"/>
            </w:tcBorders>
            <w:shd w:val="clear" w:color="auto" w:fill="FFFFFF" w:themeFill="background1"/>
          </w:tcPr>
          <w:p w:rsidR="004A4180" w:rsidRDefault="004A4180" w:rsidP="00F91082">
            <w:pPr>
              <w:jc w:val="center"/>
              <w:rPr>
                <w:rFonts w:ascii="Arial Narrow" w:hAnsi="Arial Narrow"/>
                <w:sz w:val="16"/>
                <w:szCs w:val="16"/>
              </w:rPr>
            </w:pPr>
            <w:r>
              <w:rPr>
                <w:rFonts w:ascii="Arial Narrow" w:hAnsi="Arial Narrow"/>
                <w:sz w:val="16"/>
                <w:szCs w:val="16"/>
              </w:rPr>
              <w:t>0</w:t>
            </w:r>
          </w:p>
        </w:tc>
        <w:tc>
          <w:tcPr>
            <w:tcW w:w="616" w:type="dxa"/>
            <w:tcBorders>
              <w:top w:val="nil"/>
              <w:left w:val="nil"/>
              <w:bottom w:val="single" w:sz="4" w:space="0" w:color="auto"/>
              <w:right w:val="single" w:sz="4" w:space="0" w:color="auto"/>
            </w:tcBorders>
            <w:shd w:val="clear" w:color="auto" w:fill="FFFFFF" w:themeFill="background1"/>
          </w:tcPr>
          <w:p w:rsidR="004A4180" w:rsidRDefault="004A4180" w:rsidP="00F91082">
            <w:pPr>
              <w:jc w:val="center"/>
              <w:rPr>
                <w:rFonts w:ascii="Arial Narrow" w:hAnsi="Arial Narrow"/>
                <w:sz w:val="16"/>
                <w:szCs w:val="16"/>
              </w:rPr>
            </w:pPr>
            <w:r>
              <w:rPr>
                <w:rFonts w:ascii="Arial Narrow" w:hAnsi="Arial Narrow"/>
                <w:sz w:val="16"/>
                <w:szCs w:val="16"/>
              </w:rPr>
              <w:t>0</w:t>
            </w:r>
          </w:p>
        </w:tc>
        <w:tc>
          <w:tcPr>
            <w:tcW w:w="697" w:type="dxa"/>
            <w:tcBorders>
              <w:top w:val="nil"/>
              <w:left w:val="nil"/>
              <w:bottom w:val="single" w:sz="4" w:space="0" w:color="auto"/>
              <w:right w:val="single" w:sz="4" w:space="0" w:color="auto"/>
            </w:tcBorders>
            <w:shd w:val="clear" w:color="auto" w:fill="FFFFFF" w:themeFill="background1"/>
          </w:tcPr>
          <w:p w:rsidR="004A4180" w:rsidRDefault="004A4180" w:rsidP="00F91082">
            <w:pPr>
              <w:jc w:val="center"/>
              <w:rPr>
                <w:rFonts w:ascii="Arial Narrow" w:hAnsi="Arial Narrow"/>
                <w:sz w:val="16"/>
                <w:szCs w:val="16"/>
              </w:rPr>
            </w:pPr>
            <w:r>
              <w:rPr>
                <w:rFonts w:ascii="Arial Narrow" w:hAnsi="Arial Narrow"/>
                <w:sz w:val="16"/>
                <w:szCs w:val="16"/>
              </w:rPr>
              <w:t>0</w:t>
            </w:r>
          </w:p>
        </w:tc>
        <w:tc>
          <w:tcPr>
            <w:tcW w:w="616" w:type="dxa"/>
            <w:tcBorders>
              <w:top w:val="nil"/>
              <w:left w:val="nil"/>
              <w:bottom w:val="single" w:sz="4" w:space="0" w:color="auto"/>
              <w:right w:val="single" w:sz="4" w:space="0" w:color="auto"/>
            </w:tcBorders>
            <w:shd w:val="clear" w:color="auto" w:fill="FFFFFF" w:themeFill="background1"/>
          </w:tcPr>
          <w:p w:rsidR="004A4180" w:rsidRDefault="004A4180" w:rsidP="00F91082">
            <w:pPr>
              <w:jc w:val="center"/>
              <w:rPr>
                <w:rFonts w:ascii="Arial Narrow" w:hAnsi="Arial Narrow"/>
                <w:sz w:val="16"/>
                <w:szCs w:val="16"/>
              </w:rPr>
            </w:pPr>
            <w:r>
              <w:rPr>
                <w:rFonts w:ascii="Arial Narrow" w:hAnsi="Arial Narrow"/>
                <w:sz w:val="16"/>
                <w:szCs w:val="16"/>
              </w:rPr>
              <w:t>75</w:t>
            </w:r>
          </w:p>
        </w:tc>
        <w:tc>
          <w:tcPr>
            <w:tcW w:w="729" w:type="dxa"/>
            <w:tcBorders>
              <w:top w:val="nil"/>
              <w:left w:val="nil"/>
              <w:bottom w:val="single" w:sz="4" w:space="0" w:color="auto"/>
              <w:right w:val="single" w:sz="4" w:space="0" w:color="auto"/>
            </w:tcBorders>
            <w:shd w:val="clear" w:color="auto" w:fill="FFFFFF" w:themeFill="background1"/>
          </w:tcPr>
          <w:p w:rsidR="004A4180" w:rsidRDefault="004A4180" w:rsidP="00F91082">
            <w:pPr>
              <w:jc w:val="center"/>
              <w:rPr>
                <w:rFonts w:ascii="Arial Narrow" w:hAnsi="Arial Narrow"/>
                <w:sz w:val="16"/>
                <w:szCs w:val="16"/>
              </w:rPr>
            </w:pPr>
            <w:r>
              <w:rPr>
                <w:rFonts w:ascii="Arial Narrow" w:hAnsi="Arial Narrow"/>
                <w:sz w:val="16"/>
                <w:szCs w:val="16"/>
              </w:rPr>
              <w:t>75</w:t>
            </w:r>
          </w:p>
        </w:tc>
        <w:tc>
          <w:tcPr>
            <w:tcW w:w="617" w:type="dxa"/>
            <w:tcBorders>
              <w:top w:val="nil"/>
              <w:left w:val="nil"/>
              <w:bottom w:val="single" w:sz="4" w:space="0" w:color="auto"/>
              <w:right w:val="single" w:sz="4" w:space="0" w:color="auto"/>
            </w:tcBorders>
            <w:shd w:val="clear" w:color="auto" w:fill="FFFFFF" w:themeFill="background1"/>
          </w:tcPr>
          <w:p w:rsidR="004A4180" w:rsidRDefault="004A4180" w:rsidP="00F91082">
            <w:pPr>
              <w:jc w:val="center"/>
              <w:rPr>
                <w:rFonts w:ascii="Arial Narrow" w:hAnsi="Arial Narrow"/>
                <w:sz w:val="16"/>
                <w:szCs w:val="16"/>
              </w:rPr>
            </w:pPr>
            <w:r>
              <w:rPr>
                <w:rFonts w:ascii="Arial Narrow" w:hAnsi="Arial Narrow"/>
                <w:sz w:val="16"/>
                <w:szCs w:val="16"/>
              </w:rPr>
              <w:t>100</w:t>
            </w:r>
          </w:p>
        </w:tc>
        <w:tc>
          <w:tcPr>
            <w:tcW w:w="659" w:type="dxa"/>
            <w:tcBorders>
              <w:top w:val="nil"/>
              <w:left w:val="nil"/>
              <w:bottom w:val="single" w:sz="4" w:space="0" w:color="auto"/>
              <w:right w:val="single" w:sz="4" w:space="0" w:color="auto"/>
            </w:tcBorders>
            <w:shd w:val="clear" w:color="auto" w:fill="FFFFFF" w:themeFill="background1"/>
          </w:tcPr>
          <w:p w:rsidR="004A4180" w:rsidRDefault="004A4180" w:rsidP="00F91082">
            <w:pPr>
              <w:jc w:val="center"/>
              <w:rPr>
                <w:rFonts w:ascii="Arial Narrow" w:hAnsi="Arial Narrow"/>
                <w:sz w:val="16"/>
                <w:szCs w:val="16"/>
              </w:rPr>
            </w:pPr>
            <w:r>
              <w:rPr>
                <w:rFonts w:ascii="Arial Narrow" w:hAnsi="Arial Narrow"/>
                <w:sz w:val="16"/>
                <w:szCs w:val="16"/>
              </w:rPr>
              <w:t>75</w:t>
            </w:r>
          </w:p>
        </w:tc>
        <w:tc>
          <w:tcPr>
            <w:tcW w:w="1166" w:type="dxa"/>
            <w:tcBorders>
              <w:top w:val="nil"/>
              <w:left w:val="nil"/>
              <w:bottom w:val="single" w:sz="4" w:space="0" w:color="auto"/>
              <w:right w:val="single" w:sz="4" w:space="0" w:color="auto"/>
            </w:tcBorders>
            <w:shd w:val="clear" w:color="auto" w:fill="FFFFFF" w:themeFill="background1"/>
          </w:tcPr>
          <w:p w:rsidR="004A4180" w:rsidRDefault="004A4180" w:rsidP="00F91082">
            <w:pPr>
              <w:rPr>
                <w:rFonts w:ascii="Arial Narrow" w:hAnsi="Arial Narrow"/>
                <w:i/>
                <w:iCs/>
                <w:sz w:val="16"/>
                <w:szCs w:val="16"/>
              </w:rPr>
            </w:pPr>
          </w:p>
        </w:tc>
        <w:tc>
          <w:tcPr>
            <w:tcW w:w="802"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425"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306"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952" w:type="dxa"/>
            <w:tcBorders>
              <w:top w:val="nil"/>
              <w:left w:val="nil"/>
              <w:bottom w:val="nil"/>
              <w:right w:val="nil"/>
            </w:tcBorders>
            <w:shd w:val="clear" w:color="auto" w:fill="auto"/>
          </w:tcPr>
          <w:p w:rsidR="004A4180" w:rsidRDefault="004A4180">
            <w:pPr>
              <w:rPr>
                <w:rFonts w:ascii="Arial Narrow" w:hAnsi="Arial Narrow"/>
                <w:sz w:val="16"/>
                <w:szCs w:val="16"/>
              </w:rPr>
            </w:pPr>
          </w:p>
        </w:tc>
      </w:tr>
      <w:tr w:rsidR="004A4180" w:rsidTr="004A4180">
        <w:trPr>
          <w:trHeight w:val="111"/>
        </w:trPr>
        <w:tc>
          <w:tcPr>
            <w:tcW w:w="390" w:type="dxa"/>
            <w:tcBorders>
              <w:top w:val="nil"/>
              <w:left w:val="single" w:sz="4" w:space="0" w:color="auto"/>
              <w:bottom w:val="single" w:sz="4" w:space="0" w:color="auto"/>
              <w:right w:val="single" w:sz="4" w:space="0" w:color="auto"/>
            </w:tcBorders>
            <w:shd w:val="clear" w:color="auto" w:fill="FFFFFF" w:themeFill="background1"/>
          </w:tcPr>
          <w:p w:rsidR="004A4180" w:rsidRDefault="004A4180" w:rsidP="00F91082">
            <w:pPr>
              <w:jc w:val="center"/>
              <w:rPr>
                <w:rFonts w:ascii="Arial Narrow" w:hAnsi="Arial Narrow"/>
                <w:sz w:val="16"/>
                <w:szCs w:val="16"/>
              </w:rPr>
            </w:pPr>
            <w:r>
              <w:rPr>
                <w:rFonts w:ascii="Arial Narrow" w:hAnsi="Arial Narrow"/>
                <w:sz w:val="16"/>
                <w:szCs w:val="16"/>
              </w:rPr>
              <w:lastRenderedPageBreak/>
              <w:t> </w:t>
            </w:r>
          </w:p>
        </w:tc>
        <w:tc>
          <w:tcPr>
            <w:tcW w:w="1668" w:type="dxa"/>
            <w:tcBorders>
              <w:top w:val="nil"/>
              <w:left w:val="nil"/>
              <w:bottom w:val="single" w:sz="4" w:space="0" w:color="auto"/>
              <w:right w:val="single" w:sz="4" w:space="0" w:color="auto"/>
            </w:tcBorders>
            <w:shd w:val="clear" w:color="auto" w:fill="FFFFFF" w:themeFill="background1"/>
          </w:tcPr>
          <w:p w:rsidR="004A4180" w:rsidRDefault="004A4180" w:rsidP="00F91082">
            <w:pPr>
              <w:rPr>
                <w:rFonts w:ascii="Arial Narrow" w:hAnsi="Arial Narrow"/>
                <w:sz w:val="16"/>
                <w:szCs w:val="16"/>
              </w:rPr>
            </w:pPr>
            <w:r>
              <w:rPr>
                <w:rFonts w:ascii="Arial Narrow" w:hAnsi="Arial Narrow"/>
                <w:sz w:val="16"/>
                <w:szCs w:val="16"/>
              </w:rPr>
              <w:t> </w:t>
            </w:r>
          </w:p>
        </w:tc>
        <w:tc>
          <w:tcPr>
            <w:tcW w:w="1912" w:type="dxa"/>
            <w:tcBorders>
              <w:top w:val="nil"/>
              <w:left w:val="nil"/>
              <w:bottom w:val="single" w:sz="4" w:space="0" w:color="auto"/>
              <w:right w:val="single" w:sz="4" w:space="0" w:color="auto"/>
            </w:tcBorders>
            <w:shd w:val="clear" w:color="auto" w:fill="FFFFFF" w:themeFill="background1"/>
          </w:tcPr>
          <w:p w:rsidR="004A4180" w:rsidRDefault="004A4180" w:rsidP="00F91082">
            <w:pPr>
              <w:rPr>
                <w:rFonts w:ascii="Arial Narrow" w:hAnsi="Arial Narrow"/>
                <w:sz w:val="16"/>
                <w:szCs w:val="16"/>
              </w:rPr>
            </w:pPr>
            <w:r>
              <w:rPr>
                <w:rFonts w:ascii="Arial Narrow" w:hAnsi="Arial Narrow"/>
                <w:sz w:val="16"/>
                <w:szCs w:val="16"/>
              </w:rPr>
              <w:t>Pelatihan Keterampilan Warga Transmigrasi</w:t>
            </w:r>
          </w:p>
        </w:tc>
        <w:tc>
          <w:tcPr>
            <w:tcW w:w="1657" w:type="dxa"/>
            <w:tcBorders>
              <w:top w:val="nil"/>
              <w:left w:val="nil"/>
              <w:bottom w:val="single" w:sz="4" w:space="0" w:color="auto"/>
              <w:right w:val="single" w:sz="4" w:space="0" w:color="auto"/>
            </w:tcBorders>
            <w:shd w:val="clear" w:color="auto" w:fill="FFFFFF" w:themeFill="background1"/>
          </w:tcPr>
          <w:p w:rsidR="004A4180" w:rsidRDefault="004A4180" w:rsidP="00F91082">
            <w:pPr>
              <w:rPr>
                <w:rFonts w:ascii="Arial Narrow" w:hAnsi="Arial Narrow"/>
                <w:sz w:val="16"/>
                <w:szCs w:val="16"/>
              </w:rPr>
            </w:pPr>
            <w:r>
              <w:rPr>
                <w:rFonts w:ascii="Arial Narrow" w:hAnsi="Arial Narrow"/>
                <w:sz w:val="16"/>
                <w:szCs w:val="16"/>
              </w:rPr>
              <w:t> </w:t>
            </w:r>
          </w:p>
        </w:tc>
        <w:tc>
          <w:tcPr>
            <w:tcW w:w="2052" w:type="dxa"/>
            <w:tcBorders>
              <w:top w:val="nil"/>
              <w:left w:val="nil"/>
              <w:bottom w:val="single" w:sz="4" w:space="0" w:color="auto"/>
              <w:right w:val="single" w:sz="4" w:space="0" w:color="auto"/>
            </w:tcBorders>
            <w:shd w:val="clear" w:color="auto" w:fill="FFFFFF" w:themeFill="background1"/>
          </w:tcPr>
          <w:p w:rsidR="004A4180" w:rsidRDefault="004A4180" w:rsidP="00F91082">
            <w:pPr>
              <w:rPr>
                <w:rFonts w:ascii="Arial Narrow" w:hAnsi="Arial Narrow"/>
                <w:sz w:val="16"/>
                <w:szCs w:val="16"/>
              </w:rPr>
            </w:pPr>
            <w:r>
              <w:rPr>
                <w:rFonts w:ascii="Arial Narrow" w:hAnsi="Arial Narrow"/>
                <w:sz w:val="16"/>
                <w:szCs w:val="16"/>
              </w:rPr>
              <w:t>Terlatihnya transmigran di unit pemukiman transmigrasi (UPT)</w:t>
            </w:r>
          </w:p>
        </w:tc>
        <w:tc>
          <w:tcPr>
            <w:tcW w:w="1046" w:type="dxa"/>
            <w:tcBorders>
              <w:top w:val="nil"/>
              <w:left w:val="nil"/>
              <w:bottom w:val="single" w:sz="4" w:space="0" w:color="auto"/>
              <w:right w:val="single" w:sz="4" w:space="0" w:color="auto"/>
            </w:tcBorders>
            <w:shd w:val="clear" w:color="auto" w:fill="FFFFFF" w:themeFill="background1"/>
          </w:tcPr>
          <w:p w:rsidR="004A4180" w:rsidRDefault="004A4180" w:rsidP="00F91082">
            <w:pPr>
              <w:jc w:val="center"/>
              <w:rPr>
                <w:rFonts w:ascii="Arial Narrow" w:hAnsi="Arial Narrow"/>
                <w:i/>
                <w:iCs/>
                <w:sz w:val="16"/>
                <w:szCs w:val="16"/>
              </w:rPr>
            </w:pPr>
            <w:r>
              <w:rPr>
                <w:rFonts w:ascii="Arial Narrow" w:hAnsi="Arial Narrow"/>
                <w:i/>
                <w:iCs/>
                <w:sz w:val="16"/>
                <w:szCs w:val="16"/>
              </w:rPr>
              <w:t>Orang</w:t>
            </w:r>
          </w:p>
        </w:tc>
        <w:tc>
          <w:tcPr>
            <w:tcW w:w="762" w:type="dxa"/>
            <w:tcBorders>
              <w:top w:val="nil"/>
              <w:left w:val="nil"/>
              <w:bottom w:val="single" w:sz="4" w:space="0" w:color="auto"/>
              <w:right w:val="single" w:sz="4" w:space="0" w:color="auto"/>
            </w:tcBorders>
            <w:shd w:val="clear" w:color="auto" w:fill="FFFFFF" w:themeFill="background1"/>
          </w:tcPr>
          <w:p w:rsidR="004A4180" w:rsidRDefault="004A4180" w:rsidP="00F91082">
            <w:pPr>
              <w:jc w:val="center"/>
              <w:rPr>
                <w:rFonts w:ascii="Arial Narrow" w:hAnsi="Arial Narrow"/>
                <w:i/>
                <w:iCs/>
                <w:sz w:val="16"/>
                <w:szCs w:val="16"/>
              </w:rPr>
            </w:pPr>
          </w:p>
        </w:tc>
        <w:tc>
          <w:tcPr>
            <w:tcW w:w="616" w:type="dxa"/>
            <w:tcBorders>
              <w:top w:val="nil"/>
              <w:left w:val="nil"/>
              <w:bottom w:val="single" w:sz="4" w:space="0" w:color="auto"/>
              <w:right w:val="single" w:sz="4" w:space="0" w:color="auto"/>
            </w:tcBorders>
            <w:shd w:val="clear" w:color="auto" w:fill="FFFFFF" w:themeFill="background1"/>
          </w:tcPr>
          <w:p w:rsidR="004A4180" w:rsidRDefault="004A4180" w:rsidP="00F91082">
            <w:pPr>
              <w:jc w:val="center"/>
              <w:rPr>
                <w:rFonts w:ascii="Arial Narrow" w:hAnsi="Arial Narrow"/>
                <w:i/>
                <w:iCs/>
                <w:sz w:val="16"/>
                <w:szCs w:val="16"/>
              </w:rPr>
            </w:pPr>
            <w:r>
              <w:rPr>
                <w:rFonts w:ascii="Arial Narrow" w:hAnsi="Arial Narrow"/>
                <w:i/>
                <w:iCs/>
                <w:sz w:val="16"/>
                <w:szCs w:val="16"/>
              </w:rPr>
              <w:t>120</w:t>
            </w:r>
          </w:p>
        </w:tc>
        <w:tc>
          <w:tcPr>
            <w:tcW w:w="698" w:type="dxa"/>
            <w:tcBorders>
              <w:top w:val="nil"/>
              <w:left w:val="nil"/>
              <w:bottom w:val="single" w:sz="4" w:space="0" w:color="auto"/>
              <w:right w:val="single" w:sz="4" w:space="0" w:color="auto"/>
            </w:tcBorders>
            <w:shd w:val="clear" w:color="auto" w:fill="FFFFFF" w:themeFill="background1"/>
          </w:tcPr>
          <w:p w:rsidR="004A4180" w:rsidRDefault="004A4180" w:rsidP="00F91082">
            <w:pPr>
              <w:jc w:val="center"/>
              <w:rPr>
                <w:rFonts w:ascii="Arial Narrow" w:hAnsi="Arial Narrow"/>
                <w:sz w:val="16"/>
                <w:szCs w:val="16"/>
              </w:rPr>
            </w:pPr>
            <w:r>
              <w:rPr>
                <w:rFonts w:ascii="Arial Narrow" w:hAnsi="Arial Narrow"/>
                <w:sz w:val="16"/>
                <w:szCs w:val="16"/>
              </w:rPr>
              <w:t>585</w:t>
            </w:r>
          </w:p>
        </w:tc>
        <w:tc>
          <w:tcPr>
            <w:tcW w:w="616" w:type="dxa"/>
            <w:tcBorders>
              <w:top w:val="nil"/>
              <w:left w:val="nil"/>
              <w:bottom w:val="single" w:sz="4" w:space="0" w:color="auto"/>
              <w:right w:val="single" w:sz="4" w:space="0" w:color="auto"/>
            </w:tcBorders>
            <w:shd w:val="clear" w:color="auto" w:fill="FFFFFF" w:themeFill="background1"/>
          </w:tcPr>
          <w:p w:rsidR="004A4180" w:rsidRDefault="004A4180" w:rsidP="00F91082">
            <w:pPr>
              <w:jc w:val="center"/>
              <w:rPr>
                <w:rFonts w:ascii="Arial Narrow" w:hAnsi="Arial Narrow"/>
                <w:sz w:val="16"/>
                <w:szCs w:val="16"/>
              </w:rPr>
            </w:pPr>
            <w:r>
              <w:rPr>
                <w:rFonts w:ascii="Arial Narrow" w:hAnsi="Arial Narrow"/>
                <w:sz w:val="16"/>
                <w:szCs w:val="16"/>
              </w:rPr>
              <w:t>120</w:t>
            </w:r>
          </w:p>
        </w:tc>
        <w:tc>
          <w:tcPr>
            <w:tcW w:w="697" w:type="dxa"/>
            <w:tcBorders>
              <w:top w:val="nil"/>
              <w:left w:val="nil"/>
              <w:bottom w:val="single" w:sz="4" w:space="0" w:color="auto"/>
              <w:right w:val="single" w:sz="4" w:space="0" w:color="auto"/>
            </w:tcBorders>
            <w:shd w:val="clear" w:color="auto" w:fill="FFFFFF" w:themeFill="background1"/>
          </w:tcPr>
          <w:p w:rsidR="004A4180" w:rsidRDefault="004A4180" w:rsidP="00F91082">
            <w:pPr>
              <w:jc w:val="center"/>
              <w:rPr>
                <w:rFonts w:ascii="Arial Narrow" w:hAnsi="Arial Narrow"/>
                <w:sz w:val="16"/>
                <w:szCs w:val="16"/>
              </w:rPr>
            </w:pPr>
            <w:r>
              <w:rPr>
                <w:rFonts w:ascii="Arial Narrow" w:hAnsi="Arial Narrow"/>
                <w:sz w:val="16"/>
                <w:szCs w:val="16"/>
              </w:rPr>
              <w:t>425</w:t>
            </w:r>
          </w:p>
        </w:tc>
        <w:tc>
          <w:tcPr>
            <w:tcW w:w="616" w:type="dxa"/>
            <w:tcBorders>
              <w:top w:val="nil"/>
              <w:left w:val="nil"/>
              <w:bottom w:val="single" w:sz="4" w:space="0" w:color="auto"/>
              <w:right w:val="single" w:sz="4" w:space="0" w:color="auto"/>
            </w:tcBorders>
            <w:shd w:val="clear" w:color="auto" w:fill="FFFFFF" w:themeFill="background1"/>
          </w:tcPr>
          <w:p w:rsidR="004A4180" w:rsidRDefault="004A4180" w:rsidP="00F91082">
            <w:pPr>
              <w:jc w:val="center"/>
              <w:rPr>
                <w:rFonts w:ascii="Arial Narrow" w:hAnsi="Arial Narrow"/>
                <w:sz w:val="16"/>
                <w:szCs w:val="16"/>
              </w:rPr>
            </w:pPr>
            <w:r>
              <w:rPr>
                <w:rFonts w:ascii="Arial Narrow" w:hAnsi="Arial Narrow"/>
                <w:sz w:val="16"/>
                <w:szCs w:val="16"/>
              </w:rPr>
              <w:t>150</w:t>
            </w:r>
          </w:p>
        </w:tc>
        <w:tc>
          <w:tcPr>
            <w:tcW w:w="729" w:type="dxa"/>
            <w:tcBorders>
              <w:top w:val="nil"/>
              <w:left w:val="nil"/>
              <w:bottom w:val="single" w:sz="4" w:space="0" w:color="auto"/>
              <w:right w:val="single" w:sz="4" w:space="0" w:color="auto"/>
            </w:tcBorders>
            <w:shd w:val="clear" w:color="auto" w:fill="FFFFFF" w:themeFill="background1"/>
          </w:tcPr>
          <w:p w:rsidR="004A4180" w:rsidRDefault="004A4180" w:rsidP="00F91082">
            <w:pPr>
              <w:jc w:val="center"/>
              <w:rPr>
                <w:rFonts w:ascii="Arial Narrow" w:hAnsi="Arial Narrow"/>
                <w:sz w:val="16"/>
                <w:szCs w:val="16"/>
              </w:rPr>
            </w:pPr>
            <w:r>
              <w:rPr>
                <w:rFonts w:ascii="Arial Narrow" w:hAnsi="Arial Narrow"/>
                <w:sz w:val="16"/>
                <w:szCs w:val="16"/>
              </w:rPr>
              <w:t>700</w:t>
            </w:r>
          </w:p>
        </w:tc>
        <w:tc>
          <w:tcPr>
            <w:tcW w:w="617" w:type="dxa"/>
            <w:tcBorders>
              <w:top w:val="nil"/>
              <w:left w:val="nil"/>
              <w:bottom w:val="single" w:sz="4" w:space="0" w:color="auto"/>
              <w:right w:val="single" w:sz="4" w:space="0" w:color="auto"/>
            </w:tcBorders>
            <w:shd w:val="clear" w:color="auto" w:fill="FFFFFF" w:themeFill="background1"/>
          </w:tcPr>
          <w:p w:rsidR="004A4180" w:rsidRDefault="004A4180" w:rsidP="00F91082">
            <w:pPr>
              <w:jc w:val="center"/>
              <w:rPr>
                <w:rFonts w:ascii="Arial Narrow" w:hAnsi="Arial Narrow"/>
                <w:sz w:val="16"/>
                <w:szCs w:val="16"/>
              </w:rPr>
            </w:pPr>
            <w:r>
              <w:rPr>
                <w:rFonts w:ascii="Arial Narrow" w:hAnsi="Arial Narrow"/>
                <w:sz w:val="16"/>
                <w:szCs w:val="16"/>
              </w:rPr>
              <w:t>150</w:t>
            </w:r>
          </w:p>
        </w:tc>
        <w:tc>
          <w:tcPr>
            <w:tcW w:w="659" w:type="dxa"/>
            <w:tcBorders>
              <w:top w:val="nil"/>
              <w:left w:val="nil"/>
              <w:bottom w:val="single" w:sz="4" w:space="0" w:color="auto"/>
              <w:right w:val="single" w:sz="4" w:space="0" w:color="auto"/>
            </w:tcBorders>
            <w:shd w:val="clear" w:color="auto" w:fill="FFFFFF" w:themeFill="background1"/>
          </w:tcPr>
          <w:p w:rsidR="004A4180" w:rsidRDefault="004A4180" w:rsidP="00F91082">
            <w:pPr>
              <w:jc w:val="center"/>
              <w:rPr>
                <w:rFonts w:ascii="Arial Narrow" w:hAnsi="Arial Narrow"/>
                <w:sz w:val="16"/>
                <w:szCs w:val="16"/>
              </w:rPr>
            </w:pPr>
            <w:r>
              <w:rPr>
                <w:rFonts w:ascii="Arial Narrow" w:hAnsi="Arial Narrow"/>
                <w:sz w:val="16"/>
                <w:szCs w:val="16"/>
              </w:rPr>
              <w:t>750</w:t>
            </w:r>
          </w:p>
        </w:tc>
        <w:tc>
          <w:tcPr>
            <w:tcW w:w="1166" w:type="dxa"/>
            <w:tcBorders>
              <w:top w:val="nil"/>
              <w:left w:val="nil"/>
              <w:bottom w:val="single" w:sz="4" w:space="0" w:color="auto"/>
              <w:right w:val="single" w:sz="4" w:space="0" w:color="auto"/>
            </w:tcBorders>
            <w:shd w:val="clear" w:color="auto" w:fill="FFFFFF" w:themeFill="background1"/>
          </w:tcPr>
          <w:p w:rsidR="004A4180" w:rsidRDefault="004A4180" w:rsidP="00140ACE">
            <w:pPr>
              <w:rPr>
                <w:rFonts w:ascii="Arial Narrow" w:hAnsi="Arial Narrow"/>
                <w:i/>
                <w:iCs/>
                <w:sz w:val="16"/>
                <w:szCs w:val="16"/>
              </w:rPr>
            </w:pPr>
          </w:p>
        </w:tc>
        <w:tc>
          <w:tcPr>
            <w:tcW w:w="802"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425"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1306" w:type="dxa"/>
            <w:tcBorders>
              <w:top w:val="nil"/>
              <w:left w:val="nil"/>
              <w:bottom w:val="nil"/>
              <w:right w:val="nil"/>
            </w:tcBorders>
            <w:shd w:val="clear" w:color="auto" w:fill="auto"/>
          </w:tcPr>
          <w:p w:rsidR="004A4180" w:rsidRDefault="004A4180">
            <w:pPr>
              <w:rPr>
                <w:rFonts w:ascii="Arial Narrow" w:hAnsi="Arial Narrow"/>
                <w:sz w:val="16"/>
                <w:szCs w:val="16"/>
              </w:rPr>
            </w:pPr>
          </w:p>
        </w:tc>
        <w:tc>
          <w:tcPr>
            <w:tcW w:w="952" w:type="dxa"/>
            <w:tcBorders>
              <w:top w:val="nil"/>
              <w:left w:val="nil"/>
              <w:bottom w:val="nil"/>
              <w:right w:val="nil"/>
            </w:tcBorders>
            <w:shd w:val="clear" w:color="auto" w:fill="auto"/>
          </w:tcPr>
          <w:p w:rsidR="004A4180" w:rsidRDefault="004A4180">
            <w:pPr>
              <w:rPr>
                <w:rFonts w:ascii="Arial Narrow" w:hAnsi="Arial Narrow"/>
                <w:sz w:val="16"/>
                <w:szCs w:val="16"/>
              </w:rPr>
            </w:pPr>
          </w:p>
        </w:tc>
      </w:tr>
    </w:tbl>
    <w:p w:rsidR="00B10522" w:rsidRDefault="00B10522">
      <w:pPr>
        <w:pStyle w:val="BodyText"/>
        <w:ind w:right="-851"/>
        <w:sectPr w:rsidR="00B10522">
          <w:pgSz w:w="16839" w:h="11907" w:orient="landscape"/>
          <w:pgMar w:top="851" w:right="851" w:bottom="1134" w:left="567" w:header="720" w:footer="720" w:gutter="0"/>
          <w:pgBorders>
            <w:top w:val="single" w:sz="4" w:space="1" w:color="auto"/>
          </w:pgBorders>
          <w:cols w:space="720"/>
          <w:docGrid w:linePitch="326"/>
        </w:sectPr>
      </w:pPr>
      <w:bookmarkStart w:id="7" w:name="_GoBack"/>
      <w:bookmarkEnd w:id="7"/>
    </w:p>
    <w:p w:rsidR="00B10522" w:rsidRDefault="00B10522">
      <w:pPr>
        <w:spacing w:line="360" w:lineRule="auto"/>
        <w:jc w:val="center"/>
        <w:rPr>
          <w:rFonts w:ascii="Arial" w:hAnsi="Arial" w:cs="Arial"/>
          <w:b/>
        </w:rPr>
      </w:pPr>
    </w:p>
    <w:p w:rsidR="00B10522" w:rsidRDefault="00824D67" w:rsidP="0079050E">
      <w:pPr>
        <w:spacing w:after="0" w:line="360" w:lineRule="auto"/>
        <w:jc w:val="center"/>
        <w:rPr>
          <w:rFonts w:ascii="Arial" w:hAnsi="Arial" w:cs="Arial"/>
          <w:b/>
        </w:rPr>
      </w:pPr>
      <w:r>
        <w:rPr>
          <w:rFonts w:ascii="Arial" w:hAnsi="Arial" w:cs="Arial"/>
          <w:b/>
        </w:rPr>
        <w:t>BAB. VII</w:t>
      </w:r>
    </w:p>
    <w:p w:rsidR="00B10522" w:rsidRDefault="00824D67" w:rsidP="0079050E">
      <w:pPr>
        <w:spacing w:after="0"/>
        <w:jc w:val="center"/>
        <w:rPr>
          <w:rFonts w:ascii="Arial" w:hAnsi="Arial" w:cs="Arial"/>
          <w:b/>
        </w:rPr>
      </w:pPr>
      <w:r>
        <w:rPr>
          <w:rFonts w:ascii="Arial" w:hAnsi="Arial" w:cs="Arial"/>
          <w:b/>
        </w:rPr>
        <w:t>KINERJA PENYELENGGARAAN URUSAN</w:t>
      </w:r>
    </w:p>
    <w:p w:rsidR="00B10522" w:rsidRDefault="00B10522">
      <w:pPr>
        <w:spacing w:line="360" w:lineRule="auto"/>
        <w:rPr>
          <w:rFonts w:ascii="Arial" w:hAnsi="Arial" w:cs="Arial"/>
        </w:rPr>
      </w:pPr>
    </w:p>
    <w:p w:rsidR="00B10522" w:rsidRDefault="00824D67">
      <w:pPr>
        <w:spacing w:line="360" w:lineRule="auto"/>
        <w:ind w:firstLine="720"/>
        <w:jc w:val="both"/>
        <w:rPr>
          <w:rFonts w:ascii="Arial" w:hAnsi="Arial" w:cs="Arial"/>
        </w:rPr>
      </w:pPr>
      <w:r>
        <w:rPr>
          <w:rFonts w:ascii="Arial" w:hAnsi="Arial" w:cs="Arial"/>
        </w:rPr>
        <w:t>Kinerja merupakan alat atau media yang digunakan untuk mengukur tingkat keberhasilan suatu instansi dalam mencapai tujuan dan sasarannya Penetapan indikator kinerja Disnakertrans Provinsi Sumatera Barat yang secara khusus mengukur keberhasilan pembangunan dibidang Ketenagakerjaan</w:t>
      </w:r>
    </w:p>
    <w:p w:rsidR="00B10522" w:rsidRDefault="00824D67">
      <w:pPr>
        <w:spacing w:line="360" w:lineRule="auto"/>
        <w:ind w:firstLine="720"/>
        <w:jc w:val="both"/>
        <w:rPr>
          <w:rFonts w:ascii="Arial" w:hAnsi="Arial" w:cs="Arial"/>
        </w:rPr>
      </w:pPr>
      <w:r>
        <w:rPr>
          <w:rFonts w:ascii="Arial" w:hAnsi="Arial" w:cs="Arial"/>
        </w:rPr>
        <w:t>Disnakertrans Provinsi Sumatera Barat lima tahun ke depan dapat digambarkan dan ditetapkan secara kualitatif dan kuantitatif yang mencerminkan gambaran capaian indikator kinerja program (outcomes/hasil) yang mencerminkan berfungsinya keluaran kegiatan jangka menengah dan indikator kegiatan (output/keluaran)</w:t>
      </w:r>
    </w:p>
    <w:p w:rsidR="00B10522" w:rsidRDefault="00824D67">
      <w:pPr>
        <w:spacing w:line="360" w:lineRule="auto"/>
        <w:ind w:firstLine="720"/>
        <w:jc w:val="both"/>
        <w:rPr>
          <w:rFonts w:ascii="Arial" w:hAnsi="Arial" w:cs="Arial"/>
        </w:rPr>
      </w:pPr>
      <w:r>
        <w:rPr>
          <w:rFonts w:ascii="Arial" w:hAnsi="Arial" w:cs="Arial"/>
        </w:rPr>
        <w:t>Penetapan kinerja atau ukuran yang akan digunakan untuk mengukur kinerja keberhasilan atau keberhasilan Disnakertrans Provinsi Sumatera Barat, harus ditetapkan secara cermat dengan memperhatikan kondisi riil saat ini serta memperhatikan berbagai pertimbangan yang mempengaruhi kinerja Disnakertrans Provinsi Sumatera Barat itu sendiri, karena penetapan indikator kinerja merupakan syarat penting untuk mengukur keberhasilan pembangunan maka dalam menetapkan rencana kinerja harus mengacu pada tujuan dan sasaran serta indikator kinerja yang termuat dalam Rencana Pembangunan Jangka Menengah Daerah Provinsi Sumatera Barat Tahun 2016-2021.</w:t>
      </w:r>
    </w:p>
    <w:p w:rsidR="00B10522" w:rsidRDefault="00824D67">
      <w:pPr>
        <w:spacing w:line="360" w:lineRule="auto"/>
        <w:ind w:firstLine="720"/>
        <w:jc w:val="both"/>
        <w:rPr>
          <w:rFonts w:ascii="Arial" w:hAnsi="Arial" w:cs="Arial"/>
        </w:rPr>
      </w:pPr>
      <w:r>
        <w:rPr>
          <w:rFonts w:ascii="Arial" w:hAnsi="Arial" w:cs="Arial"/>
        </w:rPr>
        <w:t xml:space="preserve">Berikut ini penjabaran Indikator Kinerja Disnakertrans Provinsi Sumatera Barat  yang mengacu pada tujuan dan sasaran RPJMD Tahun 2016-2021 Disnakertrans Provinsi Sumatera Barat sebagaimana pada Tabel </w:t>
      </w:r>
    </w:p>
    <w:p w:rsidR="00B10522" w:rsidRDefault="00B10522">
      <w:pPr>
        <w:pStyle w:val="BodyText"/>
        <w:jc w:val="center"/>
        <w:rPr>
          <w:b/>
          <w:lang w:val="en-US"/>
        </w:rPr>
      </w:pPr>
    </w:p>
    <w:p w:rsidR="0079050E" w:rsidRDefault="0079050E">
      <w:pPr>
        <w:pStyle w:val="BodyText"/>
        <w:jc w:val="center"/>
        <w:rPr>
          <w:b/>
          <w:lang w:val="en-US"/>
        </w:rPr>
      </w:pPr>
    </w:p>
    <w:p w:rsidR="0079050E" w:rsidRDefault="0079050E">
      <w:pPr>
        <w:pStyle w:val="BodyText"/>
        <w:jc w:val="center"/>
        <w:rPr>
          <w:b/>
          <w:lang w:val="en-US"/>
        </w:rPr>
      </w:pPr>
    </w:p>
    <w:p w:rsidR="0079050E" w:rsidRDefault="0079050E">
      <w:pPr>
        <w:pStyle w:val="BodyText"/>
        <w:jc w:val="center"/>
        <w:rPr>
          <w:b/>
          <w:lang w:val="en-US"/>
        </w:rPr>
      </w:pPr>
    </w:p>
    <w:p w:rsidR="0079050E" w:rsidRPr="0079050E" w:rsidRDefault="0079050E">
      <w:pPr>
        <w:pStyle w:val="BodyText"/>
        <w:jc w:val="center"/>
        <w:rPr>
          <w:b/>
          <w:lang w:val="en-US"/>
        </w:rPr>
        <w:sectPr w:rsidR="0079050E" w:rsidRPr="0079050E">
          <w:pgSz w:w="11907" w:h="16839"/>
          <w:pgMar w:top="567" w:right="851" w:bottom="851" w:left="1134" w:header="680" w:footer="680" w:gutter="0"/>
          <w:pgBorders>
            <w:top w:val="single" w:sz="4" w:space="1" w:color="auto"/>
          </w:pgBorders>
          <w:cols w:space="720"/>
          <w:docGrid w:linePitch="326"/>
        </w:sectPr>
      </w:pPr>
    </w:p>
    <w:p w:rsidR="00B10522" w:rsidRDefault="00B10522">
      <w:pPr>
        <w:pStyle w:val="BodyText"/>
        <w:jc w:val="center"/>
        <w:rPr>
          <w:b/>
        </w:rPr>
        <w:sectPr w:rsidR="00B10522">
          <w:type w:val="continuous"/>
          <w:pgSz w:w="11907" w:h="16839"/>
          <w:pgMar w:top="567" w:right="851" w:bottom="851" w:left="1134" w:header="680" w:footer="680" w:gutter="0"/>
          <w:pgBorders>
            <w:top w:val="single" w:sz="4" w:space="1" w:color="auto"/>
          </w:pgBorders>
          <w:cols w:space="720"/>
          <w:docGrid w:linePitch="326"/>
        </w:sectPr>
      </w:pPr>
    </w:p>
    <w:tbl>
      <w:tblPr>
        <w:tblW w:w="9639" w:type="dxa"/>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8"/>
        <w:gridCol w:w="3128"/>
        <w:gridCol w:w="850"/>
        <w:gridCol w:w="851"/>
        <w:gridCol w:w="850"/>
        <w:gridCol w:w="851"/>
        <w:gridCol w:w="850"/>
        <w:gridCol w:w="851"/>
        <w:gridCol w:w="850"/>
      </w:tblGrid>
      <w:tr w:rsidR="00B10522">
        <w:trPr>
          <w:trHeight w:val="25"/>
        </w:trPr>
        <w:tc>
          <w:tcPr>
            <w:tcW w:w="558" w:type="dxa"/>
          </w:tcPr>
          <w:p w:rsidR="00B10522" w:rsidRDefault="00B10522" w:rsidP="0079050E">
            <w:pPr>
              <w:rPr>
                <w:rFonts w:ascii="Arial Narrow" w:hAnsi="Arial Narrow" w:cs="Tahoma"/>
                <w:sz w:val="18"/>
                <w:szCs w:val="18"/>
              </w:rPr>
            </w:pPr>
          </w:p>
        </w:tc>
        <w:tc>
          <w:tcPr>
            <w:tcW w:w="3128" w:type="dxa"/>
          </w:tcPr>
          <w:p w:rsidR="00B10522" w:rsidRDefault="00B10522">
            <w:pPr>
              <w:ind w:left="57"/>
              <w:rPr>
                <w:rFonts w:ascii="Arial Narrow" w:hAnsi="Arial Narrow" w:cs="Tahoma"/>
                <w:sz w:val="18"/>
                <w:szCs w:val="18"/>
              </w:rPr>
            </w:pPr>
          </w:p>
        </w:tc>
        <w:tc>
          <w:tcPr>
            <w:tcW w:w="850" w:type="dxa"/>
          </w:tcPr>
          <w:p w:rsidR="00B10522" w:rsidRDefault="00B10522">
            <w:pPr>
              <w:ind w:right="57"/>
              <w:jc w:val="right"/>
              <w:rPr>
                <w:rFonts w:ascii="Arial Narrow" w:hAnsi="Arial Narrow" w:cs="Tahoma"/>
                <w:sz w:val="20"/>
                <w:szCs w:val="20"/>
              </w:rPr>
            </w:pPr>
          </w:p>
        </w:tc>
        <w:tc>
          <w:tcPr>
            <w:tcW w:w="851" w:type="dxa"/>
          </w:tcPr>
          <w:p w:rsidR="00B10522" w:rsidRDefault="00B10522">
            <w:pPr>
              <w:ind w:right="57"/>
              <w:jc w:val="right"/>
              <w:rPr>
                <w:rFonts w:ascii="Arial Narrow" w:hAnsi="Arial Narrow" w:cs="Tahoma"/>
                <w:sz w:val="20"/>
                <w:szCs w:val="20"/>
              </w:rPr>
            </w:pPr>
          </w:p>
        </w:tc>
        <w:tc>
          <w:tcPr>
            <w:tcW w:w="850" w:type="dxa"/>
          </w:tcPr>
          <w:p w:rsidR="00B10522" w:rsidRDefault="00B10522">
            <w:pPr>
              <w:ind w:right="57"/>
              <w:jc w:val="right"/>
              <w:rPr>
                <w:rFonts w:ascii="Arial Narrow" w:hAnsi="Arial Narrow" w:cs="Tahoma"/>
                <w:sz w:val="20"/>
                <w:szCs w:val="20"/>
              </w:rPr>
            </w:pPr>
          </w:p>
        </w:tc>
        <w:tc>
          <w:tcPr>
            <w:tcW w:w="851" w:type="dxa"/>
          </w:tcPr>
          <w:p w:rsidR="00B10522" w:rsidRDefault="00B10522">
            <w:pPr>
              <w:ind w:right="57"/>
              <w:jc w:val="right"/>
              <w:rPr>
                <w:rFonts w:ascii="Arial Narrow" w:hAnsi="Arial Narrow" w:cs="Tahoma"/>
                <w:sz w:val="20"/>
                <w:szCs w:val="20"/>
              </w:rPr>
            </w:pPr>
          </w:p>
        </w:tc>
        <w:tc>
          <w:tcPr>
            <w:tcW w:w="850" w:type="dxa"/>
          </w:tcPr>
          <w:p w:rsidR="00B10522" w:rsidRDefault="00B10522">
            <w:pPr>
              <w:ind w:right="57"/>
              <w:jc w:val="right"/>
              <w:rPr>
                <w:rFonts w:ascii="Arial Narrow" w:hAnsi="Arial Narrow" w:cs="Tahoma"/>
                <w:sz w:val="20"/>
                <w:szCs w:val="20"/>
              </w:rPr>
            </w:pPr>
          </w:p>
        </w:tc>
        <w:tc>
          <w:tcPr>
            <w:tcW w:w="851" w:type="dxa"/>
          </w:tcPr>
          <w:p w:rsidR="00B10522" w:rsidRDefault="00B10522">
            <w:pPr>
              <w:ind w:right="57"/>
              <w:jc w:val="right"/>
              <w:rPr>
                <w:rFonts w:ascii="Arial Narrow" w:hAnsi="Arial Narrow" w:cs="Tahoma"/>
                <w:sz w:val="20"/>
                <w:szCs w:val="20"/>
              </w:rPr>
            </w:pPr>
          </w:p>
        </w:tc>
        <w:tc>
          <w:tcPr>
            <w:tcW w:w="850" w:type="dxa"/>
          </w:tcPr>
          <w:p w:rsidR="00B10522" w:rsidRDefault="00B10522">
            <w:pPr>
              <w:ind w:right="57"/>
              <w:jc w:val="right"/>
              <w:rPr>
                <w:rFonts w:ascii="Arial Narrow" w:hAnsi="Arial Narrow" w:cs="Tahoma"/>
                <w:sz w:val="18"/>
                <w:szCs w:val="18"/>
              </w:rPr>
            </w:pPr>
          </w:p>
        </w:tc>
      </w:tr>
      <w:tr w:rsidR="00B10522">
        <w:trPr>
          <w:trHeight w:val="232"/>
        </w:trPr>
        <w:tc>
          <w:tcPr>
            <w:tcW w:w="558" w:type="dxa"/>
          </w:tcPr>
          <w:p w:rsidR="00B10522" w:rsidRDefault="00824D67">
            <w:pPr>
              <w:ind w:left="57" w:right="57"/>
              <w:rPr>
                <w:rFonts w:ascii="Arial Narrow" w:hAnsi="Arial Narrow" w:cs="Tahoma"/>
                <w:b/>
                <w:sz w:val="18"/>
                <w:szCs w:val="18"/>
              </w:rPr>
            </w:pPr>
            <w:r>
              <w:rPr>
                <w:rFonts w:ascii="Arial Narrow" w:hAnsi="Arial Narrow" w:cs="Tahoma"/>
                <w:b/>
                <w:sz w:val="18"/>
                <w:szCs w:val="18"/>
              </w:rPr>
              <w:t>B.</w:t>
            </w:r>
          </w:p>
        </w:tc>
        <w:tc>
          <w:tcPr>
            <w:tcW w:w="3128" w:type="dxa"/>
          </w:tcPr>
          <w:p w:rsidR="00B10522" w:rsidRDefault="00824D67">
            <w:pPr>
              <w:rPr>
                <w:rFonts w:ascii="Arial Narrow" w:hAnsi="Arial Narrow" w:cs="Tahoma"/>
                <w:b/>
                <w:sz w:val="18"/>
                <w:szCs w:val="18"/>
              </w:rPr>
            </w:pPr>
            <w:r>
              <w:rPr>
                <w:rFonts w:ascii="Arial Narrow" w:hAnsi="Arial Narrow" w:cs="Tahoma"/>
                <w:b/>
                <w:sz w:val="18"/>
                <w:szCs w:val="18"/>
              </w:rPr>
              <w:t>ASPEK PELAYANAN UMUM</w:t>
            </w:r>
          </w:p>
          <w:p w:rsidR="00B10522" w:rsidRDefault="00B10522">
            <w:pPr>
              <w:rPr>
                <w:rFonts w:ascii="Arial Narrow" w:hAnsi="Arial Narrow" w:cs="Tahoma"/>
                <w:b/>
                <w:sz w:val="18"/>
                <w:szCs w:val="18"/>
              </w:rPr>
            </w:pPr>
          </w:p>
        </w:tc>
        <w:tc>
          <w:tcPr>
            <w:tcW w:w="850" w:type="dxa"/>
          </w:tcPr>
          <w:p w:rsidR="00B10522" w:rsidRDefault="00B10522">
            <w:pPr>
              <w:ind w:right="57"/>
              <w:jc w:val="right"/>
              <w:rPr>
                <w:rFonts w:ascii="Arial Narrow" w:hAnsi="Arial Narrow" w:cs="Tahoma"/>
                <w:sz w:val="20"/>
                <w:szCs w:val="20"/>
              </w:rPr>
            </w:pPr>
          </w:p>
        </w:tc>
        <w:tc>
          <w:tcPr>
            <w:tcW w:w="851" w:type="dxa"/>
          </w:tcPr>
          <w:p w:rsidR="00B10522" w:rsidRDefault="00B10522">
            <w:pPr>
              <w:ind w:right="57"/>
              <w:jc w:val="right"/>
              <w:rPr>
                <w:rFonts w:ascii="Arial Narrow" w:hAnsi="Arial Narrow" w:cs="Tahoma"/>
                <w:sz w:val="20"/>
                <w:szCs w:val="20"/>
              </w:rPr>
            </w:pPr>
          </w:p>
        </w:tc>
        <w:tc>
          <w:tcPr>
            <w:tcW w:w="850" w:type="dxa"/>
          </w:tcPr>
          <w:p w:rsidR="00B10522" w:rsidRDefault="00B10522">
            <w:pPr>
              <w:ind w:right="57"/>
              <w:jc w:val="right"/>
              <w:rPr>
                <w:rFonts w:ascii="Arial Narrow" w:hAnsi="Arial Narrow" w:cs="Tahoma"/>
                <w:sz w:val="20"/>
                <w:szCs w:val="20"/>
              </w:rPr>
            </w:pPr>
          </w:p>
        </w:tc>
        <w:tc>
          <w:tcPr>
            <w:tcW w:w="851" w:type="dxa"/>
          </w:tcPr>
          <w:p w:rsidR="00B10522" w:rsidRDefault="00B10522">
            <w:pPr>
              <w:ind w:right="57"/>
              <w:jc w:val="right"/>
              <w:rPr>
                <w:rFonts w:ascii="Arial Narrow" w:hAnsi="Arial Narrow" w:cs="Tahoma"/>
                <w:sz w:val="20"/>
                <w:szCs w:val="20"/>
              </w:rPr>
            </w:pPr>
          </w:p>
        </w:tc>
        <w:tc>
          <w:tcPr>
            <w:tcW w:w="850" w:type="dxa"/>
          </w:tcPr>
          <w:p w:rsidR="00B10522" w:rsidRDefault="00B10522">
            <w:pPr>
              <w:ind w:right="57"/>
              <w:jc w:val="right"/>
              <w:rPr>
                <w:rFonts w:ascii="Arial Narrow" w:hAnsi="Arial Narrow" w:cs="Tahoma"/>
                <w:sz w:val="20"/>
                <w:szCs w:val="20"/>
              </w:rPr>
            </w:pPr>
          </w:p>
        </w:tc>
        <w:tc>
          <w:tcPr>
            <w:tcW w:w="851" w:type="dxa"/>
          </w:tcPr>
          <w:p w:rsidR="00B10522" w:rsidRDefault="00B10522">
            <w:pPr>
              <w:ind w:right="57"/>
              <w:jc w:val="right"/>
              <w:rPr>
                <w:rFonts w:ascii="Arial Narrow" w:hAnsi="Arial Narrow" w:cs="Tahoma"/>
                <w:sz w:val="20"/>
                <w:szCs w:val="20"/>
              </w:rPr>
            </w:pPr>
          </w:p>
        </w:tc>
        <w:tc>
          <w:tcPr>
            <w:tcW w:w="850" w:type="dxa"/>
          </w:tcPr>
          <w:p w:rsidR="00B10522" w:rsidRDefault="00B10522">
            <w:pPr>
              <w:ind w:right="57"/>
              <w:jc w:val="right"/>
              <w:rPr>
                <w:rFonts w:ascii="Arial Narrow" w:hAnsi="Arial Narrow" w:cs="Tahoma"/>
                <w:sz w:val="18"/>
                <w:szCs w:val="18"/>
              </w:rPr>
            </w:pPr>
          </w:p>
        </w:tc>
      </w:tr>
      <w:tr w:rsidR="00B10522">
        <w:trPr>
          <w:trHeight w:val="278"/>
        </w:trPr>
        <w:tc>
          <w:tcPr>
            <w:tcW w:w="558" w:type="dxa"/>
          </w:tcPr>
          <w:p w:rsidR="00B10522" w:rsidRDefault="00824D67">
            <w:pPr>
              <w:ind w:left="57" w:right="57"/>
              <w:jc w:val="center"/>
              <w:rPr>
                <w:rFonts w:ascii="Arial Narrow" w:hAnsi="Arial Narrow" w:cs="Tahoma"/>
                <w:b/>
                <w:sz w:val="18"/>
                <w:szCs w:val="18"/>
              </w:rPr>
            </w:pPr>
            <w:r>
              <w:rPr>
                <w:rFonts w:ascii="Arial Narrow" w:hAnsi="Arial Narrow" w:cs="Tahoma"/>
                <w:b/>
                <w:sz w:val="18"/>
                <w:szCs w:val="18"/>
              </w:rPr>
              <w:t>I.</w:t>
            </w:r>
          </w:p>
        </w:tc>
        <w:tc>
          <w:tcPr>
            <w:tcW w:w="3128" w:type="dxa"/>
          </w:tcPr>
          <w:p w:rsidR="00B10522" w:rsidRDefault="00824D67">
            <w:pPr>
              <w:rPr>
                <w:rFonts w:ascii="Arial Narrow" w:hAnsi="Arial Narrow" w:cs="Tahoma"/>
                <w:b/>
                <w:sz w:val="18"/>
                <w:szCs w:val="18"/>
              </w:rPr>
            </w:pPr>
            <w:r>
              <w:rPr>
                <w:rFonts w:ascii="Arial Narrow" w:hAnsi="Arial Narrow" w:cs="Tahoma"/>
                <w:b/>
                <w:sz w:val="18"/>
                <w:szCs w:val="18"/>
              </w:rPr>
              <w:t>Layanan Urusan Wajib</w:t>
            </w:r>
          </w:p>
          <w:p w:rsidR="00B10522" w:rsidRDefault="00B10522">
            <w:pPr>
              <w:rPr>
                <w:rFonts w:ascii="Arial Narrow" w:hAnsi="Arial Narrow" w:cs="Tahoma"/>
                <w:b/>
                <w:sz w:val="18"/>
                <w:szCs w:val="18"/>
              </w:rPr>
            </w:pPr>
          </w:p>
        </w:tc>
        <w:tc>
          <w:tcPr>
            <w:tcW w:w="850" w:type="dxa"/>
          </w:tcPr>
          <w:p w:rsidR="00B10522" w:rsidRDefault="00B10522">
            <w:pPr>
              <w:ind w:right="57"/>
              <w:jc w:val="right"/>
              <w:rPr>
                <w:rFonts w:ascii="Arial Narrow" w:hAnsi="Arial Narrow" w:cs="Tahoma"/>
                <w:sz w:val="20"/>
                <w:szCs w:val="20"/>
              </w:rPr>
            </w:pPr>
          </w:p>
        </w:tc>
        <w:tc>
          <w:tcPr>
            <w:tcW w:w="851" w:type="dxa"/>
          </w:tcPr>
          <w:p w:rsidR="00B10522" w:rsidRDefault="00B10522">
            <w:pPr>
              <w:ind w:right="57"/>
              <w:jc w:val="right"/>
              <w:rPr>
                <w:rFonts w:ascii="Arial Narrow" w:hAnsi="Arial Narrow" w:cs="Tahoma"/>
                <w:sz w:val="20"/>
                <w:szCs w:val="20"/>
              </w:rPr>
            </w:pPr>
          </w:p>
        </w:tc>
        <w:tc>
          <w:tcPr>
            <w:tcW w:w="850" w:type="dxa"/>
          </w:tcPr>
          <w:p w:rsidR="00B10522" w:rsidRDefault="00B10522">
            <w:pPr>
              <w:ind w:right="57"/>
              <w:jc w:val="right"/>
              <w:rPr>
                <w:rFonts w:ascii="Arial Narrow" w:hAnsi="Arial Narrow" w:cs="Tahoma"/>
                <w:sz w:val="20"/>
                <w:szCs w:val="20"/>
              </w:rPr>
            </w:pPr>
          </w:p>
        </w:tc>
        <w:tc>
          <w:tcPr>
            <w:tcW w:w="851" w:type="dxa"/>
          </w:tcPr>
          <w:p w:rsidR="00B10522" w:rsidRDefault="00B10522">
            <w:pPr>
              <w:ind w:right="57"/>
              <w:jc w:val="right"/>
              <w:rPr>
                <w:rFonts w:ascii="Arial Narrow" w:hAnsi="Arial Narrow" w:cs="Tahoma"/>
                <w:sz w:val="20"/>
                <w:szCs w:val="20"/>
              </w:rPr>
            </w:pPr>
          </w:p>
        </w:tc>
        <w:tc>
          <w:tcPr>
            <w:tcW w:w="850" w:type="dxa"/>
          </w:tcPr>
          <w:p w:rsidR="00B10522" w:rsidRDefault="00B10522">
            <w:pPr>
              <w:ind w:right="57"/>
              <w:jc w:val="right"/>
              <w:rPr>
                <w:rFonts w:ascii="Arial Narrow" w:hAnsi="Arial Narrow" w:cs="Tahoma"/>
                <w:sz w:val="20"/>
                <w:szCs w:val="20"/>
              </w:rPr>
            </w:pPr>
          </w:p>
        </w:tc>
        <w:tc>
          <w:tcPr>
            <w:tcW w:w="851" w:type="dxa"/>
          </w:tcPr>
          <w:p w:rsidR="00B10522" w:rsidRDefault="00B10522">
            <w:pPr>
              <w:ind w:right="57"/>
              <w:jc w:val="right"/>
              <w:rPr>
                <w:rFonts w:ascii="Arial Narrow" w:hAnsi="Arial Narrow" w:cs="Tahoma"/>
                <w:sz w:val="20"/>
                <w:szCs w:val="20"/>
              </w:rPr>
            </w:pPr>
          </w:p>
        </w:tc>
        <w:tc>
          <w:tcPr>
            <w:tcW w:w="850" w:type="dxa"/>
          </w:tcPr>
          <w:p w:rsidR="00B10522" w:rsidRDefault="00B10522">
            <w:pPr>
              <w:ind w:right="57"/>
              <w:jc w:val="right"/>
              <w:rPr>
                <w:rFonts w:ascii="Arial Narrow" w:hAnsi="Arial Narrow" w:cs="Tahoma"/>
                <w:sz w:val="18"/>
                <w:szCs w:val="18"/>
              </w:rPr>
            </w:pPr>
          </w:p>
        </w:tc>
      </w:tr>
      <w:tr w:rsidR="00B10522">
        <w:trPr>
          <w:trHeight w:val="405"/>
        </w:trPr>
        <w:tc>
          <w:tcPr>
            <w:tcW w:w="558" w:type="dxa"/>
            <w:vAlign w:val="bottom"/>
          </w:tcPr>
          <w:p w:rsidR="00B10522" w:rsidRDefault="00B10522">
            <w:pPr>
              <w:ind w:left="57" w:right="57"/>
              <w:jc w:val="right"/>
              <w:rPr>
                <w:rFonts w:ascii="Arial Narrow" w:hAnsi="Arial Narrow" w:cs="Tahoma"/>
                <w:b/>
                <w:sz w:val="18"/>
                <w:szCs w:val="18"/>
              </w:rPr>
            </w:pPr>
          </w:p>
        </w:tc>
        <w:tc>
          <w:tcPr>
            <w:tcW w:w="3128" w:type="dxa"/>
          </w:tcPr>
          <w:p w:rsidR="00B10522" w:rsidRDefault="00824D67">
            <w:pPr>
              <w:ind w:left="199" w:hanging="142"/>
              <w:rPr>
                <w:rFonts w:ascii="Arial Narrow" w:hAnsi="Arial Narrow" w:cs="Tahoma"/>
                <w:b/>
                <w:sz w:val="18"/>
                <w:szCs w:val="18"/>
              </w:rPr>
            </w:pPr>
            <w:r>
              <w:rPr>
                <w:rFonts w:ascii="Arial Narrow" w:hAnsi="Arial Narrow" w:cs="Tahoma"/>
                <w:b/>
                <w:sz w:val="18"/>
                <w:szCs w:val="18"/>
              </w:rPr>
              <w:t>Urusan Ketenagakerjaan</w:t>
            </w:r>
          </w:p>
        </w:tc>
        <w:tc>
          <w:tcPr>
            <w:tcW w:w="850" w:type="dxa"/>
          </w:tcPr>
          <w:p w:rsidR="00B10522" w:rsidRDefault="00B10522">
            <w:pPr>
              <w:ind w:right="57"/>
              <w:jc w:val="right"/>
              <w:rPr>
                <w:rFonts w:ascii="Arial Narrow" w:hAnsi="Arial Narrow" w:cs="Tahoma"/>
                <w:b/>
                <w:sz w:val="20"/>
                <w:szCs w:val="20"/>
              </w:rPr>
            </w:pPr>
          </w:p>
        </w:tc>
        <w:tc>
          <w:tcPr>
            <w:tcW w:w="851" w:type="dxa"/>
          </w:tcPr>
          <w:p w:rsidR="00B10522" w:rsidRDefault="00B10522">
            <w:pPr>
              <w:ind w:right="57"/>
              <w:jc w:val="right"/>
              <w:rPr>
                <w:rFonts w:ascii="Arial Narrow" w:hAnsi="Arial Narrow" w:cs="Tahoma"/>
                <w:b/>
                <w:sz w:val="20"/>
                <w:szCs w:val="20"/>
              </w:rPr>
            </w:pPr>
          </w:p>
        </w:tc>
        <w:tc>
          <w:tcPr>
            <w:tcW w:w="850" w:type="dxa"/>
          </w:tcPr>
          <w:p w:rsidR="00B10522" w:rsidRDefault="00B10522">
            <w:pPr>
              <w:ind w:right="57"/>
              <w:jc w:val="right"/>
              <w:rPr>
                <w:rFonts w:ascii="Arial Narrow" w:hAnsi="Arial Narrow" w:cs="Tahoma"/>
                <w:b/>
                <w:sz w:val="20"/>
                <w:szCs w:val="20"/>
              </w:rPr>
            </w:pPr>
          </w:p>
        </w:tc>
        <w:tc>
          <w:tcPr>
            <w:tcW w:w="851" w:type="dxa"/>
          </w:tcPr>
          <w:p w:rsidR="00B10522" w:rsidRDefault="00B10522">
            <w:pPr>
              <w:ind w:right="57"/>
              <w:jc w:val="right"/>
              <w:rPr>
                <w:rFonts w:ascii="Arial Narrow" w:hAnsi="Arial Narrow" w:cs="Tahoma"/>
                <w:b/>
                <w:sz w:val="20"/>
                <w:szCs w:val="20"/>
              </w:rPr>
            </w:pPr>
          </w:p>
        </w:tc>
        <w:tc>
          <w:tcPr>
            <w:tcW w:w="850" w:type="dxa"/>
          </w:tcPr>
          <w:p w:rsidR="00B10522" w:rsidRDefault="00B10522">
            <w:pPr>
              <w:ind w:right="57"/>
              <w:jc w:val="right"/>
              <w:rPr>
                <w:rFonts w:ascii="Arial Narrow" w:hAnsi="Arial Narrow" w:cs="Tahoma"/>
                <w:b/>
                <w:sz w:val="20"/>
                <w:szCs w:val="20"/>
              </w:rPr>
            </w:pPr>
          </w:p>
        </w:tc>
        <w:tc>
          <w:tcPr>
            <w:tcW w:w="851" w:type="dxa"/>
          </w:tcPr>
          <w:p w:rsidR="00B10522" w:rsidRDefault="00B10522">
            <w:pPr>
              <w:ind w:right="57"/>
              <w:jc w:val="right"/>
              <w:rPr>
                <w:rFonts w:ascii="Arial Narrow" w:hAnsi="Arial Narrow" w:cs="Tahoma"/>
                <w:b/>
                <w:sz w:val="20"/>
                <w:szCs w:val="20"/>
              </w:rPr>
            </w:pPr>
          </w:p>
        </w:tc>
        <w:tc>
          <w:tcPr>
            <w:tcW w:w="850" w:type="dxa"/>
          </w:tcPr>
          <w:p w:rsidR="00B10522" w:rsidRDefault="00B10522">
            <w:pPr>
              <w:ind w:right="57"/>
              <w:jc w:val="right"/>
              <w:rPr>
                <w:rFonts w:ascii="Arial Narrow" w:hAnsi="Arial Narrow" w:cs="Tahoma"/>
                <w:b/>
                <w:sz w:val="18"/>
                <w:szCs w:val="18"/>
              </w:rPr>
            </w:pPr>
          </w:p>
        </w:tc>
      </w:tr>
      <w:tr w:rsidR="00B10522">
        <w:trPr>
          <w:trHeight w:val="405"/>
        </w:trPr>
        <w:tc>
          <w:tcPr>
            <w:tcW w:w="558" w:type="dxa"/>
            <w:vAlign w:val="bottom"/>
          </w:tcPr>
          <w:p w:rsidR="00B10522" w:rsidRDefault="00B10522">
            <w:pPr>
              <w:ind w:left="57" w:right="57"/>
              <w:rPr>
                <w:rFonts w:ascii="Arial Narrow" w:hAnsi="Arial Narrow" w:cs="Tahoma"/>
                <w:sz w:val="18"/>
                <w:szCs w:val="18"/>
              </w:rPr>
            </w:pPr>
          </w:p>
        </w:tc>
        <w:tc>
          <w:tcPr>
            <w:tcW w:w="3128" w:type="dxa"/>
          </w:tcPr>
          <w:p w:rsidR="00B10522" w:rsidRDefault="00824D67">
            <w:pPr>
              <w:pStyle w:val="ListParagraph"/>
              <w:ind w:left="199" w:hanging="48"/>
              <w:rPr>
                <w:rFonts w:ascii="Arial Narrow" w:hAnsi="Arial Narrow" w:cs="Tahoma"/>
                <w:sz w:val="18"/>
                <w:szCs w:val="18"/>
              </w:rPr>
            </w:pPr>
            <w:r>
              <w:rPr>
                <w:rFonts w:ascii="Arial Narrow" w:hAnsi="Arial Narrow" w:cs="Tahoma"/>
                <w:sz w:val="18"/>
                <w:szCs w:val="18"/>
              </w:rPr>
              <w:t>Tingkat patisipasi angkatan kerja (%)</w:t>
            </w:r>
          </w:p>
        </w:tc>
        <w:tc>
          <w:tcPr>
            <w:tcW w:w="850" w:type="dxa"/>
          </w:tcPr>
          <w:p w:rsidR="00B10522" w:rsidRDefault="00824D67">
            <w:pPr>
              <w:ind w:right="57"/>
              <w:jc w:val="right"/>
              <w:rPr>
                <w:rFonts w:ascii="Arial Narrow" w:hAnsi="Arial Narrow" w:cs="Tahoma"/>
                <w:sz w:val="20"/>
                <w:szCs w:val="20"/>
              </w:rPr>
            </w:pPr>
            <w:r>
              <w:rPr>
                <w:rFonts w:ascii="Arial Narrow" w:hAnsi="Arial Narrow" w:cs="Tahoma"/>
                <w:sz w:val="20"/>
                <w:szCs w:val="20"/>
              </w:rPr>
              <w:t xml:space="preserve">64,56 </w:t>
            </w:r>
          </w:p>
          <w:p w:rsidR="00B10522" w:rsidRDefault="00824D67">
            <w:pPr>
              <w:ind w:right="57"/>
              <w:jc w:val="right"/>
              <w:rPr>
                <w:rFonts w:ascii="Arial Narrow" w:hAnsi="Arial Narrow" w:cs="Tahoma"/>
                <w:sz w:val="20"/>
                <w:szCs w:val="20"/>
              </w:rPr>
            </w:pPr>
            <w:r>
              <w:rPr>
                <w:rFonts w:ascii="Arial Narrow" w:hAnsi="Arial Narrow" w:cs="Tahoma"/>
                <w:sz w:val="20"/>
                <w:szCs w:val="20"/>
              </w:rPr>
              <w:t>(Agustus)</w:t>
            </w:r>
          </w:p>
        </w:tc>
        <w:tc>
          <w:tcPr>
            <w:tcW w:w="851" w:type="dxa"/>
          </w:tcPr>
          <w:p w:rsidR="00B10522" w:rsidRDefault="00824D67">
            <w:pPr>
              <w:ind w:right="57"/>
              <w:jc w:val="right"/>
              <w:rPr>
                <w:rFonts w:ascii="Arial Narrow" w:hAnsi="Arial Narrow" w:cs="Tahoma"/>
                <w:sz w:val="20"/>
                <w:szCs w:val="20"/>
              </w:rPr>
            </w:pPr>
            <w:r>
              <w:rPr>
                <w:rFonts w:ascii="Arial Narrow" w:hAnsi="Arial Narrow" w:cs="Tahoma"/>
                <w:sz w:val="20"/>
                <w:szCs w:val="20"/>
              </w:rPr>
              <w:t>64,68</w:t>
            </w:r>
          </w:p>
        </w:tc>
        <w:tc>
          <w:tcPr>
            <w:tcW w:w="850" w:type="dxa"/>
          </w:tcPr>
          <w:p w:rsidR="00B10522" w:rsidRDefault="00824D67">
            <w:pPr>
              <w:ind w:right="57"/>
              <w:jc w:val="right"/>
              <w:rPr>
                <w:rFonts w:ascii="Arial Narrow" w:hAnsi="Arial Narrow" w:cs="Tahoma"/>
                <w:sz w:val="20"/>
                <w:szCs w:val="20"/>
              </w:rPr>
            </w:pPr>
            <w:r>
              <w:rPr>
                <w:rFonts w:ascii="Arial Narrow" w:hAnsi="Arial Narrow" w:cs="Tahoma"/>
                <w:sz w:val="20"/>
                <w:szCs w:val="20"/>
              </w:rPr>
              <w:t>64,80</w:t>
            </w:r>
          </w:p>
        </w:tc>
        <w:tc>
          <w:tcPr>
            <w:tcW w:w="851" w:type="dxa"/>
          </w:tcPr>
          <w:p w:rsidR="00B10522" w:rsidRDefault="00824D67">
            <w:pPr>
              <w:ind w:right="57"/>
              <w:jc w:val="right"/>
              <w:rPr>
                <w:rFonts w:ascii="Arial Narrow" w:hAnsi="Arial Narrow" w:cs="Tahoma"/>
                <w:sz w:val="20"/>
                <w:szCs w:val="20"/>
              </w:rPr>
            </w:pPr>
            <w:r>
              <w:rPr>
                <w:rFonts w:ascii="Arial Narrow" w:hAnsi="Arial Narrow" w:cs="Tahoma"/>
                <w:sz w:val="20"/>
                <w:szCs w:val="20"/>
              </w:rPr>
              <w:t>64,92</w:t>
            </w:r>
          </w:p>
        </w:tc>
        <w:tc>
          <w:tcPr>
            <w:tcW w:w="850" w:type="dxa"/>
          </w:tcPr>
          <w:p w:rsidR="00B10522" w:rsidRDefault="00824D67">
            <w:pPr>
              <w:ind w:right="57"/>
              <w:jc w:val="right"/>
              <w:rPr>
                <w:rFonts w:ascii="Arial Narrow" w:hAnsi="Arial Narrow" w:cs="Tahoma"/>
                <w:sz w:val="20"/>
                <w:szCs w:val="20"/>
              </w:rPr>
            </w:pPr>
            <w:r>
              <w:rPr>
                <w:rFonts w:ascii="Arial Narrow" w:hAnsi="Arial Narrow" w:cs="Tahoma"/>
                <w:sz w:val="20"/>
                <w:szCs w:val="20"/>
              </w:rPr>
              <w:t>65,04</w:t>
            </w:r>
          </w:p>
        </w:tc>
        <w:tc>
          <w:tcPr>
            <w:tcW w:w="851" w:type="dxa"/>
          </w:tcPr>
          <w:p w:rsidR="00B10522" w:rsidRDefault="00824D67">
            <w:pPr>
              <w:ind w:right="57"/>
              <w:jc w:val="right"/>
              <w:rPr>
                <w:rFonts w:ascii="Arial Narrow" w:hAnsi="Arial Narrow" w:cs="Tahoma"/>
                <w:sz w:val="20"/>
                <w:szCs w:val="20"/>
              </w:rPr>
            </w:pPr>
            <w:r>
              <w:rPr>
                <w:rFonts w:ascii="Arial Narrow" w:hAnsi="Arial Narrow" w:cs="Tahoma"/>
                <w:sz w:val="20"/>
                <w:szCs w:val="20"/>
              </w:rPr>
              <w:t>65,16</w:t>
            </w:r>
          </w:p>
        </w:tc>
        <w:tc>
          <w:tcPr>
            <w:tcW w:w="850" w:type="dxa"/>
          </w:tcPr>
          <w:p w:rsidR="00B10522" w:rsidRDefault="00824D67">
            <w:pPr>
              <w:ind w:right="57"/>
              <w:jc w:val="center"/>
              <w:rPr>
                <w:rFonts w:ascii="Arial Narrow" w:hAnsi="Arial Narrow" w:cs="Tahoma"/>
                <w:sz w:val="20"/>
                <w:szCs w:val="20"/>
              </w:rPr>
            </w:pPr>
            <w:r>
              <w:rPr>
                <w:rFonts w:ascii="Arial Narrow" w:hAnsi="Arial Narrow" w:cs="Tahoma"/>
                <w:sz w:val="20"/>
                <w:szCs w:val="20"/>
              </w:rPr>
              <w:t>65,28</w:t>
            </w:r>
          </w:p>
        </w:tc>
      </w:tr>
      <w:tr w:rsidR="00B10522">
        <w:trPr>
          <w:trHeight w:val="405"/>
        </w:trPr>
        <w:tc>
          <w:tcPr>
            <w:tcW w:w="558" w:type="dxa"/>
          </w:tcPr>
          <w:p w:rsidR="00B10522" w:rsidRDefault="00824D67">
            <w:pPr>
              <w:ind w:left="57" w:right="57"/>
              <w:jc w:val="center"/>
              <w:rPr>
                <w:rFonts w:ascii="Arial Narrow" w:hAnsi="Arial Narrow" w:cs="Tahoma"/>
                <w:b/>
                <w:sz w:val="18"/>
                <w:szCs w:val="18"/>
              </w:rPr>
            </w:pPr>
            <w:r>
              <w:rPr>
                <w:rFonts w:ascii="Arial Narrow" w:hAnsi="Arial Narrow" w:cs="Tahoma"/>
                <w:b/>
                <w:sz w:val="18"/>
                <w:szCs w:val="18"/>
              </w:rPr>
              <w:t>I.</w:t>
            </w:r>
          </w:p>
        </w:tc>
        <w:tc>
          <w:tcPr>
            <w:tcW w:w="3128" w:type="dxa"/>
          </w:tcPr>
          <w:p w:rsidR="00B10522" w:rsidRDefault="00824D67">
            <w:pPr>
              <w:rPr>
                <w:rFonts w:ascii="Arial Narrow" w:hAnsi="Arial Narrow" w:cs="Tahoma"/>
                <w:b/>
                <w:sz w:val="18"/>
                <w:szCs w:val="18"/>
              </w:rPr>
            </w:pPr>
            <w:r>
              <w:rPr>
                <w:rFonts w:ascii="Arial Narrow" w:hAnsi="Arial Narrow" w:cs="Tahoma"/>
                <w:b/>
                <w:sz w:val="18"/>
                <w:szCs w:val="18"/>
              </w:rPr>
              <w:t>Layanan Urusan Pilihan</w:t>
            </w:r>
          </w:p>
        </w:tc>
        <w:tc>
          <w:tcPr>
            <w:tcW w:w="850" w:type="dxa"/>
          </w:tcPr>
          <w:p w:rsidR="00B10522" w:rsidRDefault="00B10522">
            <w:pPr>
              <w:ind w:right="57"/>
              <w:jc w:val="right"/>
              <w:rPr>
                <w:rFonts w:ascii="Arial Narrow" w:hAnsi="Arial Narrow" w:cs="Tahoma"/>
                <w:sz w:val="20"/>
                <w:szCs w:val="20"/>
              </w:rPr>
            </w:pPr>
          </w:p>
        </w:tc>
        <w:tc>
          <w:tcPr>
            <w:tcW w:w="851" w:type="dxa"/>
          </w:tcPr>
          <w:p w:rsidR="00B10522" w:rsidRDefault="00B10522">
            <w:pPr>
              <w:ind w:right="57"/>
              <w:jc w:val="right"/>
              <w:rPr>
                <w:rFonts w:ascii="Arial Narrow" w:hAnsi="Arial Narrow" w:cs="Tahoma"/>
                <w:sz w:val="20"/>
                <w:szCs w:val="20"/>
              </w:rPr>
            </w:pPr>
          </w:p>
        </w:tc>
        <w:tc>
          <w:tcPr>
            <w:tcW w:w="850" w:type="dxa"/>
          </w:tcPr>
          <w:p w:rsidR="00B10522" w:rsidRDefault="00B10522">
            <w:pPr>
              <w:ind w:right="57"/>
              <w:jc w:val="right"/>
              <w:rPr>
                <w:rFonts w:ascii="Arial Narrow" w:hAnsi="Arial Narrow" w:cs="Tahoma"/>
                <w:sz w:val="20"/>
                <w:szCs w:val="20"/>
              </w:rPr>
            </w:pPr>
          </w:p>
        </w:tc>
        <w:tc>
          <w:tcPr>
            <w:tcW w:w="851" w:type="dxa"/>
          </w:tcPr>
          <w:p w:rsidR="00B10522" w:rsidRDefault="00B10522">
            <w:pPr>
              <w:ind w:right="57"/>
              <w:jc w:val="right"/>
              <w:rPr>
                <w:rFonts w:ascii="Arial Narrow" w:hAnsi="Arial Narrow" w:cs="Tahoma"/>
                <w:sz w:val="20"/>
                <w:szCs w:val="20"/>
              </w:rPr>
            </w:pPr>
          </w:p>
        </w:tc>
        <w:tc>
          <w:tcPr>
            <w:tcW w:w="850" w:type="dxa"/>
          </w:tcPr>
          <w:p w:rsidR="00B10522" w:rsidRDefault="00B10522">
            <w:pPr>
              <w:ind w:right="57"/>
              <w:jc w:val="right"/>
              <w:rPr>
                <w:rFonts w:ascii="Arial Narrow" w:hAnsi="Arial Narrow" w:cs="Tahoma"/>
                <w:sz w:val="20"/>
                <w:szCs w:val="20"/>
              </w:rPr>
            </w:pPr>
          </w:p>
        </w:tc>
        <w:tc>
          <w:tcPr>
            <w:tcW w:w="851" w:type="dxa"/>
          </w:tcPr>
          <w:p w:rsidR="00B10522" w:rsidRDefault="00B10522">
            <w:pPr>
              <w:ind w:right="57"/>
              <w:jc w:val="right"/>
              <w:rPr>
                <w:rFonts w:ascii="Arial Narrow" w:hAnsi="Arial Narrow" w:cs="Tahoma"/>
                <w:sz w:val="20"/>
                <w:szCs w:val="20"/>
              </w:rPr>
            </w:pPr>
          </w:p>
        </w:tc>
        <w:tc>
          <w:tcPr>
            <w:tcW w:w="850" w:type="dxa"/>
          </w:tcPr>
          <w:p w:rsidR="00B10522" w:rsidRDefault="00B10522">
            <w:pPr>
              <w:ind w:right="57"/>
              <w:jc w:val="right"/>
              <w:rPr>
                <w:rFonts w:ascii="Arial Narrow" w:hAnsi="Arial Narrow" w:cs="Tahoma"/>
                <w:sz w:val="18"/>
                <w:szCs w:val="18"/>
              </w:rPr>
            </w:pPr>
          </w:p>
        </w:tc>
      </w:tr>
      <w:tr w:rsidR="00B10522">
        <w:trPr>
          <w:trHeight w:val="361"/>
        </w:trPr>
        <w:tc>
          <w:tcPr>
            <w:tcW w:w="558" w:type="dxa"/>
            <w:shd w:val="clear" w:color="auto" w:fill="FFFFFF" w:themeFill="background1"/>
            <w:vAlign w:val="bottom"/>
          </w:tcPr>
          <w:p w:rsidR="00B10522" w:rsidRDefault="00824D67">
            <w:pPr>
              <w:ind w:left="57" w:right="57"/>
              <w:jc w:val="right"/>
              <w:rPr>
                <w:rFonts w:ascii="Arial Narrow" w:hAnsi="Arial Narrow" w:cs="Tahoma"/>
                <w:b/>
                <w:sz w:val="18"/>
                <w:szCs w:val="18"/>
              </w:rPr>
            </w:pPr>
            <w:r>
              <w:rPr>
                <w:rFonts w:ascii="Arial Narrow" w:hAnsi="Arial Narrow" w:cs="Tahoma"/>
                <w:b/>
                <w:sz w:val="18"/>
                <w:szCs w:val="18"/>
              </w:rPr>
              <w:t>.</w:t>
            </w:r>
          </w:p>
        </w:tc>
        <w:tc>
          <w:tcPr>
            <w:tcW w:w="3128" w:type="dxa"/>
            <w:shd w:val="clear" w:color="auto" w:fill="auto"/>
          </w:tcPr>
          <w:p w:rsidR="00B10522" w:rsidRDefault="00824D67">
            <w:pPr>
              <w:ind w:left="199" w:hanging="142"/>
              <w:rPr>
                <w:rFonts w:ascii="Arial Narrow" w:hAnsi="Arial Narrow" w:cs="Tahoma"/>
                <w:b/>
                <w:sz w:val="18"/>
                <w:szCs w:val="18"/>
              </w:rPr>
            </w:pPr>
            <w:r>
              <w:rPr>
                <w:rFonts w:ascii="Arial Narrow" w:hAnsi="Arial Narrow" w:cs="Tahoma"/>
                <w:b/>
                <w:sz w:val="18"/>
                <w:szCs w:val="18"/>
              </w:rPr>
              <w:t>Urusan Ketransmigrasian</w:t>
            </w:r>
          </w:p>
        </w:tc>
        <w:tc>
          <w:tcPr>
            <w:tcW w:w="850" w:type="dxa"/>
            <w:shd w:val="clear" w:color="auto" w:fill="FFFFFF" w:themeFill="background1"/>
          </w:tcPr>
          <w:p w:rsidR="00B10522" w:rsidRDefault="00B10522">
            <w:pPr>
              <w:ind w:right="57"/>
              <w:jc w:val="right"/>
              <w:rPr>
                <w:rFonts w:ascii="Arial Narrow" w:hAnsi="Arial Narrow" w:cs="Tahoma"/>
                <w:b/>
                <w:sz w:val="20"/>
                <w:szCs w:val="20"/>
              </w:rPr>
            </w:pPr>
          </w:p>
        </w:tc>
        <w:tc>
          <w:tcPr>
            <w:tcW w:w="851" w:type="dxa"/>
            <w:shd w:val="clear" w:color="auto" w:fill="FFFFFF" w:themeFill="background1"/>
          </w:tcPr>
          <w:p w:rsidR="00B10522" w:rsidRDefault="00B10522">
            <w:pPr>
              <w:ind w:right="57"/>
              <w:jc w:val="right"/>
              <w:rPr>
                <w:rFonts w:ascii="Arial Narrow" w:hAnsi="Arial Narrow" w:cs="Tahoma"/>
                <w:b/>
                <w:sz w:val="20"/>
                <w:szCs w:val="20"/>
              </w:rPr>
            </w:pPr>
          </w:p>
        </w:tc>
        <w:tc>
          <w:tcPr>
            <w:tcW w:w="850" w:type="dxa"/>
            <w:shd w:val="clear" w:color="auto" w:fill="FFFFFF" w:themeFill="background1"/>
          </w:tcPr>
          <w:p w:rsidR="00B10522" w:rsidRDefault="00B10522">
            <w:pPr>
              <w:ind w:right="57"/>
              <w:jc w:val="right"/>
              <w:rPr>
                <w:rFonts w:ascii="Arial Narrow" w:hAnsi="Arial Narrow" w:cs="Tahoma"/>
                <w:b/>
                <w:sz w:val="20"/>
                <w:szCs w:val="20"/>
              </w:rPr>
            </w:pPr>
          </w:p>
        </w:tc>
        <w:tc>
          <w:tcPr>
            <w:tcW w:w="851" w:type="dxa"/>
            <w:shd w:val="clear" w:color="auto" w:fill="FFFFFF" w:themeFill="background1"/>
          </w:tcPr>
          <w:p w:rsidR="00B10522" w:rsidRDefault="00B10522">
            <w:pPr>
              <w:ind w:right="57"/>
              <w:jc w:val="right"/>
              <w:rPr>
                <w:rFonts w:ascii="Arial Narrow" w:hAnsi="Arial Narrow" w:cs="Tahoma"/>
                <w:b/>
                <w:sz w:val="20"/>
                <w:szCs w:val="20"/>
              </w:rPr>
            </w:pPr>
          </w:p>
        </w:tc>
        <w:tc>
          <w:tcPr>
            <w:tcW w:w="850" w:type="dxa"/>
            <w:shd w:val="clear" w:color="auto" w:fill="FFFFFF" w:themeFill="background1"/>
          </w:tcPr>
          <w:p w:rsidR="00B10522" w:rsidRDefault="00B10522">
            <w:pPr>
              <w:ind w:right="57"/>
              <w:jc w:val="right"/>
              <w:rPr>
                <w:rFonts w:ascii="Arial Narrow" w:hAnsi="Arial Narrow" w:cs="Tahoma"/>
                <w:b/>
                <w:sz w:val="20"/>
                <w:szCs w:val="20"/>
              </w:rPr>
            </w:pPr>
          </w:p>
        </w:tc>
        <w:tc>
          <w:tcPr>
            <w:tcW w:w="851" w:type="dxa"/>
            <w:shd w:val="clear" w:color="auto" w:fill="FFFFFF" w:themeFill="background1"/>
          </w:tcPr>
          <w:p w:rsidR="00B10522" w:rsidRDefault="00B10522">
            <w:pPr>
              <w:ind w:right="57"/>
              <w:jc w:val="right"/>
              <w:rPr>
                <w:rFonts w:ascii="Arial Narrow" w:hAnsi="Arial Narrow" w:cs="Tahoma"/>
                <w:b/>
                <w:sz w:val="20"/>
                <w:szCs w:val="20"/>
              </w:rPr>
            </w:pPr>
          </w:p>
        </w:tc>
        <w:tc>
          <w:tcPr>
            <w:tcW w:w="850" w:type="dxa"/>
            <w:shd w:val="clear" w:color="auto" w:fill="FFFFFF" w:themeFill="background1"/>
          </w:tcPr>
          <w:p w:rsidR="00B10522" w:rsidRDefault="00B10522">
            <w:pPr>
              <w:ind w:right="57"/>
              <w:jc w:val="right"/>
              <w:rPr>
                <w:rFonts w:ascii="Arial Narrow" w:hAnsi="Arial Narrow" w:cs="Tahoma"/>
                <w:b/>
                <w:sz w:val="18"/>
                <w:szCs w:val="18"/>
              </w:rPr>
            </w:pPr>
          </w:p>
        </w:tc>
      </w:tr>
      <w:tr w:rsidR="00B10522">
        <w:trPr>
          <w:trHeight w:val="718"/>
        </w:trPr>
        <w:tc>
          <w:tcPr>
            <w:tcW w:w="558" w:type="dxa"/>
            <w:vAlign w:val="bottom"/>
          </w:tcPr>
          <w:p w:rsidR="00B10522" w:rsidRDefault="00B10522">
            <w:pPr>
              <w:ind w:left="57" w:right="57"/>
              <w:rPr>
                <w:rFonts w:ascii="Arial Narrow" w:hAnsi="Arial Narrow" w:cs="Tahoma"/>
                <w:sz w:val="18"/>
                <w:szCs w:val="18"/>
              </w:rPr>
            </w:pPr>
          </w:p>
        </w:tc>
        <w:tc>
          <w:tcPr>
            <w:tcW w:w="3128" w:type="dxa"/>
          </w:tcPr>
          <w:p w:rsidR="00B10522" w:rsidRDefault="00824D67">
            <w:pPr>
              <w:pStyle w:val="ListParagraph"/>
              <w:ind w:left="199" w:hanging="48"/>
              <w:rPr>
                <w:rFonts w:ascii="Arial Narrow" w:hAnsi="Arial Narrow" w:cs="Tahoma"/>
                <w:sz w:val="18"/>
                <w:szCs w:val="18"/>
              </w:rPr>
            </w:pPr>
            <w:r>
              <w:rPr>
                <w:rFonts w:ascii="Arial Narrow" w:hAnsi="Arial Narrow" w:cs="Tahoma"/>
                <w:sz w:val="18"/>
                <w:szCs w:val="18"/>
              </w:rPr>
              <w:t>Pemenuhan pembangunan pelayanan dasar pada daerah tertinggal</w:t>
            </w:r>
          </w:p>
        </w:tc>
        <w:tc>
          <w:tcPr>
            <w:tcW w:w="850" w:type="dxa"/>
          </w:tcPr>
          <w:p w:rsidR="00B10522" w:rsidRDefault="00824D67">
            <w:pPr>
              <w:ind w:right="57"/>
              <w:jc w:val="right"/>
              <w:rPr>
                <w:rFonts w:ascii="Arial Narrow" w:hAnsi="Arial Narrow" w:cs="Tahoma"/>
                <w:sz w:val="20"/>
                <w:szCs w:val="20"/>
              </w:rPr>
            </w:pPr>
            <w:r>
              <w:rPr>
                <w:rFonts w:ascii="Arial Narrow" w:hAnsi="Arial Narrow" w:cs="Tahoma"/>
                <w:sz w:val="20"/>
                <w:szCs w:val="20"/>
              </w:rPr>
              <w:t>5 kawasan</w:t>
            </w:r>
          </w:p>
        </w:tc>
        <w:tc>
          <w:tcPr>
            <w:tcW w:w="851" w:type="dxa"/>
          </w:tcPr>
          <w:p w:rsidR="00B10522" w:rsidRDefault="00824D67">
            <w:pPr>
              <w:ind w:right="57"/>
              <w:jc w:val="right"/>
              <w:rPr>
                <w:rFonts w:ascii="Arial Narrow" w:hAnsi="Arial Narrow" w:cs="Tahoma"/>
                <w:sz w:val="20"/>
                <w:szCs w:val="20"/>
              </w:rPr>
            </w:pPr>
            <w:r>
              <w:rPr>
                <w:rFonts w:ascii="Arial Narrow" w:hAnsi="Arial Narrow" w:cs="Tahoma"/>
                <w:sz w:val="20"/>
                <w:szCs w:val="20"/>
              </w:rPr>
              <w:t>3 kawasan</w:t>
            </w:r>
          </w:p>
        </w:tc>
        <w:tc>
          <w:tcPr>
            <w:tcW w:w="850" w:type="dxa"/>
          </w:tcPr>
          <w:p w:rsidR="00B10522" w:rsidRDefault="00824D67">
            <w:pPr>
              <w:ind w:right="57"/>
              <w:jc w:val="right"/>
              <w:rPr>
                <w:rFonts w:ascii="Arial Narrow" w:hAnsi="Arial Narrow" w:cs="Tahoma"/>
                <w:sz w:val="20"/>
                <w:szCs w:val="20"/>
              </w:rPr>
            </w:pPr>
            <w:r>
              <w:rPr>
                <w:rFonts w:ascii="Arial Narrow" w:hAnsi="Arial Narrow" w:cs="Tahoma"/>
                <w:sz w:val="20"/>
                <w:szCs w:val="20"/>
              </w:rPr>
              <w:t>3 kawasan</w:t>
            </w:r>
          </w:p>
        </w:tc>
        <w:tc>
          <w:tcPr>
            <w:tcW w:w="851" w:type="dxa"/>
          </w:tcPr>
          <w:p w:rsidR="00B10522" w:rsidRDefault="00824D67">
            <w:pPr>
              <w:ind w:right="57"/>
              <w:jc w:val="right"/>
              <w:rPr>
                <w:rFonts w:ascii="Arial Narrow" w:hAnsi="Arial Narrow" w:cs="Tahoma"/>
                <w:sz w:val="20"/>
                <w:szCs w:val="20"/>
              </w:rPr>
            </w:pPr>
            <w:r>
              <w:rPr>
                <w:rFonts w:ascii="Arial Narrow" w:hAnsi="Arial Narrow" w:cs="Tahoma"/>
                <w:sz w:val="20"/>
                <w:szCs w:val="20"/>
              </w:rPr>
              <w:t>3 kawasan</w:t>
            </w:r>
          </w:p>
        </w:tc>
        <w:tc>
          <w:tcPr>
            <w:tcW w:w="850" w:type="dxa"/>
          </w:tcPr>
          <w:p w:rsidR="00B10522" w:rsidRDefault="00824D67">
            <w:pPr>
              <w:ind w:right="57"/>
              <w:jc w:val="right"/>
              <w:rPr>
                <w:rFonts w:ascii="Arial Narrow" w:hAnsi="Arial Narrow" w:cs="Tahoma"/>
                <w:sz w:val="20"/>
                <w:szCs w:val="20"/>
              </w:rPr>
            </w:pPr>
            <w:r>
              <w:rPr>
                <w:rFonts w:ascii="Arial Narrow" w:hAnsi="Arial Narrow" w:cs="Tahoma"/>
                <w:sz w:val="20"/>
                <w:szCs w:val="20"/>
              </w:rPr>
              <w:t>3 kawasan</w:t>
            </w:r>
          </w:p>
        </w:tc>
        <w:tc>
          <w:tcPr>
            <w:tcW w:w="851" w:type="dxa"/>
          </w:tcPr>
          <w:p w:rsidR="00B10522" w:rsidRDefault="00824D67">
            <w:pPr>
              <w:ind w:right="57"/>
              <w:jc w:val="right"/>
              <w:rPr>
                <w:rFonts w:ascii="Arial Narrow" w:hAnsi="Arial Narrow" w:cs="Tahoma"/>
                <w:sz w:val="20"/>
                <w:szCs w:val="20"/>
              </w:rPr>
            </w:pPr>
            <w:r>
              <w:rPr>
                <w:rFonts w:ascii="Arial Narrow" w:hAnsi="Arial Narrow" w:cs="Tahoma"/>
                <w:sz w:val="20"/>
                <w:szCs w:val="20"/>
              </w:rPr>
              <w:t>3 kawasan</w:t>
            </w:r>
          </w:p>
        </w:tc>
        <w:tc>
          <w:tcPr>
            <w:tcW w:w="850" w:type="dxa"/>
          </w:tcPr>
          <w:p w:rsidR="00B10522" w:rsidRDefault="00824D67">
            <w:pPr>
              <w:ind w:right="57"/>
              <w:jc w:val="center"/>
              <w:rPr>
                <w:rFonts w:ascii="Arial Narrow" w:hAnsi="Arial Narrow" w:cs="Tahoma"/>
                <w:sz w:val="20"/>
                <w:szCs w:val="20"/>
              </w:rPr>
            </w:pPr>
            <w:r>
              <w:rPr>
                <w:rFonts w:ascii="Arial Narrow" w:hAnsi="Arial Narrow" w:cs="Tahoma"/>
                <w:sz w:val="20"/>
                <w:szCs w:val="20"/>
              </w:rPr>
              <w:t>3 kawasan</w:t>
            </w:r>
          </w:p>
        </w:tc>
      </w:tr>
    </w:tbl>
    <w:p w:rsidR="00B10522" w:rsidRDefault="00B10522">
      <w:pPr>
        <w:pStyle w:val="BodyText"/>
        <w:jc w:val="center"/>
        <w:rPr>
          <w:b/>
        </w:rPr>
        <w:sectPr w:rsidR="00B10522">
          <w:type w:val="continuous"/>
          <w:pgSz w:w="11907" w:h="16839"/>
          <w:pgMar w:top="567" w:right="851" w:bottom="851" w:left="1134" w:header="680" w:footer="680" w:gutter="0"/>
          <w:pgBorders>
            <w:top w:val="single" w:sz="4" w:space="1" w:color="auto"/>
          </w:pgBorders>
          <w:cols w:space="720"/>
          <w:docGrid w:linePitch="326"/>
        </w:sectPr>
      </w:pPr>
    </w:p>
    <w:p w:rsidR="00095672" w:rsidRDefault="00095672">
      <w:pPr>
        <w:spacing w:line="360" w:lineRule="auto"/>
        <w:jc w:val="center"/>
        <w:rPr>
          <w:rFonts w:ascii="Arial" w:hAnsi="Arial" w:cs="Arial"/>
          <w:b/>
          <w:lang w:val="en-US"/>
        </w:rPr>
      </w:pPr>
    </w:p>
    <w:p w:rsidR="00B10522" w:rsidRDefault="00824D67" w:rsidP="00095672">
      <w:pPr>
        <w:spacing w:after="0" w:line="360" w:lineRule="auto"/>
        <w:jc w:val="center"/>
        <w:rPr>
          <w:rFonts w:ascii="Arial" w:hAnsi="Arial" w:cs="Arial"/>
          <w:b/>
        </w:rPr>
      </w:pPr>
      <w:r>
        <w:rPr>
          <w:rFonts w:ascii="Arial" w:hAnsi="Arial" w:cs="Arial"/>
          <w:b/>
        </w:rPr>
        <w:t xml:space="preserve">BAB. </w:t>
      </w:r>
      <w:r>
        <w:rPr>
          <w:rFonts w:ascii="Arial" w:hAnsi="Arial" w:cs="Arial"/>
          <w:b/>
          <w:lang w:val="sv-SE"/>
        </w:rPr>
        <w:t>VII</w:t>
      </w:r>
      <w:r>
        <w:rPr>
          <w:rFonts w:ascii="Arial" w:hAnsi="Arial" w:cs="Arial"/>
          <w:b/>
        </w:rPr>
        <w:t>I</w:t>
      </w:r>
    </w:p>
    <w:p w:rsidR="00B10522" w:rsidRDefault="00824D67" w:rsidP="00095672">
      <w:pPr>
        <w:spacing w:after="0" w:line="360" w:lineRule="auto"/>
        <w:jc w:val="center"/>
        <w:rPr>
          <w:rFonts w:ascii="Arial" w:hAnsi="Arial" w:cs="Arial"/>
          <w:b/>
        </w:rPr>
      </w:pPr>
      <w:r>
        <w:rPr>
          <w:rFonts w:ascii="Arial" w:hAnsi="Arial" w:cs="Arial"/>
          <w:b/>
        </w:rPr>
        <w:t>PENUTUP</w:t>
      </w:r>
    </w:p>
    <w:p w:rsidR="00B10522" w:rsidRDefault="00824D67">
      <w:pPr>
        <w:spacing w:line="360" w:lineRule="auto"/>
        <w:ind w:left="720"/>
        <w:rPr>
          <w:rFonts w:ascii="Arial" w:hAnsi="Arial" w:cs="Arial"/>
          <w:b/>
          <w:lang w:val="sv-SE"/>
        </w:rPr>
      </w:pP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r>
        <w:rPr>
          <w:rFonts w:ascii="Arial" w:hAnsi="Arial" w:cs="Arial"/>
          <w:lang w:val="sv-SE"/>
        </w:rPr>
        <w:tab/>
      </w:r>
    </w:p>
    <w:p w:rsidR="00B10522" w:rsidRDefault="00824D67">
      <w:pPr>
        <w:spacing w:line="360" w:lineRule="auto"/>
        <w:ind w:firstLine="720"/>
        <w:jc w:val="both"/>
        <w:rPr>
          <w:rFonts w:ascii="Arial" w:hAnsi="Arial" w:cs="Arial"/>
        </w:rPr>
      </w:pPr>
      <w:r>
        <w:rPr>
          <w:rFonts w:ascii="Arial" w:hAnsi="Arial" w:cs="Arial"/>
        </w:rPr>
        <w:t xml:space="preserve">Revisi Renstra Dinas Tenaga Kerja dan Transmigrasi Provinsi Sumater Barat Tahun 2016-2021 telah disesuaikan dengan Peraturan Menteri Dalam Negeri 86 Tahun 2017 dan menindak lanjuti menindklanjuti Peraturan Gubernur Provinsi Sumatera Barat Nomor. 23 Tahun 2018 tentang Perubahan Rencana Strategis Perangkat Daerah Provinsi Sumatera Barat  dan Rancangan Perubahan Peraturan Daerah (Perda) Nomor 6 Tahun 2016 tentang RPJMD Provinsi Sumatera Barat Tahun 2016-2021, telah disepakati bersama antara Pemerintah Daerah dengan Dewan Perwakilan Rakyat Provinsi Sumatera Barat dalam Sidang Paripurna tanggal 29 November 2017 dan Peraturan Gubernur Sumatera Barat Nomor 44 Tahun 2017 tentang Uraian Tugas Pokok dan Fungsi Dinas Tenaga Kerja dan Transmigrasi Provinsi Sumatera Barat. </w:t>
      </w:r>
    </w:p>
    <w:p w:rsidR="00B10522" w:rsidRDefault="00824D67">
      <w:pPr>
        <w:spacing w:line="360" w:lineRule="auto"/>
        <w:ind w:firstLine="720"/>
        <w:jc w:val="both"/>
        <w:rPr>
          <w:rFonts w:ascii="Arial" w:hAnsi="Arial" w:cs="Arial"/>
          <w:lang w:val="en-US"/>
        </w:rPr>
      </w:pPr>
      <w:r>
        <w:rPr>
          <w:rFonts w:ascii="Arial" w:hAnsi="Arial" w:cs="Arial"/>
          <w:lang w:val="en-US"/>
        </w:rPr>
        <w:t xml:space="preserve">Dengan telah disusunnya </w:t>
      </w:r>
      <w:r>
        <w:rPr>
          <w:rFonts w:ascii="Arial" w:hAnsi="Arial" w:cs="Arial"/>
        </w:rPr>
        <w:t xml:space="preserve">revisi </w:t>
      </w:r>
      <w:r>
        <w:rPr>
          <w:rFonts w:ascii="Arial" w:hAnsi="Arial" w:cs="Arial"/>
          <w:lang w:val="en-US"/>
        </w:rPr>
        <w:t>Renstra ini</w:t>
      </w:r>
      <w:r>
        <w:rPr>
          <w:rFonts w:ascii="Arial" w:hAnsi="Arial" w:cs="Arial"/>
        </w:rPr>
        <w:t xml:space="preserve">, </w:t>
      </w:r>
      <w:r>
        <w:rPr>
          <w:rFonts w:ascii="Arial" w:hAnsi="Arial" w:cs="Arial"/>
          <w:lang w:val="en-US"/>
        </w:rPr>
        <w:t>diharapkan dapat menjadi acuan dan pedoman dalam pengambilan kebijakan dan pelaksanaan kegiatan.</w:t>
      </w:r>
      <w:r>
        <w:rPr>
          <w:rFonts w:ascii="Arial" w:hAnsi="Arial" w:cs="Arial"/>
        </w:rPr>
        <w:t xml:space="preserve"> </w:t>
      </w:r>
      <w:r>
        <w:rPr>
          <w:rFonts w:ascii="Arial" w:hAnsi="Arial" w:cs="Arial"/>
          <w:lang w:val="en-US"/>
        </w:rPr>
        <w:t>Kondisi tahun ini dan tahun tahun yang akan datang masih diyakini dapat terkendali dengan baik apabila dapat dilaksanakan dengan mendapat dukungan maksimal dari instansi terkait dan mitra kerja lainnya</w:t>
      </w:r>
    </w:p>
    <w:p w:rsidR="00B10522" w:rsidRDefault="00824D67" w:rsidP="00FD3A93">
      <w:pPr>
        <w:numPr>
          <w:ilvl w:val="0"/>
          <w:numId w:val="115"/>
        </w:numPr>
        <w:spacing w:line="360" w:lineRule="auto"/>
        <w:ind w:left="426" w:hanging="426"/>
        <w:jc w:val="both"/>
        <w:rPr>
          <w:rFonts w:ascii="Arial" w:eastAsia="Franklin Gothic Medium" w:hAnsi="Arial" w:cs="Arial"/>
        </w:rPr>
      </w:pPr>
      <w:r>
        <w:rPr>
          <w:rFonts w:ascii="Arial" w:eastAsia="Franklin Gothic Medium" w:hAnsi="Arial" w:cs="Arial"/>
        </w:rPr>
        <w:t xml:space="preserve">Catatan  penting  yang perlu mendapat perhatian </w:t>
      </w:r>
    </w:p>
    <w:p w:rsidR="00B10522" w:rsidRDefault="00824D67" w:rsidP="00FD3A93">
      <w:pPr>
        <w:numPr>
          <w:ilvl w:val="0"/>
          <w:numId w:val="116"/>
        </w:numPr>
        <w:spacing w:before="120" w:line="360" w:lineRule="auto"/>
        <w:ind w:left="709" w:hanging="283"/>
        <w:jc w:val="both"/>
        <w:rPr>
          <w:rFonts w:ascii="Arial" w:hAnsi="Arial" w:cs="Arial"/>
        </w:rPr>
      </w:pPr>
      <w:r>
        <w:rPr>
          <w:rFonts w:ascii="Arial" w:hAnsi="Arial" w:cs="Arial"/>
        </w:rPr>
        <w:t xml:space="preserve">Dari hasil evaluasi capaian kinerja bahwa target Tingkat Pengangguran Terbuka (TPT) di Sumatera Barat pada Agustus 2016 mencapai 5,09 persen mengalami penurunan dibanding TPT Februari 2016  sebesar 5,81 persen dan TPT  Agustus  2015 sebesar  6,89 persen. </w:t>
      </w:r>
    </w:p>
    <w:p w:rsidR="00B10522" w:rsidRDefault="00824D67" w:rsidP="00FD3A93">
      <w:pPr>
        <w:numPr>
          <w:ilvl w:val="0"/>
          <w:numId w:val="116"/>
        </w:numPr>
        <w:spacing w:before="120" w:line="360" w:lineRule="auto"/>
        <w:ind w:left="709" w:hanging="283"/>
        <w:jc w:val="both"/>
        <w:rPr>
          <w:rFonts w:ascii="Arial" w:hAnsi="Arial" w:cs="Arial"/>
        </w:rPr>
      </w:pPr>
      <w:r>
        <w:rPr>
          <w:rFonts w:ascii="Arial" w:hAnsi="Arial" w:cs="Arial"/>
        </w:rPr>
        <w:t xml:space="preserve">Kalau dilihat jumlah penduduk yang bekerja selama setahun terakhir (Agustus 2015-Agustus 2016) menurut lapangan pekerjaan utama naik di hampir seluruh sektor. Kenaikan tertinggi terjadi di sektor Lainnya (Pertambangan, Listrik, Gas dan Air) dengan penambahan 38,63 ribu orang (94,09 %)  dan sektor industri sebanyak 59,98 ribu orang (41,06 %), sektor pertanian adalah satu-satunya sektor yang mengalami </w:t>
      </w:r>
      <w:r>
        <w:rPr>
          <w:rFonts w:ascii="Arial" w:hAnsi="Arial" w:cs="Arial"/>
        </w:rPr>
        <w:lastRenderedPageBreak/>
        <w:t>penurunan. Jumlah penurunan penduduk yang bekerja pada sektor pertanian hanya sebesar  0,10 persen.</w:t>
      </w:r>
    </w:p>
    <w:p w:rsidR="00B10522" w:rsidRDefault="00824D67" w:rsidP="00FD3A93">
      <w:pPr>
        <w:numPr>
          <w:ilvl w:val="0"/>
          <w:numId w:val="116"/>
        </w:numPr>
        <w:spacing w:before="120" w:line="360" w:lineRule="auto"/>
        <w:ind w:left="709" w:hanging="283"/>
        <w:jc w:val="both"/>
        <w:rPr>
          <w:rFonts w:ascii="Arial" w:hAnsi="Arial" w:cs="Arial"/>
        </w:rPr>
      </w:pPr>
      <w:r>
        <w:rPr>
          <w:rFonts w:ascii="Arial" w:eastAsia="Franklin Gothic Medium" w:hAnsi="Arial" w:cs="Arial"/>
        </w:rPr>
        <w:t>Dari sisi a</w:t>
      </w:r>
      <w:r>
        <w:rPr>
          <w:rFonts w:ascii="Arial" w:eastAsia="Franklin Gothic Medium" w:hAnsi="Arial" w:cs="Arial"/>
          <w:spacing w:val="1"/>
        </w:rPr>
        <w:t>s</w:t>
      </w:r>
      <w:r>
        <w:rPr>
          <w:rFonts w:ascii="Arial" w:eastAsia="Franklin Gothic Medium" w:hAnsi="Arial" w:cs="Arial"/>
        </w:rPr>
        <w:t>pek</w:t>
      </w:r>
      <w:r>
        <w:rPr>
          <w:rFonts w:ascii="Arial" w:eastAsia="Franklin Gothic Medium" w:hAnsi="Arial" w:cs="Arial"/>
          <w:spacing w:val="2"/>
        </w:rPr>
        <w:t xml:space="preserve"> </w:t>
      </w:r>
      <w:r>
        <w:rPr>
          <w:rFonts w:ascii="Arial" w:eastAsia="Franklin Gothic Medium" w:hAnsi="Arial" w:cs="Arial"/>
          <w:spacing w:val="-1"/>
        </w:rPr>
        <w:t>l</w:t>
      </w:r>
      <w:r>
        <w:rPr>
          <w:rFonts w:ascii="Arial" w:eastAsia="Franklin Gothic Medium" w:hAnsi="Arial" w:cs="Arial"/>
        </w:rPr>
        <w:t>egal</w:t>
      </w:r>
      <w:r>
        <w:rPr>
          <w:rFonts w:ascii="Arial" w:eastAsia="Franklin Gothic Medium" w:hAnsi="Arial" w:cs="Arial"/>
          <w:spacing w:val="2"/>
        </w:rPr>
        <w:t xml:space="preserve"> </w:t>
      </w:r>
      <w:r>
        <w:rPr>
          <w:rFonts w:ascii="Arial" w:eastAsia="Franklin Gothic Medium" w:hAnsi="Arial" w:cs="Arial"/>
        </w:rPr>
        <w:t xml:space="preserve">lahan di bidang </w:t>
      </w:r>
      <w:r>
        <w:rPr>
          <w:rFonts w:ascii="Arial" w:eastAsia="Franklin Gothic Medium" w:hAnsi="Arial" w:cs="Arial"/>
          <w:spacing w:val="1"/>
        </w:rPr>
        <w:t>k</w:t>
      </w:r>
      <w:r>
        <w:rPr>
          <w:rFonts w:ascii="Arial" w:eastAsia="Franklin Gothic Medium" w:hAnsi="Arial" w:cs="Arial"/>
        </w:rPr>
        <w:t>etransmigra</w:t>
      </w:r>
      <w:r>
        <w:rPr>
          <w:rFonts w:ascii="Arial" w:eastAsia="Franklin Gothic Medium" w:hAnsi="Arial" w:cs="Arial"/>
          <w:spacing w:val="1"/>
        </w:rPr>
        <w:t>s</w:t>
      </w:r>
      <w:r>
        <w:rPr>
          <w:rFonts w:ascii="Arial" w:eastAsia="Franklin Gothic Medium" w:hAnsi="Arial" w:cs="Arial"/>
        </w:rPr>
        <w:t>ia</w:t>
      </w:r>
      <w:r>
        <w:rPr>
          <w:rFonts w:ascii="Arial" w:eastAsia="Franklin Gothic Medium" w:hAnsi="Arial" w:cs="Arial"/>
          <w:spacing w:val="2"/>
        </w:rPr>
        <w:t xml:space="preserve">n merupakan </w:t>
      </w:r>
      <w:r>
        <w:rPr>
          <w:rFonts w:ascii="Arial" w:eastAsia="Franklin Gothic Medium" w:hAnsi="Arial" w:cs="Arial"/>
          <w:spacing w:val="-1"/>
        </w:rPr>
        <w:t>ma</w:t>
      </w:r>
      <w:r>
        <w:rPr>
          <w:rFonts w:ascii="Arial" w:eastAsia="Franklin Gothic Medium" w:hAnsi="Arial" w:cs="Arial"/>
          <w:spacing w:val="1"/>
        </w:rPr>
        <w:t>s</w:t>
      </w:r>
      <w:r>
        <w:rPr>
          <w:rFonts w:ascii="Arial" w:eastAsia="Franklin Gothic Medium" w:hAnsi="Arial" w:cs="Arial"/>
        </w:rPr>
        <w:t>a</w:t>
      </w:r>
      <w:r>
        <w:rPr>
          <w:rFonts w:ascii="Arial" w:eastAsia="Franklin Gothic Medium" w:hAnsi="Arial" w:cs="Arial"/>
          <w:spacing w:val="-1"/>
        </w:rPr>
        <w:t>la</w:t>
      </w:r>
      <w:r>
        <w:rPr>
          <w:rFonts w:ascii="Arial" w:eastAsia="Franklin Gothic Medium" w:hAnsi="Arial" w:cs="Arial"/>
        </w:rPr>
        <w:t xml:space="preserve">h </w:t>
      </w:r>
      <w:r>
        <w:rPr>
          <w:rFonts w:ascii="Arial" w:eastAsia="Franklin Gothic Medium" w:hAnsi="Arial" w:cs="Arial"/>
          <w:spacing w:val="1"/>
        </w:rPr>
        <w:t>s</w:t>
      </w:r>
      <w:r>
        <w:rPr>
          <w:rFonts w:ascii="Arial" w:eastAsia="Franklin Gothic Medium" w:hAnsi="Arial" w:cs="Arial"/>
        </w:rPr>
        <w:t>e</w:t>
      </w:r>
      <w:r>
        <w:rPr>
          <w:rFonts w:ascii="Arial" w:eastAsia="Franklin Gothic Medium" w:hAnsi="Arial" w:cs="Arial"/>
          <w:spacing w:val="-1"/>
        </w:rPr>
        <w:t>riu</w:t>
      </w:r>
      <w:r>
        <w:rPr>
          <w:rFonts w:ascii="Arial" w:eastAsia="Franklin Gothic Medium" w:hAnsi="Arial" w:cs="Arial"/>
        </w:rPr>
        <w:t>s</w:t>
      </w:r>
      <w:r>
        <w:rPr>
          <w:rFonts w:ascii="Arial" w:eastAsia="Franklin Gothic Medium" w:hAnsi="Arial" w:cs="Arial"/>
          <w:spacing w:val="1"/>
        </w:rPr>
        <w:t xml:space="preserve"> </w:t>
      </w:r>
      <w:r>
        <w:rPr>
          <w:rFonts w:ascii="Arial" w:eastAsia="Franklin Gothic Medium" w:hAnsi="Arial" w:cs="Arial"/>
          <w:spacing w:val="-1"/>
        </w:rPr>
        <w:t xml:space="preserve">yang </w:t>
      </w:r>
      <w:r>
        <w:rPr>
          <w:rFonts w:ascii="Arial" w:eastAsia="Franklin Gothic Medium" w:hAnsi="Arial" w:cs="Arial"/>
        </w:rPr>
        <w:t>dihadapi antara lain mas</w:t>
      </w:r>
      <w:r>
        <w:rPr>
          <w:rFonts w:ascii="Arial" w:eastAsia="Franklin Gothic Medium" w:hAnsi="Arial" w:cs="Arial"/>
          <w:spacing w:val="-1"/>
        </w:rPr>
        <w:t>i</w:t>
      </w:r>
      <w:r>
        <w:rPr>
          <w:rFonts w:ascii="Arial" w:eastAsia="Franklin Gothic Medium" w:hAnsi="Arial" w:cs="Arial"/>
        </w:rPr>
        <w:t>h te</w:t>
      </w:r>
      <w:r>
        <w:rPr>
          <w:rFonts w:ascii="Arial" w:eastAsia="Franklin Gothic Medium" w:hAnsi="Arial" w:cs="Arial"/>
          <w:spacing w:val="-2"/>
        </w:rPr>
        <w:t>r</w:t>
      </w:r>
      <w:r>
        <w:rPr>
          <w:rFonts w:ascii="Arial" w:eastAsia="Franklin Gothic Medium" w:hAnsi="Arial" w:cs="Arial"/>
        </w:rPr>
        <w:t>dapat k</w:t>
      </w:r>
      <w:r>
        <w:rPr>
          <w:rFonts w:ascii="Arial" w:eastAsia="Franklin Gothic Medium" w:hAnsi="Arial" w:cs="Arial"/>
          <w:spacing w:val="-1"/>
        </w:rPr>
        <w:t>l</w:t>
      </w:r>
      <w:r>
        <w:rPr>
          <w:rFonts w:ascii="Arial" w:eastAsia="Franklin Gothic Medium" w:hAnsi="Arial" w:cs="Arial"/>
        </w:rPr>
        <w:t>aim lahan oleh penduduk setempat.      Di samping itu, re</w:t>
      </w:r>
      <w:r>
        <w:rPr>
          <w:rFonts w:ascii="Arial" w:eastAsia="Franklin Gothic Medium" w:hAnsi="Arial" w:cs="Arial"/>
          <w:spacing w:val="1"/>
        </w:rPr>
        <w:t>k</w:t>
      </w:r>
      <w:r>
        <w:rPr>
          <w:rFonts w:ascii="Arial" w:eastAsia="Franklin Gothic Medium" w:hAnsi="Arial" w:cs="Arial"/>
        </w:rPr>
        <w:t>anan pela</w:t>
      </w:r>
      <w:r>
        <w:rPr>
          <w:rFonts w:ascii="Arial" w:eastAsia="Franklin Gothic Medium" w:hAnsi="Arial" w:cs="Arial"/>
          <w:spacing w:val="1"/>
        </w:rPr>
        <w:t>k</w:t>
      </w:r>
      <w:r>
        <w:rPr>
          <w:rFonts w:ascii="Arial" w:eastAsia="Franklin Gothic Medium" w:hAnsi="Arial" w:cs="Arial"/>
          <w:spacing w:val="-1"/>
        </w:rPr>
        <w:t>s</w:t>
      </w:r>
      <w:r>
        <w:rPr>
          <w:rFonts w:ascii="Arial" w:eastAsia="Franklin Gothic Medium" w:hAnsi="Arial" w:cs="Arial"/>
        </w:rPr>
        <w:t>ana pembangunan fi</w:t>
      </w:r>
      <w:r>
        <w:rPr>
          <w:rFonts w:ascii="Arial" w:eastAsia="Franklin Gothic Medium" w:hAnsi="Arial" w:cs="Arial"/>
          <w:spacing w:val="1"/>
        </w:rPr>
        <w:t>s</w:t>
      </w:r>
      <w:r>
        <w:rPr>
          <w:rFonts w:ascii="Arial" w:eastAsia="Franklin Gothic Medium" w:hAnsi="Arial" w:cs="Arial"/>
          <w:spacing w:val="-1"/>
        </w:rPr>
        <w:t>i</w:t>
      </w:r>
      <w:r>
        <w:rPr>
          <w:rFonts w:ascii="Arial" w:eastAsia="Franklin Gothic Medium" w:hAnsi="Arial" w:cs="Arial"/>
        </w:rPr>
        <w:t>k</w:t>
      </w:r>
      <w:r>
        <w:rPr>
          <w:rFonts w:ascii="Arial" w:eastAsia="Franklin Gothic Medium" w:hAnsi="Arial" w:cs="Arial"/>
          <w:spacing w:val="1"/>
        </w:rPr>
        <w:t xml:space="preserve"> k</w:t>
      </w:r>
      <w:r>
        <w:rPr>
          <w:rFonts w:ascii="Arial" w:eastAsia="Franklin Gothic Medium" w:hAnsi="Arial" w:cs="Arial"/>
        </w:rPr>
        <w:t>urang pengalaman, serta pengenda</w:t>
      </w:r>
      <w:r>
        <w:rPr>
          <w:rFonts w:ascii="Arial" w:eastAsia="Franklin Gothic Medium" w:hAnsi="Arial" w:cs="Arial"/>
          <w:spacing w:val="-1"/>
        </w:rPr>
        <w:t>l</w:t>
      </w:r>
      <w:r>
        <w:rPr>
          <w:rFonts w:ascii="Arial" w:eastAsia="Franklin Gothic Medium" w:hAnsi="Arial" w:cs="Arial"/>
        </w:rPr>
        <w:t>ian</w:t>
      </w:r>
      <w:r>
        <w:rPr>
          <w:rFonts w:ascii="Arial" w:eastAsia="Franklin Gothic Medium" w:hAnsi="Arial" w:cs="Arial"/>
          <w:spacing w:val="1"/>
        </w:rPr>
        <w:t xml:space="preserve"> </w:t>
      </w:r>
      <w:r>
        <w:rPr>
          <w:rFonts w:ascii="Arial" w:eastAsia="Franklin Gothic Medium" w:hAnsi="Arial" w:cs="Arial"/>
        </w:rPr>
        <w:t>Kabupaten kurang</w:t>
      </w:r>
      <w:r>
        <w:rPr>
          <w:rFonts w:ascii="Arial" w:eastAsia="Franklin Gothic Medium" w:hAnsi="Arial" w:cs="Arial"/>
          <w:spacing w:val="56"/>
        </w:rPr>
        <w:t xml:space="preserve"> </w:t>
      </w:r>
      <w:r>
        <w:rPr>
          <w:rFonts w:ascii="Arial" w:eastAsia="Franklin Gothic Medium" w:hAnsi="Arial" w:cs="Arial"/>
        </w:rPr>
        <w:t>maksimal.</w:t>
      </w:r>
      <w:r>
        <w:rPr>
          <w:rFonts w:ascii="Arial" w:eastAsia="Franklin Gothic Medium" w:hAnsi="Arial" w:cs="Arial"/>
          <w:spacing w:val="56"/>
        </w:rPr>
        <w:t xml:space="preserve"> </w:t>
      </w:r>
      <w:r>
        <w:rPr>
          <w:rFonts w:ascii="Arial" w:eastAsia="Franklin Gothic Medium" w:hAnsi="Arial" w:cs="Arial"/>
        </w:rPr>
        <w:t>Selain</w:t>
      </w:r>
      <w:r>
        <w:rPr>
          <w:rFonts w:ascii="Arial" w:eastAsia="Franklin Gothic Medium" w:hAnsi="Arial" w:cs="Arial"/>
          <w:spacing w:val="57"/>
        </w:rPr>
        <w:t xml:space="preserve"> </w:t>
      </w:r>
      <w:r>
        <w:rPr>
          <w:rFonts w:ascii="Arial" w:eastAsia="Franklin Gothic Medium" w:hAnsi="Arial" w:cs="Arial"/>
        </w:rPr>
        <w:t>itu,</w:t>
      </w:r>
      <w:r>
        <w:rPr>
          <w:rFonts w:ascii="Arial" w:eastAsia="Franklin Gothic Medium" w:hAnsi="Arial" w:cs="Arial"/>
          <w:spacing w:val="57"/>
        </w:rPr>
        <w:t xml:space="preserve"> </w:t>
      </w:r>
      <w:r>
        <w:rPr>
          <w:rFonts w:ascii="Arial" w:eastAsia="Franklin Gothic Medium" w:hAnsi="Arial" w:cs="Arial"/>
        </w:rPr>
        <w:t>mas</w:t>
      </w:r>
      <w:r>
        <w:rPr>
          <w:rFonts w:ascii="Arial" w:eastAsia="Franklin Gothic Medium" w:hAnsi="Arial" w:cs="Arial"/>
          <w:spacing w:val="-1"/>
        </w:rPr>
        <w:t>i</w:t>
      </w:r>
      <w:r>
        <w:rPr>
          <w:rFonts w:ascii="Arial" w:eastAsia="Franklin Gothic Medium" w:hAnsi="Arial" w:cs="Arial"/>
        </w:rPr>
        <w:t>h</w:t>
      </w:r>
      <w:r>
        <w:rPr>
          <w:rFonts w:ascii="Arial" w:eastAsia="Franklin Gothic Medium" w:hAnsi="Arial" w:cs="Arial"/>
          <w:spacing w:val="57"/>
        </w:rPr>
        <w:t xml:space="preserve"> </w:t>
      </w:r>
      <w:r>
        <w:rPr>
          <w:rFonts w:ascii="Arial" w:eastAsia="Franklin Gothic Medium" w:hAnsi="Arial" w:cs="Arial"/>
        </w:rPr>
        <w:t>ada</w:t>
      </w:r>
      <w:r>
        <w:rPr>
          <w:rFonts w:ascii="Arial" w:eastAsia="Franklin Gothic Medium" w:hAnsi="Arial" w:cs="Arial"/>
          <w:spacing w:val="57"/>
        </w:rPr>
        <w:t xml:space="preserve"> </w:t>
      </w:r>
      <w:r>
        <w:rPr>
          <w:rFonts w:ascii="Arial" w:eastAsia="Franklin Gothic Medium" w:hAnsi="Arial" w:cs="Arial"/>
        </w:rPr>
        <w:t>t</w:t>
      </w:r>
      <w:r>
        <w:rPr>
          <w:rFonts w:ascii="Arial" w:eastAsia="Franklin Gothic Medium" w:hAnsi="Arial" w:cs="Arial"/>
          <w:spacing w:val="-2"/>
        </w:rPr>
        <w:t>r</w:t>
      </w:r>
      <w:r>
        <w:rPr>
          <w:rFonts w:ascii="Arial" w:eastAsia="Franklin Gothic Medium" w:hAnsi="Arial" w:cs="Arial"/>
        </w:rPr>
        <w:t xml:space="preserve">ansmigran </w:t>
      </w:r>
      <w:r>
        <w:rPr>
          <w:rFonts w:ascii="Arial" w:eastAsia="Franklin Gothic Medium" w:hAnsi="Arial" w:cs="Arial"/>
          <w:position w:val="-1"/>
        </w:rPr>
        <w:t>yang</w:t>
      </w:r>
      <w:r>
        <w:rPr>
          <w:rFonts w:ascii="Arial" w:eastAsia="Franklin Gothic Medium" w:hAnsi="Arial" w:cs="Arial"/>
          <w:spacing w:val="17"/>
          <w:position w:val="-1"/>
        </w:rPr>
        <w:t xml:space="preserve"> </w:t>
      </w:r>
      <w:r>
        <w:rPr>
          <w:rFonts w:ascii="Arial" w:eastAsia="Franklin Gothic Medium" w:hAnsi="Arial" w:cs="Arial"/>
          <w:position w:val="-1"/>
        </w:rPr>
        <w:t>men</w:t>
      </w:r>
      <w:r>
        <w:rPr>
          <w:rFonts w:ascii="Arial" w:eastAsia="Franklin Gothic Medium" w:hAnsi="Arial" w:cs="Arial"/>
          <w:spacing w:val="-1"/>
          <w:position w:val="-1"/>
        </w:rPr>
        <w:t>i</w:t>
      </w:r>
      <w:r>
        <w:rPr>
          <w:rFonts w:ascii="Arial" w:eastAsia="Franklin Gothic Medium" w:hAnsi="Arial" w:cs="Arial"/>
          <w:position w:val="-1"/>
        </w:rPr>
        <w:t>ngga</w:t>
      </w:r>
      <w:r>
        <w:rPr>
          <w:rFonts w:ascii="Arial" w:eastAsia="Franklin Gothic Medium" w:hAnsi="Arial" w:cs="Arial"/>
          <w:spacing w:val="-1"/>
          <w:position w:val="-1"/>
        </w:rPr>
        <w:t>l</w:t>
      </w:r>
      <w:r>
        <w:rPr>
          <w:rFonts w:ascii="Arial" w:eastAsia="Franklin Gothic Medium" w:hAnsi="Arial" w:cs="Arial"/>
          <w:position w:val="-1"/>
        </w:rPr>
        <w:t>kan</w:t>
      </w:r>
      <w:r>
        <w:rPr>
          <w:rFonts w:ascii="Arial" w:eastAsia="Franklin Gothic Medium" w:hAnsi="Arial" w:cs="Arial"/>
          <w:spacing w:val="17"/>
          <w:position w:val="-1"/>
        </w:rPr>
        <w:t xml:space="preserve"> </w:t>
      </w:r>
      <w:r>
        <w:rPr>
          <w:rFonts w:ascii="Arial" w:eastAsia="Franklin Gothic Medium" w:hAnsi="Arial" w:cs="Arial"/>
          <w:spacing w:val="-1"/>
          <w:position w:val="-1"/>
        </w:rPr>
        <w:t>l</w:t>
      </w:r>
      <w:r>
        <w:rPr>
          <w:rFonts w:ascii="Arial" w:eastAsia="Franklin Gothic Medium" w:hAnsi="Arial" w:cs="Arial"/>
          <w:position w:val="-1"/>
        </w:rPr>
        <w:t>okasi</w:t>
      </w:r>
      <w:r>
        <w:rPr>
          <w:rFonts w:ascii="Arial" w:eastAsia="Franklin Gothic Medium" w:hAnsi="Arial" w:cs="Arial"/>
          <w:spacing w:val="15"/>
          <w:position w:val="-1"/>
        </w:rPr>
        <w:t xml:space="preserve"> </w:t>
      </w:r>
      <w:r>
        <w:rPr>
          <w:rFonts w:ascii="Arial" w:eastAsia="Franklin Gothic Medium" w:hAnsi="Arial" w:cs="Arial"/>
          <w:position w:val="-1"/>
        </w:rPr>
        <w:t>akibat ti</w:t>
      </w:r>
      <w:r>
        <w:rPr>
          <w:rFonts w:ascii="Arial" w:eastAsia="Franklin Gothic Medium" w:hAnsi="Arial" w:cs="Arial"/>
          <w:spacing w:val="-1"/>
          <w:position w:val="-1"/>
        </w:rPr>
        <w:t>d</w:t>
      </w:r>
      <w:r>
        <w:rPr>
          <w:rFonts w:ascii="Arial" w:eastAsia="Franklin Gothic Medium" w:hAnsi="Arial" w:cs="Arial"/>
          <w:position w:val="-1"/>
        </w:rPr>
        <w:t xml:space="preserve">ak </w:t>
      </w:r>
      <w:r>
        <w:rPr>
          <w:rFonts w:ascii="Arial" w:eastAsia="Franklin Gothic Medium" w:hAnsi="Arial" w:cs="Arial"/>
          <w:spacing w:val="-1"/>
          <w:position w:val="-1"/>
        </w:rPr>
        <w:t>m</w:t>
      </w:r>
      <w:r>
        <w:rPr>
          <w:rFonts w:ascii="Arial" w:eastAsia="Franklin Gothic Medium" w:hAnsi="Arial" w:cs="Arial"/>
          <w:position w:val="-1"/>
        </w:rPr>
        <w:t>emil</w:t>
      </w:r>
      <w:r>
        <w:rPr>
          <w:rFonts w:ascii="Arial" w:eastAsia="Franklin Gothic Medium" w:hAnsi="Arial" w:cs="Arial"/>
          <w:spacing w:val="-1"/>
          <w:position w:val="-1"/>
        </w:rPr>
        <w:t>i</w:t>
      </w:r>
      <w:r>
        <w:rPr>
          <w:rFonts w:ascii="Arial" w:eastAsia="Franklin Gothic Medium" w:hAnsi="Arial" w:cs="Arial"/>
          <w:position w:val="-1"/>
        </w:rPr>
        <w:t>ki t</w:t>
      </w:r>
      <w:r>
        <w:rPr>
          <w:rFonts w:ascii="Arial" w:eastAsia="Franklin Gothic Medium" w:hAnsi="Arial" w:cs="Arial"/>
          <w:spacing w:val="-1"/>
          <w:position w:val="-1"/>
        </w:rPr>
        <w:t>e</w:t>
      </w:r>
      <w:r>
        <w:rPr>
          <w:rFonts w:ascii="Arial" w:eastAsia="Franklin Gothic Medium" w:hAnsi="Arial" w:cs="Arial"/>
          <w:position w:val="-1"/>
        </w:rPr>
        <w:t>k</w:t>
      </w:r>
      <w:r>
        <w:rPr>
          <w:rFonts w:ascii="Arial" w:eastAsia="Franklin Gothic Medium" w:hAnsi="Arial" w:cs="Arial"/>
          <w:spacing w:val="-1"/>
          <w:position w:val="-1"/>
        </w:rPr>
        <w:t>a</w:t>
      </w:r>
      <w:r>
        <w:rPr>
          <w:rFonts w:ascii="Arial" w:eastAsia="Franklin Gothic Medium" w:hAnsi="Arial" w:cs="Arial"/>
          <w:position w:val="-1"/>
        </w:rPr>
        <w:t>d y</w:t>
      </w:r>
      <w:r>
        <w:rPr>
          <w:rFonts w:ascii="Arial" w:eastAsia="Franklin Gothic Medium" w:hAnsi="Arial" w:cs="Arial"/>
          <w:spacing w:val="-1"/>
          <w:position w:val="-1"/>
        </w:rPr>
        <w:t>a</w:t>
      </w:r>
      <w:r>
        <w:rPr>
          <w:rFonts w:ascii="Arial" w:eastAsia="Franklin Gothic Medium" w:hAnsi="Arial" w:cs="Arial"/>
          <w:position w:val="-1"/>
        </w:rPr>
        <w:t xml:space="preserve">ng </w:t>
      </w:r>
      <w:r>
        <w:rPr>
          <w:rFonts w:ascii="Arial" w:eastAsia="Franklin Gothic Medium" w:hAnsi="Arial" w:cs="Arial"/>
          <w:spacing w:val="1"/>
          <w:position w:val="-1"/>
        </w:rPr>
        <w:t>k</w:t>
      </w:r>
      <w:r>
        <w:rPr>
          <w:rFonts w:ascii="Arial" w:eastAsia="Franklin Gothic Medium" w:hAnsi="Arial" w:cs="Arial"/>
          <w:spacing w:val="-1"/>
          <w:position w:val="-1"/>
        </w:rPr>
        <w:t>u</w:t>
      </w:r>
      <w:r>
        <w:rPr>
          <w:rFonts w:ascii="Arial" w:eastAsia="Franklin Gothic Medium" w:hAnsi="Arial" w:cs="Arial"/>
          <w:position w:val="-1"/>
        </w:rPr>
        <w:t>at</w:t>
      </w:r>
      <w:r>
        <w:rPr>
          <w:rFonts w:ascii="Arial" w:eastAsia="Franklin Gothic Medium" w:hAnsi="Arial" w:cs="Arial"/>
          <w:spacing w:val="1"/>
          <w:position w:val="-1"/>
        </w:rPr>
        <w:t xml:space="preserve"> </w:t>
      </w:r>
      <w:r>
        <w:rPr>
          <w:rFonts w:ascii="Arial" w:eastAsia="Franklin Gothic Medium" w:hAnsi="Arial" w:cs="Arial"/>
          <w:position w:val="-1"/>
        </w:rPr>
        <w:t>dan</w:t>
      </w:r>
      <w:r>
        <w:rPr>
          <w:rFonts w:ascii="Arial" w:eastAsia="Franklin Gothic Medium" w:hAnsi="Arial" w:cs="Arial"/>
          <w:spacing w:val="1"/>
          <w:position w:val="-1"/>
        </w:rPr>
        <w:t xml:space="preserve"> </w:t>
      </w:r>
      <w:r>
        <w:rPr>
          <w:rFonts w:ascii="Arial" w:eastAsia="Franklin Gothic Medium" w:hAnsi="Arial" w:cs="Arial"/>
          <w:position w:val="-1"/>
        </w:rPr>
        <w:t>belum</w:t>
      </w:r>
      <w:r>
        <w:rPr>
          <w:rFonts w:ascii="Arial" w:eastAsia="Franklin Gothic Medium" w:hAnsi="Arial" w:cs="Arial"/>
          <w:spacing w:val="1"/>
          <w:position w:val="-1"/>
        </w:rPr>
        <w:t xml:space="preserve"> </w:t>
      </w:r>
      <w:r>
        <w:rPr>
          <w:rFonts w:ascii="Arial" w:eastAsia="Franklin Gothic Medium" w:hAnsi="Arial" w:cs="Arial"/>
          <w:position w:val="-1"/>
        </w:rPr>
        <w:t>t</w:t>
      </w:r>
      <w:r>
        <w:rPr>
          <w:rFonts w:ascii="Arial" w:eastAsia="Franklin Gothic Medium" w:hAnsi="Arial" w:cs="Arial"/>
          <w:spacing w:val="1"/>
          <w:position w:val="-1"/>
        </w:rPr>
        <w:t>e</w:t>
      </w:r>
      <w:r>
        <w:rPr>
          <w:rFonts w:ascii="Arial" w:eastAsia="Franklin Gothic Medium" w:hAnsi="Arial" w:cs="Arial"/>
          <w:position w:val="-1"/>
        </w:rPr>
        <w:t>r</w:t>
      </w:r>
      <w:r>
        <w:rPr>
          <w:rFonts w:ascii="Arial" w:eastAsia="Franklin Gothic Medium" w:hAnsi="Arial" w:cs="Arial"/>
          <w:spacing w:val="1"/>
          <w:position w:val="-1"/>
        </w:rPr>
        <w:t>s</w:t>
      </w:r>
      <w:r>
        <w:rPr>
          <w:rFonts w:ascii="Arial" w:eastAsia="Franklin Gothic Medium" w:hAnsi="Arial" w:cs="Arial"/>
          <w:position w:val="-1"/>
        </w:rPr>
        <w:t xml:space="preserve">edianya </w:t>
      </w:r>
      <w:r>
        <w:rPr>
          <w:rFonts w:ascii="Arial" w:eastAsia="Franklin Gothic Medium" w:hAnsi="Arial" w:cs="Arial"/>
          <w:spacing w:val="1"/>
          <w:position w:val="-1"/>
        </w:rPr>
        <w:t>s</w:t>
      </w:r>
      <w:r>
        <w:rPr>
          <w:rFonts w:ascii="Arial" w:eastAsia="Franklin Gothic Medium" w:hAnsi="Arial" w:cs="Arial"/>
          <w:position w:val="-1"/>
        </w:rPr>
        <w:t>arana serta prasarana permukiman yang memadai dengan tingkat pe</w:t>
      </w:r>
      <w:r>
        <w:rPr>
          <w:rFonts w:ascii="Arial" w:eastAsia="Franklin Gothic Medium" w:hAnsi="Arial" w:cs="Arial"/>
          <w:spacing w:val="-2"/>
          <w:position w:val="-1"/>
        </w:rPr>
        <w:t>r</w:t>
      </w:r>
      <w:r>
        <w:rPr>
          <w:rFonts w:ascii="Arial" w:eastAsia="Franklin Gothic Medium" w:hAnsi="Arial" w:cs="Arial"/>
          <w:position w:val="-1"/>
        </w:rPr>
        <w:t>kembangan pe</w:t>
      </w:r>
      <w:r>
        <w:rPr>
          <w:rFonts w:ascii="Arial" w:eastAsia="Franklin Gothic Medium" w:hAnsi="Arial" w:cs="Arial"/>
          <w:spacing w:val="-2"/>
          <w:position w:val="-1"/>
        </w:rPr>
        <w:t>r</w:t>
      </w:r>
      <w:r>
        <w:rPr>
          <w:rFonts w:ascii="Arial" w:eastAsia="Franklin Gothic Medium" w:hAnsi="Arial" w:cs="Arial"/>
          <w:position w:val="-1"/>
        </w:rPr>
        <w:t xml:space="preserve">mukiman dan kawasan  yang masih </w:t>
      </w:r>
      <w:r>
        <w:rPr>
          <w:rFonts w:ascii="Arial" w:eastAsia="Franklin Gothic Medium" w:hAnsi="Arial" w:cs="Arial"/>
          <w:spacing w:val="-1"/>
          <w:position w:val="-1"/>
        </w:rPr>
        <w:t>l</w:t>
      </w:r>
      <w:r>
        <w:rPr>
          <w:rFonts w:ascii="Arial" w:eastAsia="Franklin Gothic Medium" w:hAnsi="Arial" w:cs="Arial"/>
          <w:position w:val="-1"/>
        </w:rPr>
        <w:t>ambat pertumbuhannya. Un</w:t>
      </w:r>
      <w:r>
        <w:rPr>
          <w:rFonts w:ascii="Arial" w:eastAsia="Franklin Gothic Medium" w:hAnsi="Arial" w:cs="Arial"/>
          <w:spacing w:val="-2"/>
          <w:position w:val="-1"/>
        </w:rPr>
        <w:t>t</w:t>
      </w:r>
      <w:r>
        <w:rPr>
          <w:rFonts w:ascii="Arial" w:eastAsia="Franklin Gothic Medium" w:hAnsi="Arial" w:cs="Arial"/>
          <w:position w:val="-1"/>
        </w:rPr>
        <w:t>uk menyelesaikan masalah ini, perlu dukungan semua pihak, seperti Pemerintah Daerah Pro</w:t>
      </w:r>
      <w:r>
        <w:rPr>
          <w:rFonts w:ascii="Arial" w:eastAsia="Franklin Gothic Medium" w:hAnsi="Arial" w:cs="Arial"/>
          <w:spacing w:val="1"/>
          <w:position w:val="-1"/>
        </w:rPr>
        <w:t>v</w:t>
      </w:r>
      <w:r>
        <w:rPr>
          <w:rFonts w:ascii="Arial" w:eastAsia="Franklin Gothic Medium" w:hAnsi="Arial" w:cs="Arial"/>
          <w:position w:val="-1"/>
        </w:rPr>
        <w:t>in</w:t>
      </w:r>
      <w:r>
        <w:rPr>
          <w:rFonts w:ascii="Arial" w:eastAsia="Franklin Gothic Medium" w:hAnsi="Arial" w:cs="Arial"/>
          <w:spacing w:val="1"/>
          <w:position w:val="-1"/>
        </w:rPr>
        <w:t>si</w:t>
      </w:r>
      <w:r>
        <w:rPr>
          <w:rFonts w:ascii="Arial" w:eastAsia="Franklin Gothic Medium" w:hAnsi="Arial" w:cs="Arial"/>
          <w:position w:val="-1"/>
        </w:rPr>
        <w:t>/ Kabupa</w:t>
      </w:r>
      <w:r>
        <w:rPr>
          <w:rFonts w:ascii="Arial" w:eastAsia="Franklin Gothic Medium" w:hAnsi="Arial" w:cs="Arial"/>
          <w:spacing w:val="-2"/>
          <w:position w:val="-1"/>
        </w:rPr>
        <w:t>t</w:t>
      </w:r>
      <w:r>
        <w:rPr>
          <w:rFonts w:ascii="Arial" w:eastAsia="Franklin Gothic Medium" w:hAnsi="Arial" w:cs="Arial"/>
          <w:position w:val="-1"/>
        </w:rPr>
        <w:t xml:space="preserve">en, dan Lintas Sektor terkait. </w:t>
      </w:r>
    </w:p>
    <w:p w:rsidR="00B10522" w:rsidRDefault="00B10522">
      <w:pPr>
        <w:pStyle w:val="ListParagraph"/>
        <w:rPr>
          <w:rFonts w:eastAsia="Franklin Gothic Medium"/>
          <w:position w:val="-1"/>
          <w:sz w:val="16"/>
          <w:szCs w:val="16"/>
        </w:rPr>
      </w:pPr>
    </w:p>
    <w:p w:rsidR="00B10522" w:rsidRDefault="00824D67" w:rsidP="00FD3A93">
      <w:pPr>
        <w:numPr>
          <w:ilvl w:val="0"/>
          <w:numId w:val="117"/>
        </w:numPr>
        <w:spacing w:line="360" w:lineRule="auto"/>
        <w:ind w:left="284" w:hanging="284"/>
        <w:jc w:val="both"/>
        <w:rPr>
          <w:rFonts w:ascii="Arial" w:eastAsia="Franklin Gothic Medium" w:hAnsi="Arial" w:cs="Arial"/>
        </w:rPr>
      </w:pPr>
      <w:r>
        <w:rPr>
          <w:rFonts w:ascii="Arial" w:eastAsia="Franklin Gothic Medium" w:hAnsi="Arial" w:cs="Arial"/>
        </w:rPr>
        <w:t>Kaidah – kaidah pelaksanaan</w:t>
      </w:r>
    </w:p>
    <w:p w:rsidR="00B10522" w:rsidRDefault="00824D67">
      <w:pPr>
        <w:spacing w:line="360" w:lineRule="auto"/>
        <w:ind w:left="284"/>
        <w:jc w:val="both"/>
        <w:rPr>
          <w:rFonts w:ascii="Arial" w:eastAsia="Franklin Gothic Medium" w:hAnsi="Arial" w:cs="Arial"/>
        </w:rPr>
      </w:pPr>
      <w:r>
        <w:rPr>
          <w:rFonts w:ascii="Arial" w:eastAsia="Franklin Gothic Medium" w:hAnsi="Arial" w:cs="Arial"/>
        </w:rPr>
        <w:t>Agar dapat mempertahankan dan memperbaiki kinerja yang telah dicapai sangat diharapkan  adanya kerjasama antar berbagai pihak yang terkait  dengan  tugas  dan fungsi Dinas Tenaga  Kerja dan Transmigrasi  Provinsi Sumatera  Barat dalam bentuk :</w:t>
      </w:r>
    </w:p>
    <w:p w:rsidR="00B10522" w:rsidRDefault="00824D67" w:rsidP="00FD3A93">
      <w:pPr>
        <w:numPr>
          <w:ilvl w:val="0"/>
          <w:numId w:val="118"/>
        </w:numPr>
        <w:spacing w:line="360" w:lineRule="auto"/>
        <w:ind w:left="709" w:hanging="425"/>
        <w:jc w:val="both"/>
        <w:rPr>
          <w:rFonts w:ascii="Arial" w:eastAsia="Franklin Gothic Medium" w:hAnsi="Arial" w:cs="Arial"/>
        </w:rPr>
      </w:pPr>
      <w:r>
        <w:rPr>
          <w:rFonts w:ascii="Arial" w:eastAsia="Franklin Gothic Medium" w:hAnsi="Arial" w:cs="Arial"/>
        </w:rPr>
        <w:t>Perbaikan perencanaan dan estimasi penggunaan anggaran sehingga pekerjaan  dapat diselesaikan  dengan baik dan tepat waktu.</w:t>
      </w:r>
    </w:p>
    <w:p w:rsidR="00B10522" w:rsidRDefault="00824D67" w:rsidP="00FD3A93">
      <w:pPr>
        <w:numPr>
          <w:ilvl w:val="0"/>
          <w:numId w:val="118"/>
        </w:numPr>
        <w:spacing w:line="360" w:lineRule="auto"/>
        <w:ind w:left="709" w:hanging="425"/>
        <w:jc w:val="both"/>
        <w:rPr>
          <w:rFonts w:ascii="Arial" w:eastAsia="Franklin Gothic Medium" w:hAnsi="Arial" w:cs="Arial"/>
        </w:rPr>
      </w:pPr>
      <w:r>
        <w:rPr>
          <w:rFonts w:ascii="Arial" w:eastAsia="Franklin Gothic Medium" w:hAnsi="Arial" w:cs="Arial"/>
        </w:rPr>
        <w:t>Koordinasi teknis dengan instansi terkait, perencanaan pengendalian dan pengawasan ketenagakerjaan  dan ketransmigrasian, karena koordinasi  secara  tidak langsung dan  mempengaruhi  penyelasaian kegiatan tepat waktu.</w:t>
      </w:r>
    </w:p>
    <w:p w:rsidR="00B10522" w:rsidRDefault="00824D67" w:rsidP="00FD3A93">
      <w:pPr>
        <w:numPr>
          <w:ilvl w:val="0"/>
          <w:numId w:val="118"/>
        </w:numPr>
        <w:spacing w:line="360" w:lineRule="auto"/>
        <w:ind w:left="709" w:hanging="425"/>
        <w:jc w:val="both"/>
        <w:rPr>
          <w:rFonts w:ascii="Arial" w:eastAsia="Franklin Gothic Medium" w:hAnsi="Arial" w:cs="Arial"/>
        </w:rPr>
      </w:pPr>
      <w:r>
        <w:rPr>
          <w:rFonts w:ascii="Arial" w:eastAsia="Franklin Gothic Medium" w:hAnsi="Arial" w:cs="Arial"/>
        </w:rPr>
        <w:t xml:space="preserve">Perlu dilaksanakan penangan program dan kegiatan secara terpadu sehingga dapat menghasilkan pekerjaan   tepat  sasaran dan tepat waktu.    </w:t>
      </w:r>
    </w:p>
    <w:p w:rsidR="00B10522" w:rsidRDefault="00B10522">
      <w:pPr>
        <w:ind w:left="284"/>
        <w:jc w:val="both"/>
        <w:rPr>
          <w:rFonts w:ascii="Arial" w:eastAsia="Franklin Gothic Medium" w:hAnsi="Arial" w:cs="Arial"/>
          <w:sz w:val="16"/>
          <w:szCs w:val="16"/>
        </w:rPr>
      </w:pPr>
    </w:p>
    <w:p w:rsidR="00B10522" w:rsidRDefault="00824D67" w:rsidP="00FD3A93">
      <w:pPr>
        <w:numPr>
          <w:ilvl w:val="0"/>
          <w:numId w:val="119"/>
        </w:numPr>
        <w:spacing w:line="360" w:lineRule="auto"/>
        <w:ind w:left="284" w:hanging="284"/>
        <w:jc w:val="both"/>
        <w:rPr>
          <w:rFonts w:ascii="Arial" w:eastAsia="Franklin Gothic Medium" w:hAnsi="Arial" w:cs="Arial"/>
        </w:rPr>
      </w:pPr>
      <w:r>
        <w:rPr>
          <w:rFonts w:ascii="Arial" w:eastAsia="Franklin Gothic Medium" w:hAnsi="Arial" w:cs="Arial"/>
        </w:rPr>
        <w:t>Rencana tindak lanjut</w:t>
      </w:r>
    </w:p>
    <w:p w:rsidR="00B10522" w:rsidRDefault="00824D67" w:rsidP="00FD3A93">
      <w:pPr>
        <w:numPr>
          <w:ilvl w:val="0"/>
          <w:numId w:val="120"/>
        </w:numPr>
        <w:tabs>
          <w:tab w:val="left" w:pos="709"/>
        </w:tabs>
        <w:spacing w:line="360" w:lineRule="auto"/>
        <w:ind w:left="709" w:hanging="425"/>
        <w:jc w:val="both"/>
        <w:rPr>
          <w:rFonts w:ascii="Arial" w:eastAsia="Franklin Gothic Medium" w:hAnsi="Arial" w:cs="Arial"/>
        </w:rPr>
      </w:pPr>
      <w:r>
        <w:rPr>
          <w:rFonts w:ascii="Arial" w:eastAsia="Franklin Gothic Medium" w:hAnsi="Arial" w:cs="Arial"/>
        </w:rPr>
        <w:t>Meningkatkan daya saing tenaga kerja dan masyarakat Sumatera Barat, dengan melakukan pelatihan berbasis kompetensi dan dilanjutkan sertifikasi kompetensi kepada para tenaga kerja dan pencari kerja;</w:t>
      </w:r>
    </w:p>
    <w:p w:rsidR="00B10522" w:rsidRDefault="00824D67" w:rsidP="00FD3A93">
      <w:pPr>
        <w:numPr>
          <w:ilvl w:val="0"/>
          <w:numId w:val="120"/>
        </w:numPr>
        <w:tabs>
          <w:tab w:val="left" w:pos="709"/>
        </w:tabs>
        <w:spacing w:line="360" w:lineRule="auto"/>
        <w:ind w:left="709" w:hanging="425"/>
        <w:jc w:val="both"/>
        <w:rPr>
          <w:rFonts w:ascii="Arial" w:eastAsia="Franklin Gothic Medium" w:hAnsi="Arial" w:cs="Arial"/>
        </w:rPr>
      </w:pPr>
      <w:r>
        <w:rPr>
          <w:rFonts w:ascii="Arial" w:eastAsia="Franklin Gothic Medium" w:hAnsi="Arial" w:cs="Arial"/>
        </w:rPr>
        <w:lastRenderedPageBreak/>
        <w:t xml:space="preserve">Melaksanakan penempatan tenaga kerja dan memfasilitasi pemberian kemudahan kepada para pencari kerja dalam mengakses informasi pasar kerja, melalui pengembangan </w:t>
      </w:r>
      <w:r>
        <w:rPr>
          <w:rFonts w:ascii="Arial" w:eastAsia="Franklin Gothic Medium" w:hAnsi="Arial" w:cs="Arial"/>
          <w:i/>
        </w:rPr>
        <w:t>job fair</w:t>
      </w:r>
      <w:r>
        <w:rPr>
          <w:rFonts w:ascii="Arial" w:eastAsia="Franklin Gothic Medium" w:hAnsi="Arial" w:cs="Arial"/>
        </w:rPr>
        <w:t xml:space="preserve"> dan bursa kerja on line;</w:t>
      </w:r>
    </w:p>
    <w:p w:rsidR="00B10522" w:rsidRDefault="00824D67">
      <w:pPr>
        <w:spacing w:line="360" w:lineRule="auto"/>
        <w:ind w:leftChars="300" w:left="720"/>
        <w:jc w:val="both"/>
        <w:rPr>
          <w:rFonts w:ascii="Arial" w:hAnsi="Arial" w:cs="Arial"/>
        </w:rPr>
      </w:pPr>
      <w:r>
        <w:rPr>
          <w:rFonts w:ascii="Arial" w:hAnsi="Arial" w:cs="Arial"/>
        </w:rPr>
        <w:t>Diharapkan revisi Rencana Strategis (Revisi Rentra) 2016-2021 Dinas Tenaga Kerja dan Transmigrasi ini dapat di jadikan pedoman dalam pelaksanaan kegiatan ke</w:t>
      </w:r>
      <w:r>
        <w:rPr>
          <w:rFonts w:ascii="Arial" w:hAnsi="Arial" w:cs="Arial"/>
          <w:lang w:val="en-GB"/>
        </w:rPr>
        <w:t xml:space="preserve"> </w:t>
      </w:r>
      <w:r>
        <w:rPr>
          <w:rFonts w:ascii="Arial" w:hAnsi="Arial" w:cs="Arial"/>
        </w:rPr>
        <w:t xml:space="preserve">depan. </w:t>
      </w:r>
    </w:p>
    <w:p w:rsidR="00B10522" w:rsidRDefault="00B10522">
      <w:pPr>
        <w:spacing w:line="360" w:lineRule="auto"/>
        <w:ind w:firstLine="720"/>
        <w:rPr>
          <w:rFonts w:ascii="Arial" w:hAnsi="Arial" w:cs="Arial"/>
        </w:rPr>
      </w:pPr>
    </w:p>
    <w:p w:rsidR="00B10522" w:rsidRPr="00095672" w:rsidRDefault="00824D67">
      <w:pPr>
        <w:spacing w:line="360" w:lineRule="auto"/>
        <w:ind w:left="5040"/>
        <w:jc w:val="center"/>
        <w:rPr>
          <w:rFonts w:ascii="Arial" w:hAnsi="Arial" w:cs="Arial"/>
          <w:lang w:val="en-US"/>
        </w:rPr>
      </w:pPr>
      <w:r>
        <w:rPr>
          <w:rFonts w:ascii="Arial" w:hAnsi="Arial" w:cs="Arial"/>
          <w:lang w:val="de-DE"/>
        </w:rPr>
        <w:t xml:space="preserve">Padang,   </w:t>
      </w:r>
      <w:r w:rsidR="00095672">
        <w:rPr>
          <w:rFonts w:ascii="Arial" w:hAnsi="Arial" w:cs="Arial"/>
          <w:lang w:val="en-US"/>
        </w:rPr>
        <w:t xml:space="preserve">  Agustus 2018</w:t>
      </w:r>
    </w:p>
    <w:p w:rsidR="00B10522" w:rsidRPr="00095672" w:rsidRDefault="00824D67">
      <w:pPr>
        <w:spacing w:line="360" w:lineRule="auto"/>
        <w:ind w:left="5040"/>
        <w:rPr>
          <w:rFonts w:ascii="Arial" w:hAnsi="Arial" w:cs="Arial"/>
          <w:b/>
          <w:lang w:val="de-DE"/>
        </w:rPr>
      </w:pPr>
      <w:r>
        <w:rPr>
          <w:rFonts w:ascii="Arial" w:hAnsi="Arial" w:cs="Arial"/>
        </w:rPr>
        <w:t xml:space="preserve">       </w:t>
      </w:r>
      <w:r w:rsidR="00095672">
        <w:rPr>
          <w:rFonts w:ascii="Arial" w:hAnsi="Arial" w:cs="Arial"/>
          <w:b/>
        </w:rPr>
        <w:t xml:space="preserve">                </w:t>
      </w:r>
      <w:r>
        <w:rPr>
          <w:rFonts w:ascii="Arial" w:hAnsi="Arial" w:cs="Arial"/>
          <w:b/>
        </w:rPr>
        <w:t xml:space="preserve"> </w:t>
      </w:r>
      <w:r w:rsidRPr="00095672">
        <w:rPr>
          <w:rFonts w:ascii="Arial" w:hAnsi="Arial" w:cs="Arial"/>
          <w:b/>
        </w:rPr>
        <w:t>KEPALA DINAS</w:t>
      </w:r>
    </w:p>
    <w:p w:rsidR="00B10522" w:rsidRDefault="00B10522">
      <w:pPr>
        <w:spacing w:line="360" w:lineRule="auto"/>
        <w:rPr>
          <w:rFonts w:ascii="Arial" w:hAnsi="Arial" w:cs="Arial"/>
        </w:rPr>
      </w:pPr>
    </w:p>
    <w:p w:rsidR="00B10522" w:rsidRPr="00095672" w:rsidRDefault="00824D67" w:rsidP="00095672">
      <w:pPr>
        <w:spacing w:after="0"/>
        <w:ind w:left="5041"/>
        <w:jc w:val="center"/>
        <w:rPr>
          <w:rFonts w:ascii="Arial" w:hAnsi="Arial" w:cs="Arial"/>
          <w:b/>
        </w:rPr>
      </w:pPr>
      <w:r>
        <w:rPr>
          <w:rFonts w:ascii="Arial" w:hAnsi="Arial" w:cs="Arial"/>
        </w:rPr>
        <w:t xml:space="preserve">    </w:t>
      </w:r>
      <w:r w:rsidRPr="00095672">
        <w:rPr>
          <w:rFonts w:ascii="Arial" w:hAnsi="Arial" w:cs="Arial"/>
          <w:b/>
        </w:rPr>
        <w:t>NAZRIZAL, S.Sos, M.Si</w:t>
      </w:r>
    </w:p>
    <w:p w:rsidR="00B10522" w:rsidRDefault="00824D67" w:rsidP="00095672">
      <w:pPr>
        <w:spacing w:after="0"/>
        <w:ind w:left="5041"/>
        <w:jc w:val="center"/>
        <w:rPr>
          <w:rFonts w:ascii="Arial" w:hAnsi="Arial" w:cs="Arial"/>
        </w:rPr>
      </w:pPr>
      <w:r>
        <w:rPr>
          <w:rFonts w:ascii="Arial" w:hAnsi="Arial" w:cs="Arial"/>
          <w:b/>
        </w:rPr>
        <w:t xml:space="preserve">    </w:t>
      </w:r>
      <w:r>
        <w:rPr>
          <w:rFonts w:ascii="Arial" w:hAnsi="Arial" w:cs="Arial"/>
          <w:lang w:val="sv-SE"/>
        </w:rPr>
        <w:t xml:space="preserve">Pembina Utama </w:t>
      </w:r>
      <w:r>
        <w:rPr>
          <w:rFonts w:ascii="Arial" w:hAnsi="Arial" w:cs="Arial"/>
        </w:rPr>
        <w:t>Muda</w:t>
      </w:r>
    </w:p>
    <w:p w:rsidR="00B10522" w:rsidRDefault="00824D67" w:rsidP="00095672">
      <w:pPr>
        <w:pStyle w:val="BodyText"/>
        <w:spacing w:after="0"/>
        <w:ind w:left="5040" w:firstLine="1"/>
      </w:pPr>
      <w:r>
        <w:t xml:space="preserve">                 </w:t>
      </w:r>
      <w:r>
        <w:rPr>
          <w:lang w:val="sv-SE"/>
        </w:rPr>
        <w:t>Nip. 19</w:t>
      </w:r>
      <w:r>
        <w:t>700114 198902 1 001</w:t>
      </w:r>
    </w:p>
    <w:p w:rsidR="00B10522" w:rsidRDefault="00B10522">
      <w:pPr>
        <w:pStyle w:val="BodyText"/>
      </w:pPr>
    </w:p>
    <w:p w:rsidR="00B10522" w:rsidRDefault="00B10522">
      <w:pPr>
        <w:pStyle w:val="BodyText"/>
      </w:pPr>
    </w:p>
    <w:p w:rsidR="00B10522" w:rsidRDefault="00B10522">
      <w:pPr>
        <w:pStyle w:val="BodyText"/>
      </w:pPr>
    </w:p>
    <w:p w:rsidR="00B10522" w:rsidRDefault="00B10522">
      <w:pPr>
        <w:pStyle w:val="BodyText"/>
      </w:pPr>
    </w:p>
    <w:p w:rsidR="00B10522" w:rsidRDefault="00B10522">
      <w:pPr>
        <w:pStyle w:val="BodyText"/>
      </w:pPr>
    </w:p>
    <w:p w:rsidR="00B10522" w:rsidRDefault="00B10522">
      <w:pPr>
        <w:pStyle w:val="BodyText"/>
      </w:pPr>
    </w:p>
    <w:p w:rsidR="00B10522" w:rsidRDefault="00B10522">
      <w:pPr>
        <w:pStyle w:val="BodyText"/>
      </w:pPr>
    </w:p>
    <w:p w:rsidR="00B10522" w:rsidRDefault="00B10522">
      <w:pPr>
        <w:pStyle w:val="BodyText"/>
      </w:pPr>
    </w:p>
    <w:p w:rsidR="00B10522" w:rsidRDefault="00B10522">
      <w:pPr>
        <w:pStyle w:val="BodyText"/>
      </w:pPr>
    </w:p>
    <w:p w:rsidR="00B10522" w:rsidRDefault="00B10522">
      <w:pPr>
        <w:pStyle w:val="BodyText"/>
      </w:pPr>
    </w:p>
    <w:sectPr w:rsidR="00B10522">
      <w:pgSz w:w="11907" w:h="16839"/>
      <w:pgMar w:top="567" w:right="851" w:bottom="851" w:left="1134" w:header="680" w:footer="680" w:gutter="0"/>
      <w:pgBorders>
        <w:top w:val="single" w:sz="4" w:space="1" w:color="auto"/>
      </w:pgBorder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5D6" w:rsidRDefault="00ED55D6">
      <w:pPr>
        <w:spacing w:after="0" w:line="240" w:lineRule="auto"/>
      </w:pPr>
      <w:r>
        <w:separator/>
      </w:r>
    </w:p>
  </w:endnote>
  <w:endnote w:type="continuationSeparator" w:id="0">
    <w:p w:rsidR="00ED55D6" w:rsidRDefault="00ED5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iandra GD">
    <w:panose1 w:val="020E0502030308020204"/>
    <w:charset w:val="00"/>
    <w:family w:val="swiss"/>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ColorfulGrid-Accent5"/>
      <w:tblW w:w="9243" w:type="dxa"/>
      <w:tblLayout w:type="fixed"/>
      <w:tblLook w:val="04A0" w:firstRow="1" w:lastRow="0" w:firstColumn="1" w:lastColumn="0" w:noHBand="0" w:noVBand="1"/>
    </w:tblPr>
    <w:tblGrid>
      <w:gridCol w:w="8472"/>
      <w:gridCol w:w="771"/>
    </w:tblGrid>
    <w:tr w:rsidR="008E4E5F" w:rsidTr="00B105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tcPr>
        <w:p w:rsidR="008E4E5F" w:rsidRDefault="008E4E5F">
          <w:pPr>
            <w:pStyle w:val="Footer"/>
            <w:jc w:val="right"/>
            <w:rPr>
              <w:b w:val="0"/>
              <w:bCs w:val="0"/>
              <w:color w:val="auto"/>
            </w:rPr>
          </w:pPr>
          <w:r>
            <w:t xml:space="preserve">REVISI </w:t>
          </w:r>
          <w:sdt>
            <w:sdtPr>
              <w:alias w:val="Company"/>
              <w:id w:val="75971759"/>
              <w:placeholder>
                <w:docPart w:val="F1515AE0A4E34B68AF130E67FC468948"/>
              </w:placeholder>
              <w:text/>
            </w:sdtPr>
            <w:sdtContent>
              <w:r>
                <w:t>RENSTRA DISNAKERTRANS PROV. SUMBAR 2016-2021</w:t>
              </w:r>
            </w:sdtContent>
          </w:sdt>
          <w:r>
            <w:rPr>
              <w:color w:val="auto"/>
            </w:rPr>
            <w:t xml:space="preserve"> </w:t>
          </w:r>
        </w:p>
      </w:tc>
      <w:tc>
        <w:tcPr>
          <w:tcW w:w="771" w:type="dxa"/>
        </w:tcPr>
        <w:p w:rsidR="008E4E5F" w:rsidRDefault="008E4E5F">
          <w:pPr>
            <w:pStyle w:val="Header"/>
            <w:jc w:val="right"/>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rPr>
            <w:pict>
              <v:shapetype id="_x0000_t202" coordsize="21600,21600" o:spt="202" path="m,l,21600r21600,l21600,xe">
                <v:stroke joinstyle="miter"/>
                <v:path gradientshapeok="t" o:connecttype="rect"/>
              </v:shapetype>
              <v:shape id="_x0000_s2051" type="#_x0000_t202" style="position:absolute;left:0;text-align:left;margin-left:185.6pt;margin-top:0;width:2in;height:2in;z-index:251658240;mso-wrap-style:none;mso-position-horizontal:right;mso-position-horizontal-relative:margin;mso-position-vertical-relative:text;mso-width-relative:page;mso-height-relative:page" filled="f" stroked="f">
                <v:textbox style="mso-next-textbox:#_x0000_s2051;mso-fit-shape-to-text:t" inset="0,0,0,0">
                  <w:txbxContent>
                    <w:p w:rsidR="008E4E5F" w:rsidRDefault="008E4E5F">
                      <w:pPr>
                        <w:pStyle w:val="Header"/>
                        <w:jc w:val="right"/>
                      </w:pPr>
                      <w:r>
                        <w:rPr>
                          <w:b/>
                          <w:bCs/>
                          <w:color w:val="000000" w:themeColor="text1"/>
                        </w:rPr>
                        <w:fldChar w:fldCharType="begin"/>
                      </w:r>
                      <w:r>
                        <w:rPr>
                          <w:b/>
                          <w:bCs/>
                        </w:rPr>
                        <w:instrText xml:space="preserve"> PAGE   \* MERGEFORMAT </w:instrText>
                      </w:r>
                      <w:r>
                        <w:rPr>
                          <w:b/>
                          <w:bCs/>
                          <w:color w:val="000000" w:themeColor="text1"/>
                        </w:rPr>
                        <w:fldChar w:fldCharType="separate"/>
                      </w:r>
                      <w:r w:rsidR="0071012E">
                        <w:rPr>
                          <w:b/>
                          <w:bCs/>
                          <w:noProof/>
                        </w:rPr>
                        <w:t>74</w:t>
                      </w:r>
                      <w:r>
                        <w:rPr>
                          <w:b/>
                          <w:bCs/>
                          <w:color w:val="000000" w:themeColor="text1"/>
                        </w:rPr>
                        <w:fldChar w:fldCharType="end"/>
                      </w:r>
                    </w:p>
                  </w:txbxContent>
                </v:textbox>
                <w10:wrap anchorx="margin"/>
              </v:shape>
            </w:pict>
          </w:r>
        </w:p>
      </w:tc>
    </w:tr>
  </w:tbl>
  <w:p w:rsidR="008E4E5F" w:rsidRDefault="008E4E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ColorfulGrid-Accent5"/>
      <w:tblW w:w="9696" w:type="dxa"/>
      <w:tblLayout w:type="fixed"/>
      <w:tblLook w:val="04A0" w:firstRow="1" w:lastRow="0" w:firstColumn="1" w:lastColumn="0" w:noHBand="0" w:noVBand="1"/>
    </w:tblPr>
    <w:tblGrid>
      <w:gridCol w:w="8887"/>
      <w:gridCol w:w="809"/>
    </w:tblGrid>
    <w:tr w:rsidR="008E4E5F" w:rsidTr="00B10522">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887" w:type="dxa"/>
        </w:tcPr>
        <w:p w:rsidR="008E4E5F" w:rsidRDefault="008E4E5F">
          <w:pPr>
            <w:pStyle w:val="Footer"/>
            <w:jc w:val="right"/>
            <w:rPr>
              <w:b w:val="0"/>
              <w:bCs w:val="0"/>
              <w:color w:val="auto"/>
            </w:rPr>
          </w:pPr>
          <w:sdt>
            <w:sdtPr>
              <w:alias w:val="Company"/>
              <w:id w:val="-1797093825"/>
              <w:placeholder>
                <w:docPart w:val="F1515AE0A4E34B68AF130E67FC468948"/>
              </w:placeholder>
              <w:text/>
            </w:sdtPr>
            <w:sdtContent>
              <w:r>
                <w:t>RENSTRA DISNAKERTRANS PROV. SUMBAR 2016-2021</w:t>
              </w:r>
            </w:sdtContent>
          </w:sdt>
          <w:r>
            <w:rPr>
              <w:color w:val="auto"/>
            </w:rPr>
            <w:t xml:space="preserve"> </w:t>
          </w:r>
        </w:p>
      </w:tc>
      <w:tc>
        <w:tcPr>
          <w:tcW w:w="809" w:type="dxa"/>
        </w:tcPr>
        <w:p w:rsidR="008E4E5F" w:rsidRDefault="008E4E5F">
          <w:pPr>
            <w:pStyle w:val="Header"/>
            <w:jc w:val="right"/>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rPr>
            <w:pict>
              <v:shapetype id="_x0000_t202" coordsize="21600,21600" o:spt="202" path="m,l,21600r21600,l21600,xe">
                <v:stroke joinstyle="miter"/>
                <v:path gradientshapeok="t" o:connecttype="rect"/>
              </v:shapetype>
              <v:shape id="_x0000_s2052" type="#_x0000_t202" style="position:absolute;left:0;text-align:left;margin-left:185.6pt;margin-top:0;width:2in;height:2in;z-index:251659264;mso-wrap-style:none;mso-position-horizontal:right;mso-position-horizontal-relative:margin;mso-position-vertical-relative:text;mso-width-relative:page;mso-height-relative:page" filled="f" stroked="f">
                <v:textbox style="mso-fit-shape-to-text:t" inset="0,0,0,0">
                  <w:txbxContent>
                    <w:p w:rsidR="008E4E5F" w:rsidRDefault="008E4E5F">
                      <w:pPr>
                        <w:pStyle w:val="Header"/>
                        <w:jc w:val="right"/>
                      </w:pPr>
                      <w:r>
                        <w:rPr>
                          <w:b/>
                          <w:bCs/>
                          <w:color w:val="000000" w:themeColor="text1"/>
                        </w:rPr>
                        <w:fldChar w:fldCharType="begin"/>
                      </w:r>
                      <w:r>
                        <w:rPr>
                          <w:b/>
                          <w:bCs/>
                        </w:rPr>
                        <w:instrText xml:space="preserve"> PAGE   \* MERGEFORMAT </w:instrText>
                      </w:r>
                      <w:r>
                        <w:rPr>
                          <w:b/>
                          <w:bCs/>
                          <w:color w:val="000000" w:themeColor="text1"/>
                        </w:rPr>
                        <w:fldChar w:fldCharType="separate"/>
                      </w:r>
                      <w:r w:rsidR="004A4180">
                        <w:rPr>
                          <w:b/>
                          <w:bCs/>
                          <w:noProof/>
                        </w:rPr>
                        <w:t>121</w:t>
                      </w:r>
                      <w:r>
                        <w:rPr>
                          <w:b/>
                          <w:bCs/>
                          <w:color w:val="000000" w:themeColor="text1"/>
                        </w:rPr>
                        <w:fldChar w:fldCharType="end"/>
                      </w:r>
                    </w:p>
                  </w:txbxContent>
                </v:textbox>
                <w10:wrap anchorx="margin"/>
              </v:shape>
            </w:pict>
          </w:r>
        </w:p>
      </w:tc>
    </w:tr>
  </w:tbl>
  <w:p w:rsidR="008E4E5F" w:rsidRDefault="008E4E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5D6" w:rsidRDefault="00ED55D6">
      <w:pPr>
        <w:spacing w:after="0" w:line="240" w:lineRule="auto"/>
      </w:pPr>
      <w:r>
        <w:separator/>
      </w:r>
    </w:p>
  </w:footnote>
  <w:footnote w:type="continuationSeparator" w:id="0">
    <w:p w:rsidR="00ED55D6" w:rsidRDefault="00ED55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E5F" w:rsidRDefault="008E4E5F">
    <w:pPr>
      <w:pStyle w:val="Header"/>
      <w:ind w:right="-864"/>
      <w:jc w:val="right"/>
    </w:pPr>
  </w:p>
  <w:p w:rsidR="008E4E5F" w:rsidRDefault="008E4E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E5F" w:rsidRDefault="008E4E5F">
    <w:pPr>
      <w:pStyle w:val="Header"/>
      <w:ind w:right="-864"/>
      <w:jc w:val="right"/>
    </w:pPr>
  </w:p>
  <w:p w:rsidR="008E4E5F" w:rsidRDefault="008E4E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upperRoman"/>
      <w:pStyle w:val="Title"/>
      <w:lvlText w:val="%1."/>
      <w:lvlJc w:val="left"/>
      <w:pPr>
        <w:tabs>
          <w:tab w:val="left" w:pos="1080"/>
        </w:tabs>
        <w:ind w:left="1080" w:hanging="720"/>
      </w:pPr>
      <w:rPr>
        <w:rFonts w:hint="default"/>
      </w:rPr>
    </w:lvl>
    <w:lvl w:ilvl="1">
      <w:start w:val="1"/>
      <w:numFmt w:val="upperLetter"/>
      <w:lvlText w:val="%2."/>
      <w:lvlJc w:val="left"/>
      <w:pPr>
        <w:tabs>
          <w:tab w:val="left" w:pos="1440"/>
        </w:tabs>
        <w:ind w:left="1440" w:hanging="360"/>
      </w:pPr>
      <w:rPr>
        <w:rFonts w:hint="default"/>
      </w:rPr>
    </w:lvl>
    <w:lvl w:ilvl="2">
      <w:start w:val="1"/>
      <w:numFmt w:val="lowerRoman"/>
      <w:lvlRestart w:val="0"/>
      <w:lvlText w:val="%3."/>
      <w:lvlJc w:val="right"/>
      <w:pPr>
        <w:tabs>
          <w:tab w:val="left" w:pos="2160"/>
        </w:tabs>
        <w:ind w:left="2160" w:hanging="180"/>
      </w:pPr>
    </w:lvl>
    <w:lvl w:ilvl="3">
      <w:start w:val="1"/>
      <w:numFmt w:val="decimal"/>
      <w:lvlRestart w:val="0"/>
      <w:lvlText w:val="%4."/>
      <w:lvlJc w:val="left"/>
      <w:pPr>
        <w:tabs>
          <w:tab w:val="left" w:pos="2880"/>
        </w:tabs>
        <w:ind w:left="2880" w:hanging="360"/>
      </w:pPr>
    </w:lvl>
    <w:lvl w:ilvl="4">
      <w:start w:val="1"/>
      <w:numFmt w:val="lowerLetter"/>
      <w:lvlRestart w:val="0"/>
      <w:lvlText w:val="%5."/>
      <w:lvlJc w:val="left"/>
      <w:pPr>
        <w:tabs>
          <w:tab w:val="left" w:pos="3600"/>
        </w:tabs>
        <w:ind w:left="3600" w:hanging="360"/>
      </w:pPr>
    </w:lvl>
    <w:lvl w:ilvl="5">
      <w:start w:val="1"/>
      <w:numFmt w:val="lowerRoman"/>
      <w:lvlRestart w:val="0"/>
      <w:lvlText w:val="%6."/>
      <w:lvlJc w:val="right"/>
      <w:pPr>
        <w:tabs>
          <w:tab w:val="left" w:pos="4320"/>
        </w:tabs>
        <w:ind w:left="4320" w:hanging="180"/>
      </w:pPr>
    </w:lvl>
    <w:lvl w:ilvl="6">
      <w:start w:val="1"/>
      <w:numFmt w:val="decimal"/>
      <w:lvlRestart w:val="0"/>
      <w:lvlText w:val="%7."/>
      <w:lvlJc w:val="left"/>
      <w:pPr>
        <w:tabs>
          <w:tab w:val="left" w:pos="5040"/>
        </w:tabs>
        <w:ind w:left="5040" w:hanging="360"/>
      </w:pPr>
    </w:lvl>
    <w:lvl w:ilvl="7">
      <w:start w:val="1"/>
      <w:numFmt w:val="lowerLetter"/>
      <w:lvlRestart w:val="0"/>
      <w:lvlText w:val="%8."/>
      <w:lvlJc w:val="left"/>
      <w:pPr>
        <w:tabs>
          <w:tab w:val="left" w:pos="5760"/>
        </w:tabs>
        <w:ind w:left="5760" w:hanging="360"/>
      </w:pPr>
    </w:lvl>
    <w:lvl w:ilvl="8">
      <w:start w:val="1"/>
      <w:numFmt w:val="lowerRoman"/>
      <w:lvlRestart w:val="0"/>
      <w:lvlText w:val="%9."/>
      <w:lvlJc w:val="right"/>
      <w:pPr>
        <w:tabs>
          <w:tab w:val="left" w:pos="6480"/>
        </w:tabs>
        <w:ind w:left="6480" w:hanging="180"/>
      </w:pPr>
    </w:lvl>
  </w:abstractNum>
  <w:abstractNum w:abstractNumId="1">
    <w:nsid w:val="0000001E"/>
    <w:multiLevelType w:val="multilevel"/>
    <w:tmpl w:val="0000001E"/>
    <w:lvl w:ilvl="0">
      <w:start w:val="3"/>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
    <w:nsid w:val="00000026"/>
    <w:multiLevelType w:val="multilevel"/>
    <w:tmpl w:val="00000026"/>
    <w:lvl w:ilvl="0">
      <w:start w:val="6"/>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05142D5"/>
    <w:multiLevelType w:val="hybridMultilevel"/>
    <w:tmpl w:val="53240762"/>
    <w:lvl w:ilvl="0" w:tplc="F0045756">
      <w:start w:val="3"/>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E92372"/>
    <w:multiLevelType w:val="multilevel"/>
    <w:tmpl w:val="00E92372"/>
    <w:lvl w:ilvl="0">
      <w:start w:val="1"/>
      <w:numFmt w:val="lowerLetter"/>
      <w:lvlText w:val="%1."/>
      <w:lvlJc w:val="left"/>
      <w:pPr>
        <w:tabs>
          <w:tab w:val="left" w:pos="825"/>
        </w:tabs>
        <w:ind w:left="825" w:hanging="465"/>
      </w:pPr>
      <w:rPr>
        <w:rFonts w:cs="Times New Roman" w:hint="default"/>
      </w:rPr>
    </w:lvl>
    <w:lvl w:ilvl="1">
      <w:start w:val="1"/>
      <w:numFmt w:val="lowerLetter"/>
      <w:lvlText w:val="%2."/>
      <w:lvlJc w:val="left"/>
      <w:pPr>
        <w:tabs>
          <w:tab w:val="left" w:pos="1440"/>
        </w:tabs>
        <w:ind w:left="1440" w:hanging="360"/>
      </w:pPr>
      <w:rPr>
        <w:rFonts w:cs="Times New Roman" w:hint="default"/>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5">
    <w:nsid w:val="01321118"/>
    <w:multiLevelType w:val="multilevel"/>
    <w:tmpl w:val="013211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1652398"/>
    <w:multiLevelType w:val="multilevel"/>
    <w:tmpl w:val="01652398"/>
    <w:lvl w:ilvl="0">
      <w:start w:val="1"/>
      <w:numFmt w:val="decimal"/>
      <w:lvlText w:val="%1."/>
      <w:lvlJc w:val="left"/>
      <w:pPr>
        <w:ind w:left="1211" w:hanging="360"/>
      </w:pPr>
      <w:rPr>
        <w:rFonts w:ascii="Arial Narrow" w:eastAsia="Arial Narrow" w:hAnsi="Arial Narrow" w:cs="Arial Narrow" w:hint="default"/>
        <w:b/>
        <w:spacing w:val="-1"/>
        <w:w w:val="99"/>
        <w:sz w:val="22"/>
        <w:szCs w:val="22"/>
      </w:rPr>
    </w:lvl>
    <w:lvl w:ilvl="1">
      <w:start w:val="1"/>
      <w:numFmt w:val="decimal"/>
      <w:lvlText w:val="3.%2."/>
      <w:lvlJc w:val="left"/>
      <w:pPr>
        <w:ind w:left="3130" w:hanging="720"/>
      </w:pPr>
      <w:rPr>
        <w:rFonts w:ascii="Arial" w:eastAsia="Times New Roman" w:hAnsi="Arial" w:cs="Arial" w:hint="default"/>
        <w:b w:val="0"/>
        <w:bCs/>
        <w:spacing w:val="-17"/>
        <w:w w:val="99"/>
        <w:sz w:val="24"/>
        <w:szCs w:val="24"/>
      </w:rPr>
    </w:lvl>
    <w:lvl w:ilvl="2">
      <w:start w:val="1"/>
      <w:numFmt w:val="decimal"/>
      <w:isLgl/>
      <w:lvlText w:val="%1.%2.%3."/>
      <w:lvlJc w:val="left"/>
      <w:pPr>
        <w:ind w:left="4689" w:hanging="720"/>
      </w:pPr>
      <w:rPr>
        <w:rFonts w:hint="default"/>
      </w:rPr>
    </w:lvl>
    <w:lvl w:ilvl="3">
      <w:start w:val="1"/>
      <w:numFmt w:val="decimal"/>
      <w:isLgl/>
      <w:lvlText w:val="%1.%2.%3.%4."/>
      <w:lvlJc w:val="left"/>
      <w:pPr>
        <w:ind w:left="6608" w:hanging="1080"/>
      </w:pPr>
      <w:rPr>
        <w:rFonts w:hint="default"/>
      </w:rPr>
    </w:lvl>
    <w:lvl w:ilvl="4">
      <w:start w:val="1"/>
      <w:numFmt w:val="decimal"/>
      <w:isLgl/>
      <w:lvlText w:val="%1.%2.%3.%4.%5."/>
      <w:lvlJc w:val="left"/>
      <w:pPr>
        <w:ind w:left="8167" w:hanging="1080"/>
      </w:pPr>
      <w:rPr>
        <w:rFonts w:hint="default"/>
      </w:rPr>
    </w:lvl>
    <w:lvl w:ilvl="5">
      <w:start w:val="1"/>
      <w:numFmt w:val="decimal"/>
      <w:isLgl/>
      <w:lvlText w:val="%1.%2.%3.%4.%5.%6."/>
      <w:lvlJc w:val="left"/>
      <w:pPr>
        <w:ind w:left="10086" w:hanging="1440"/>
      </w:pPr>
      <w:rPr>
        <w:rFonts w:hint="default"/>
      </w:rPr>
    </w:lvl>
    <w:lvl w:ilvl="6">
      <w:start w:val="1"/>
      <w:numFmt w:val="decimal"/>
      <w:isLgl/>
      <w:lvlText w:val="%1.%2.%3.%4.%5.%6.%7."/>
      <w:lvlJc w:val="left"/>
      <w:pPr>
        <w:ind w:left="11645" w:hanging="1440"/>
      </w:pPr>
      <w:rPr>
        <w:rFonts w:hint="default"/>
      </w:rPr>
    </w:lvl>
    <w:lvl w:ilvl="7">
      <w:start w:val="1"/>
      <w:numFmt w:val="decimal"/>
      <w:isLgl/>
      <w:lvlText w:val="%1.%2.%3.%4.%5.%6.%7.%8."/>
      <w:lvlJc w:val="left"/>
      <w:pPr>
        <w:ind w:left="13564" w:hanging="1800"/>
      </w:pPr>
      <w:rPr>
        <w:rFonts w:hint="default"/>
      </w:rPr>
    </w:lvl>
    <w:lvl w:ilvl="8">
      <w:start w:val="1"/>
      <w:numFmt w:val="decimal"/>
      <w:isLgl/>
      <w:lvlText w:val="%1.%2.%3.%4.%5.%6.%7.%8.%9."/>
      <w:lvlJc w:val="left"/>
      <w:pPr>
        <w:ind w:left="15123" w:hanging="1800"/>
      </w:pPr>
      <w:rPr>
        <w:rFonts w:hint="default"/>
      </w:rPr>
    </w:lvl>
  </w:abstractNum>
  <w:abstractNum w:abstractNumId="7">
    <w:nsid w:val="01A42866"/>
    <w:multiLevelType w:val="multilevel"/>
    <w:tmpl w:val="01A42866"/>
    <w:lvl w:ilvl="0">
      <w:start w:val="1"/>
      <w:numFmt w:val="decimal"/>
      <w:lvlText w:val="%1."/>
      <w:lvlJc w:val="left"/>
      <w:pPr>
        <w:ind w:left="765" w:hanging="360"/>
      </w:pPr>
      <w:rPr>
        <w:rFonts w:hint="default"/>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8">
    <w:nsid w:val="01DD3A78"/>
    <w:multiLevelType w:val="multilevel"/>
    <w:tmpl w:val="01DD3A78"/>
    <w:lvl w:ilvl="0">
      <w:start w:val="4"/>
      <w:numFmt w:val="decimal"/>
      <w:lvlText w:val="%1."/>
      <w:lvlJc w:val="left"/>
      <w:pPr>
        <w:tabs>
          <w:tab w:val="left" w:pos="2520"/>
        </w:tabs>
        <w:ind w:left="2520" w:hanging="360"/>
      </w:pPr>
      <w:rPr>
        <w:rFonts w:hint="default"/>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23A0FB8"/>
    <w:multiLevelType w:val="multilevel"/>
    <w:tmpl w:val="023A0F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3115E46"/>
    <w:multiLevelType w:val="multilevel"/>
    <w:tmpl w:val="03115E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397566A"/>
    <w:multiLevelType w:val="multilevel"/>
    <w:tmpl w:val="039756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3BC65A2"/>
    <w:multiLevelType w:val="multilevel"/>
    <w:tmpl w:val="03BC65A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nsid w:val="05C920CD"/>
    <w:multiLevelType w:val="hybridMultilevel"/>
    <w:tmpl w:val="2D882F0E"/>
    <w:lvl w:ilvl="0" w:tplc="0BC287FA">
      <w:start w:val="3"/>
      <w:numFmt w:val="decimal"/>
      <w:lvlText w:val="%1."/>
      <w:lvlJc w:val="left"/>
      <w:pPr>
        <w:ind w:left="761"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5DC6F8F"/>
    <w:multiLevelType w:val="multilevel"/>
    <w:tmpl w:val="05DC6F8F"/>
    <w:lvl w:ilvl="0">
      <w:start w:val="3"/>
      <w:numFmt w:val="decimal"/>
      <w:lvlText w:val="%1."/>
      <w:lvlJc w:val="left"/>
      <w:pPr>
        <w:ind w:left="450" w:hanging="450"/>
      </w:pPr>
      <w:rPr>
        <w:rFonts w:hint="default"/>
      </w:rPr>
    </w:lvl>
    <w:lvl w:ilvl="1">
      <w:start w:val="4"/>
      <w:numFmt w:val="decimal"/>
      <w:lvlText w:val="%1.%2."/>
      <w:lvlJc w:val="left"/>
      <w:pPr>
        <w:ind w:left="1429" w:hanging="720"/>
      </w:pPr>
      <w:rPr>
        <w:rFonts w:ascii="Arial" w:hAnsi="Arial" w:cs="Arial" w:hint="default"/>
        <w:b/>
        <w:sz w:val="24"/>
        <w:szCs w:val="24"/>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15">
    <w:nsid w:val="06010476"/>
    <w:multiLevelType w:val="multilevel"/>
    <w:tmpl w:val="060104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060D4B7A"/>
    <w:multiLevelType w:val="multilevel"/>
    <w:tmpl w:val="060D4B7A"/>
    <w:lvl w:ilvl="0">
      <w:start w:val="1"/>
      <w:numFmt w:val="decimal"/>
      <w:lvlText w:val="%1."/>
      <w:lvlJc w:val="left"/>
      <w:pPr>
        <w:ind w:left="1287" w:hanging="360"/>
      </w:pPr>
      <w:rPr>
        <w:rFonts w:hint="default"/>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nsid w:val="081074AF"/>
    <w:multiLevelType w:val="hybridMultilevel"/>
    <w:tmpl w:val="7BC23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A40713F"/>
    <w:multiLevelType w:val="multilevel"/>
    <w:tmpl w:val="0A40713F"/>
    <w:lvl w:ilvl="0">
      <w:start w:val="4"/>
      <w:numFmt w:val="decimal"/>
      <w:lvlText w:val="%1."/>
      <w:lvlJc w:val="left"/>
      <w:pPr>
        <w:tabs>
          <w:tab w:val="left" w:pos="2520"/>
        </w:tabs>
        <w:ind w:left="2520" w:hanging="360"/>
      </w:pPr>
      <w:rPr>
        <w:rFonts w:hint="default"/>
        <w:b w:val="0"/>
        <w:sz w:val="22"/>
        <w:szCs w:val="22"/>
      </w:rPr>
    </w:lvl>
    <w:lvl w:ilvl="1">
      <w:start w:val="1"/>
      <w:numFmt w:val="decimal"/>
      <w:isLgl/>
      <w:lvlText w:val="%1.%2."/>
      <w:lvlJc w:val="left"/>
      <w:pPr>
        <w:ind w:left="288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19">
    <w:nsid w:val="0B32322E"/>
    <w:multiLevelType w:val="multilevel"/>
    <w:tmpl w:val="0B32322E"/>
    <w:lvl w:ilvl="0">
      <w:start w:val="1"/>
      <w:numFmt w:val="lowerLetter"/>
      <w:lvlText w:val="%1."/>
      <w:lvlJc w:val="left"/>
      <w:pPr>
        <w:tabs>
          <w:tab w:val="left" w:pos="990"/>
        </w:tabs>
        <w:ind w:left="990" w:firstLine="0"/>
      </w:pPr>
      <w:rPr>
        <w:rFonts w:ascii="Arial" w:hAnsi="Arial" w:cs="Arial" w:hint="default"/>
        <w:b w:val="0"/>
        <w:bCs w:val="0"/>
        <w:i w:val="0"/>
        <w:iCs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C0972B8"/>
    <w:multiLevelType w:val="multilevel"/>
    <w:tmpl w:val="0C0972B8"/>
    <w:lvl w:ilvl="0">
      <w:numFmt w:val="bullet"/>
      <w:lvlText w:val="-"/>
      <w:lvlJc w:val="left"/>
      <w:pPr>
        <w:ind w:left="720" w:hanging="360"/>
      </w:pPr>
      <w:rPr>
        <w:rFonts w:ascii="Tahoma" w:hAnsi="Tahoma"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0C82138A"/>
    <w:multiLevelType w:val="multilevel"/>
    <w:tmpl w:val="0C82138A"/>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E7666F9"/>
    <w:multiLevelType w:val="multilevel"/>
    <w:tmpl w:val="0E7666F9"/>
    <w:lvl w:ilvl="0">
      <w:start w:val="4"/>
      <w:numFmt w:val="decimal"/>
      <w:lvlText w:val="%1."/>
      <w:lvlJc w:val="left"/>
      <w:pPr>
        <w:tabs>
          <w:tab w:val="left" w:pos="1211"/>
        </w:tabs>
        <w:ind w:left="121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0EB15FB7"/>
    <w:multiLevelType w:val="multilevel"/>
    <w:tmpl w:val="0EB15FB7"/>
    <w:lvl w:ilvl="0">
      <w:start w:val="1"/>
      <w:numFmt w:val="decimal"/>
      <w:lvlText w:val="%1."/>
      <w:lvlJc w:val="left"/>
      <w:pPr>
        <w:ind w:left="1080" w:hanging="360"/>
      </w:pPr>
      <w:rPr>
        <w:rFonts w:ascii="Arial" w:hAnsi="Arial" w:cs="Arial" w:hint="default"/>
        <w:sz w:val="22"/>
        <w:szCs w:val="22"/>
      </w:rPr>
    </w:lvl>
    <w:lvl w:ilvl="1">
      <w:start w:val="4"/>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nsid w:val="0F5139BD"/>
    <w:multiLevelType w:val="multilevel"/>
    <w:tmpl w:val="0F5139BD"/>
    <w:lvl w:ilvl="0">
      <w:start w:val="28"/>
      <w:numFmt w:val="bullet"/>
      <w:lvlText w:val="-"/>
      <w:lvlJc w:val="left"/>
      <w:pPr>
        <w:ind w:left="720" w:hanging="360"/>
      </w:pPr>
      <w:rPr>
        <w:rFonts w:ascii="Arial Narrow" w:eastAsia="Times New Roman" w:hAnsi="Arial Narrow"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0F747524"/>
    <w:multiLevelType w:val="multilevel"/>
    <w:tmpl w:val="0F747524"/>
    <w:lvl w:ilvl="0">
      <w:start w:val="2"/>
      <w:numFmt w:val="lowerLetter"/>
      <w:lvlText w:val="%1."/>
      <w:lvlJc w:val="left"/>
      <w:pPr>
        <w:ind w:left="144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08037EB"/>
    <w:multiLevelType w:val="multilevel"/>
    <w:tmpl w:val="108037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15409FC"/>
    <w:multiLevelType w:val="multilevel"/>
    <w:tmpl w:val="115409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13351C62"/>
    <w:multiLevelType w:val="hybridMultilevel"/>
    <w:tmpl w:val="EA2890AC"/>
    <w:lvl w:ilvl="0" w:tplc="AE104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5493C60"/>
    <w:multiLevelType w:val="multilevel"/>
    <w:tmpl w:val="15493C60"/>
    <w:lvl w:ilvl="0">
      <w:start w:val="28"/>
      <w:numFmt w:val="bullet"/>
      <w:lvlText w:val="-"/>
      <w:lvlJc w:val="left"/>
      <w:pPr>
        <w:ind w:left="820" w:hanging="360"/>
      </w:pPr>
      <w:rPr>
        <w:rFonts w:ascii="Arial Narrow" w:eastAsia="Times New Roman" w:hAnsi="Arial Narrow" w:cs="Aria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0">
    <w:nsid w:val="17D91EAD"/>
    <w:multiLevelType w:val="multilevel"/>
    <w:tmpl w:val="17D91EAD"/>
    <w:lvl w:ilvl="0">
      <w:start w:val="1"/>
      <w:numFmt w:val="bullet"/>
      <w:lvlText w:val="-"/>
      <w:lvlJc w:val="left"/>
      <w:pPr>
        <w:ind w:left="644" w:hanging="360"/>
      </w:pPr>
      <w:rPr>
        <w:rFonts w:ascii="Tahoma" w:eastAsia="Calibri" w:hAnsi="Tahoma" w:cs="Tahoma"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nsid w:val="186917CD"/>
    <w:multiLevelType w:val="hybridMultilevel"/>
    <w:tmpl w:val="965CEAE8"/>
    <w:lvl w:ilvl="0" w:tplc="4312559C">
      <w:start w:val="8"/>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2">
    <w:nsid w:val="18896242"/>
    <w:multiLevelType w:val="multilevel"/>
    <w:tmpl w:val="1889624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nsid w:val="18D5578E"/>
    <w:multiLevelType w:val="multilevel"/>
    <w:tmpl w:val="18D5578E"/>
    <w:lvl w:ilvl="0">
      <w:start w:val="28"/>
      <w:numFmt w:val="bullet"/>
      <w:lvlText w:val="-"/>
      <w:lvlJc w:val="left"/>
      <w:pPr>
        <w:ind w:left="720" w:hanging="360"/>
      </w:pPr>
      <w:rPr>
        <w:rFonts w:ascii="Arial Narrow" w:eastAsia="Times New Roman" w:hAnsi="Arial Narrow"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191C7B51"/>
    <w:multiLevelType w:val="multilevel"/>
    <w:tmpl w:val="191C7B51"/>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1AC5277A"/>
    <w:multiLevelType w:val="multilevel"/>
    <w:tmpl w:val="1AC5277A"/>
    <w:lvl w:ilvl="0">
      <w:start w:val="1"/>
      <w:numFmt w:val="decimal"/>
      <w:lvlText w:val="%1."/>
      <w:lvlJc w:val="left"/>
      <w:pPr>
        <w:ind w:left="284" w:hanging="360"/>
      </w:pPr>
      <w:rPr>
        <w:rFonts w:hint="default"/>
      </w:rPr>
    </w:lvl>
    <w:lvl w:ilvl="1">
      <w:start w:val="1"/>
      <w:numFmt w:val="lowerLetter"/>
      <w:lvlText w:val="%2."/>
      <w:lvlJc w:val="left"/>
      <w:pPr>
        <w:ind w:left="1004" w:hanging="360"/>
      </w:pPr>
    </w:lvl>
    <w:lvl w:ilvl="2">
      <w:start w:val="1"/>
      <w:numFmt w:val="lowerRoman"/>
      <w:lvlText w:val="%3."/>
      <w:lvlJc w:val="right"/>
      <w:pPr>
        <w:ind w:left="1724" w:hanging="180"/>
      </w:p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36">
    <w:nsid w:val="1B011ADA"/>
    <w:multiLevelType w:val="hybridMultilevel"/>
    <w:tmpl w:val="0CF69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C1B72F0"/>
    <w:multiLevelType w:val="multilevel"/>
    <w:tmpl w:val="1C1B72F0"/>
    <w:lvl w:ilvl="0">
      <w:start w:val="2"/>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1C784C5B"/>
    <w:multiLevelType w:val="multilevel"/>
    <w:tmpl w:val="1C784C5B"/>
    <w:lvl w:ilvl="0">
      <w:start w:val="1"/>
      <w:numFmt w:val="decimal"/>
      <w:lvlText w:val="%1."/>
      <w:lvlJc w:val="left"/>
      <w:pPr>
        <w:ind w:left="360" w:hanging="360"/>
      </w:pPr>
      <w:rPr>
        <w:rFonts w:hint="default"/>
      </w:rPr>
    </w:lvl>
    <w:lvl w:ilvl="1">
      <w:start w:val="1"/>
      <w:numFmt w:val="decimal"/>
      <w:lvlText w:val="%1.%2."/>
      <w:lvlJc w:val="left"/>
      <w:pPr>
        <w:ind w:left="2421" w:hanging="7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39">
    <w:nsid w:val="1E416A4D"/>
    <w:multiLevelType w:val="hybridMultilevel"/>
    <w:tmpl w:val="3F1C8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E485DE5"/>
    <w:multiLevelType w:val="multilevel"/>
    <w:tmpl w:val="1E485DE5"/>
    <w:lvl w:ilvl="0">
      <w:start w:val="1"/>
      <w:numFmt w:val="lowerLetter"/>
      <w:lvlText w:val="%1."/>
      <w:lvlJc w:val="left"/>
      <w:pPr>
        <w:tabs>
          <w:tab w:val="left" w:pos="990"/>
        </w:tabs>
        <w:ind w:left="990" w:firstLine="0"/>
      </w:pPr>
      <w:rPr>
        <w:rFonts w:ascii="Arial" w:hAnsi="Arial" w:cs="Arial" w:hint="default"/>
        <w:b w:val="0"/>
        <w:bCs w:val="0"/>
        <w:i w:val="0"/>
        <w:iCs w:val="0"/>
        <w:color w:val="auto"/>
        <w:sz w:val="24"/>
        <w:szCs w:val="24"/>
      </w:rPr>
    </w:lvl>
    <w:lvl w:ilvl="1">
      <w:start w:val="1"/>
      <w:numFmt w:val="lowerLetter"/>
      <w:lvlText w:val="%2."/>
      <w:lvlJc w:val="left"/>
      <w:pPr>
        <w:ind w:left="1440" w:hanging="360"/>
      </w:pPr>
    </w:lvl>
    <w:lvl w:ilvl="2">
      <w:start w:val="1"/>
      <w:numFmt w:val="decimal"/>
      <w:lvlText w:val="(%3)"/>
      <w:lvlJc w:val="left"/>
      <w:pPr>
        <w:ind w:left="2340" w:hanging="360"/>
      </w:pPr>
      <w:rPr>
        <w:rFonts w:eastAsia="Bookman Old Style"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1FF35548"/>
    <w:multiLevelType w:val="multilevel"/>
    <w:tmpl w:val="1FF35548"/>
    <w:lvl w:ilvl="0">
      <w:start w:val="1"/>
      <w:numFmt w:val="lowerLetter"/>
      <w:lvlText w:val="%1."/>
      <w:lvlJc w:val="left"/>
      <w:pPr>
        <w:ind w:left="360" w:hanging="360"/>
      </w:pPr>
      <w:rPr>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nsid w:val="207D2337"/>
    <w:multiLevelType w:val="multilevel"/>
    <w:tmpl w:val="207D2337"/>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nsid w:val="20981A5C"/>
    <w:multiLevelType w:val="multilevel"/>
    <w:tmpl w:val="20981A5C"/>
    <w:lvl w:ilvl="0">
      <w:start w:val="1"/>
      <w:numFmt w:val="lowerLetter"/>
      <w:lvlText w:val="%1."/>
      <w:lvlJc w:val="left"/>
      <w:pPr>
        <w:ind w:left="36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20CD17D2"/>
    <w:multiLevelType w:val="multilevel"/>
    <w:tmpl w:val="20CD17D2"/>
    <w:lvl w:ilvl="0">
      <w:start w:val="1"/>
      <w:numFmt w:val="bullet"/>
      <w:lvlText w:val="-"/>
      <w:lvlJc w:val="left"/>
      <w:pPr>
        <w:ind w:left="644" w:hanging="360"/>
      </w:pPr>
      <w:rPr>
        <w:rFonts w:ascii="Tahoma" w:eastAsia="Calibri" w:hAnsi="Tahoma" w:cs="Tahoma" w:hint="default"/>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5">
    <w:nsid w:val="22F7159E"/>
    <w:multiLevelType w:val="hybridMultilevel"/>
    <w:tmpl w:val="54ACCEF2"/>
    <w:lvl w:ilvl="0" w:tplc="DEC01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397019C"/>
    <w:multiLevelType w:val="multilevel"/>
    <w:tmpl w:val="2397019C"/>
    <w:lvl w:ilvl="0">
      <w:start w:val="1"/>
      <w:numFmt w:val="bullet"/>
      <w:lvlText w:val=""/>
      <w:lvlJc w:val="left"/>
      <w:pPr>
        <w:ind w:left="1077" w:hanging="360"/>
      </w:pPr>
      <w:rPr>
        <w:rFonts w:ascii="Wingdings" w:hAnsi="Wingding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47">
    <w:nsid w:val="249C3DCF"/>
    <w:multiLevelType w:val="multilevel"/>
    <w:tmpl w:val="249C3D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252062D4"/>
    <w:multiLevelType w:val="multilevel"/>
    <w:tmpl w:val="252062D4"/>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9">
    <w:nsid w:val="25335601"/>
    <w:multiLevelType w:val="multilevel"/>
    <w:tmpl w:val="25335601"/>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0">
    <w:nsid w:val="25B12027"/>
    <w:multiLevelType w:val="multilevel"/>
    <w:tmpl w:val="25B12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261C4774"/>
    <w:multiLevelType w:val="multilevel"/>
    <w:tmpl w:val="261C4774"/>
    <w:lvl w:ilvl="0">
      <w:numFmt w:val="bullet"/>
      <w:lvlText w:val="-"/>
      <w:lvlJc w:val="left"/>
      <w:pPr>
        <w:ind w:left="720" w:hanging="360"/>
      </w:pPr>
      <w:rPr>
        <w:rFonts w:ascii="Tahoma" w:hAnsi="Tahoma"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28E16B2F"/>
    <w:multiLevelType w:val="multilevel"/>
    <w:tmpl w:val="28E16B2F"/>
    <w:lvl w:ilvl="0">
      <w:start w:val="9"/>
      <w:numFmt w:val="decimal"/>
      <w:lvlText w:val="%1."/>
      <w:lvlJc w:val="left"/>
      <w:pPr>
        <w:ind w:left="2487"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296E1D9D"/>
    <w:multiLevelType w:val="multilevel"/>
    <w:tmpl w:val="296E1D9D"/>
    <w:lvl w:ilvl="0">
      <w:start w:val="28"/>
      <w:numFmt w:val="bullet"/>
      <w:lvlText w:val="-"/>
      <w:lvlJc w:val="left"/>
      <w:pPr>
        <w:ind w:left="720" w:hanging="360"/>
      </w:pPr>
      <w:rPr>
        <w:rFonts w:ascii="Arial Narrow" w:eastAsia="Times New Roman" w:hAnsi="Arial Narrow"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2CE04643"/>
    <w:multiLevelType w:val="multilevel"/>
    <w:tmpl w:val="2CE04643"/>
    <w:lvl w:ilvl="0">
      <w:start w:val="1"/>
      <w:numFmt w:val="decimal"/>
      <w:lvlText w:val="%1)"/>
      <w:lvlJc w:val="left"/>
      <w:pPr>
        <w:ind w:left="1797" w:hanging="360"/>
      </w:pPr>
      <w:rPr>
        <w:rFonts w:hint="default"/>
      </w:rPr>
    </w:lvl>
    <w:lvl w:ilvl="1">
      <w:start w:val="1"/>
      <w:numFmt w:val="bullet"/>
      <w:lvlText w:val="o"/>
      <w:lvlJc w:val="left"/>
      <w:pPr>
        <w:ind w:left="2517" w:hanging="360"/>
      </w:pPr>
      <w:rPr>
        <w:rFonts w:ascii="Courier New" w:hAnsi="Courier New" w:cs="Courier New" w:hint="default"/>
      </w:rPr>
    </w:lvl>
    <w:lvl w:ilvl="2">
      <w:start w:val="1"/>
      <w:numFmt w:val="bullet"/>
      <w:lvlText w:val=""/>
      <w:lvlJc w:val="left"/>
      <w:pPr>
        <w:ind w:left="3237" w:hanging="360"/>
      </w:pPr>
      <w:rPr>
        <w:rFonts w:ascii="Wingdings" w:hAnsi="Wingdings" w:hint="default"/>
      </w:rPr>
    </w:lvl>
    <w:lvl w:ilvl="3">
      <w:start w:val="1"/>
      <w:numFmt w:val="bullet"/>
      <w:lvlText w:val=""/>
      <w:lvlJc w:val="left"/>
      <w:pPr>
        <w:ind w:left="3957" w:hanging="360"/>
      </w:pPr>
      <w:rPr>
        <w:rFonts w:ascii="Symbol" w:hAnsi="Symbol" w:hint="default"/>
      </w:rPr>
    </w:lvl>
    <w:lvl w:ilvl="4">
      <w:start w:val="1"/>
      <w:numFmt w:val="bullet"/>
      <w:lvlText w:val="o"/>
      <w:lvlJc w:val="left"/>
      <w:pPr>
        <w:ind w:left="4677" w:hanging="360"/>
      </w:pPr>
      <w:rPr>
        <w:rFonts w:ascii="Courier New" w:hAnsi="Courier New" w:cs="Courier New" w:hint="default"/>
      </w:rPr>
    </w:lvl>
    <w:lvl w:ilvl="5">
      <w:start w:val="1"/>
      <w:numFmt w:val="bullet"/>
      <w:lvlText w:val=""/>
      <w:lvlJc w:val="left"/>
      <w:pPr>
        <w:ind w:left="5397" w:hanging="360"/>
      </w:pPr>
      <w:rPr>
        <w:rFonts w:ascii="Wingdings" w:hAnsi="Wingdings" w:hint="default"/>
      </w:rPr>
    </w:lvl>
    <w:lvl w:ilvl="6">
      <w:start w:val="1"/>
      <w:numFmt w:val="bullet"/>
      <w:lvlText w:val=""/>
      <w:lvlJc w:val="left"/>
      <w:pPr>
        <w:ind w:left="6117" w:hanging="360"/>
      </w:pPr>
      <w:rPr>
        <w:rFonts w:ascii="Symbol" w:hAnsi="Symbol" w:hint="default"/>
      </w:rPr>
    </w:lvl>
    <w:lvl w:ilvl="7">
      <w:start w:val="1"/>
      <w:numFmt w:val="bullet"/>
      <w:lvlText w:val="o"/>
      <w:lvlJc w:val="left"/>
      <w:pPr>
        <w:ind w:left="6837" w:hanging="360"/>
      </w:pPr>
      <w:rPr>
        <w:rFonts w:ascii="Courier New" w:hAnsi="Courier New" w:cs="Courier New" w:hint="default"/>
      </w:rPr>
    </w:lvl>
    <w:lvl w:ilvl="8">
      <w:start w:val="1"/>
      <w:numFmt w:val="bullet"/>
      <w:lvlText w:val=""/>
      <w:lvlJc w:val="left"/>
      <w:pPr>
        <w:ind w:left="7557" w:hanging="360"/>
      </w:pPr>
      <w:rPr>
        <w:rFonts w:ascii="Wingdings" w:hAnsi="Wingdings" w:hint="default"/>
      </w:rPr>
    </w:lvl>
  </w:abstractNum>
  <w:abstractNum w:abstractNumId="55">
    <w:nsid w:val="2EDF6916"/>
    <w:multiLevelType w:val="multilevel"/>
    <w:tmpl w:val="2EDF6916"/>
    <w:lvl w:ilvl="0">
      <w:start w:val="1"/>
      <w:numFmt w:val="lowerLetter"/>
      <w:lvlText w:val="%1."/>
      <w:lvlJc w:val="left"/>
      <w:pPr>
        <w:tabs>
          <w:tab w:val="left" w:pos="990"/>
        </w:tabs>
        <w:ind w:left="990"/>
      </w:pPr>
      <w:rPr>
        <w:rFonts w:ascii="Arial" w:hAnsi="Arial" w:cs="Arial" w:hint="default"/>
        <w:b w:val="0"/>
        <w:bCs w:val="0"/>
        <w:i w:val="0"/>
        <w:iCs w:val="0"/>
        <w:color w:val="auto"/>
        <w:sz w:val="24"/>
        <w:szCs w:val="24"/>
      </w:rPr>
    </w:lvl>
    <w:lvl w:ilvl="1">
      <w:start w:val="1"/>
      <w:numFmt w:val="lowerLetter"/>
      <w:lvlText w:val="%2."/>
      <w:lvlJc w:val="left"/>
      <w:pPr>
        <w:tabs>
          <w:tab w:val="left" w:pos="270"/>
        </w:tabs>
        <w:ind w:left="270"/>
      </w:pPr>
      <w:rPr>
        <w:rFonts w:cs="Times New Roman"/>
      </w:rPr>
    </w:lvl>
    <w:lvl w:ilvl="2">
      <w:start w:val="1"/>
      <w:numFmt w:val="lowerRoman"/>
      <w:lvlText w:val="%3."/>
      <w:lvlJc w:val="right"/>
      <w:pPr>
        <w:tabs>
          <w:tab w:val="left" w:pos="990"/>
        </w:tabs>
        <w:ind w:left="990" w:hanging="180"/>
      </w:pPr>
      <w:rPr>
        <w:rFonts w:cs="Times New Roman"/>
      </w:rPr>
    </w:lvl>
    <w:lvl w:ilvl="3">
      <w:start w:val="1"/>
      <w:numFmt w:val="decimal"/>
      <w:lvlText w:val="%4."/>
      <w:lvlJc w:val="left"/>
      <w:pPr>
        <w:tabs>
          <w:tab w:val="left" w:pos="1710"/>
        </w:tabs>
        <w:ind w:left="1710"/>
      </w:pPr>
      <w:rPr>
        <w:rFonts w:cs="Times New Roman"/>
      </w:rPr>
    </w:lvl>
    <w:lvl w:ilvl="4">
      <w:start w:val="1"/>
      <w:numFmt w:val="lowerLetter"/>
      <w:lvlText w:val="%5."/>
      <w:lvlJc w:val="left"/>
      <w:pPr>
        <w:tabs>
          <w:tab w:val="left" w:pos="2430"/>
        </w:tabs>
        <w:ind w:left="2430"/>
      </w:pPr>
      <w:rPr>
        <w:rFonts w:cs="Times New Roman"/>
      </w:rPr>
    </w:lvl>
    <w:lvl w:ilvl="5">
      <w:start w:val="1"/>
      <w:numFmt w:val="lowerRoman"/>
      <w:lvlText w:val="%6."/>
      <w:lvlJc w:val="right"/>
      <w:pPr>
        <w:tabs>
          <w:tab w:val="left" w:pos="3150"/>
        </w:tabs>
        <w:ind w:left="3150" w:hanging="180"/>
      </w:pPr>
      <w:rPr>
        <w:rFonts w:cs="Times New Roman"/>
      </w:rPr>
    </w:lvl>
    <w:lvl w:ilvl="6">
      <w:start w:val="1"/>
      <w:numFmt w:val="decimal"/>
      <w:lvlText w:val="%7."/>
      <w:lvlJc w:val="left"/>
      <w:pPr>
        <w:tabs>
          <w:tab w:val="left" w:pos="3870"/>
        </w:tabs>
        <w:ind w:left="3870"/>
      </w:pPr>
      <w:rPr>
        <w:rFonts w:cs="Times New Roman"/>
      </w:rPr>
    </w:lvl>
    <w:lvl w:ilvl="7">
      <w:start w:val="1"/>
      <w:numFmt w:val="lowerLetter"/>
      <w:lvlText w:val="%8."/>
      <w:lvlJc w:val="left"/>
      <w:pPr>
        <w:tabs>
          <w:tab w:val="left" w:pos="4590"/>
        </w:tabs>
        <w:ind w:left="4590"/>
      </w:pPr>
      <w:rPr>
        <w:rFonts w:cs="Times New Roman"/>
      </w:rPr>
    </w:lvl>
    <w:lvl w:ilvl="8">
      <w:start w:val="1"/>
      <w:numFmt w:val="lowerRoman"/>
      <w:lvlText w:val="%9."/>
      <w:lvlJc w:val="right"/>
      <w:pPr>
        <w:tabs>
          <w:tab w:val="left" w:pos="5310"/>
        </w:tabs>
        <w:ind w:left="5310" w:hanging="180"/>
      </w:pPr>
      <w:rPr>
        <w:rFonts w:cs="Times New Roman"/>
      </w:rPr>
    </w:lvl>
  </w:abstractNum>
  <w:abstractNum w:abstractNumId="56">
    <w:nsid w:val="2F2D0164"/>
    <w:multiLevelType w:val="multilevel"/>
    <w:tmpl w:val="2F2D016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2FC67DD6"/>
    <w:multiLevelType w:val="multilevel"/>
    <w:tmpl w:val="2FC67D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303D53E8"/>
    <w:multiLevelType w:val="multilevel"/>
    <w:tmpl w:val="303D53E8"/>
    <w:lvl w:ilvl="0">
      <w:start w:val="1"/>
      <w:numFmt w:val="decimal"/>
      <w:lvlText w:val="(%1)"/>
      <w:lvlJc w:val="left"/>
      <w:pPr>
        <w:tabs>
          <w:tab w:val="left" w:pos="465"/>
        </w:tabs>
        <w:ind w:left="465" w:hanging="465"/>
      </w:pPr>
      <w:rPr>
        <w:rFonts w:cs="Times New Roman" w:hint="default"/>
      </w:rPr>
    </w:lvl>
    <w:lvl w:ilvl="1">
      <w:start w:val="1"/>
      <w:numFmt w:val="lowerLetter"/>
      <w:lvlText w:val="%2."/>
      <w:lvlJc w:val="left"/>
      <w:pPr>
        <w:tabs>
          <w:tab w:val="left" w:pos="1080"/>
        </w:tabs>
        <w:ind w:left="1080" w:hanging="360"/>
      </w:pPr>
      <w:rPr>
        <w:rFonts w:cs="Times New Roman" w:hint="default"/>
      </w:rPr>
    </w:lvl>
    <w:lvl w:ilvl="2">
      <w:start w:val="1"/>
      <w:numFmt w:val="lowerRoman"/>
      <w:lvlText w:val="%3."/>
      <w:lvlJc w:val="right"/>
      <w:pPr>
        <w:tabs>
          <w:tab w:val="left" w:pos="1800"/>
        </w:tabs>
        <w:ind w:left="1800" w:hanging="180"/>
      </w:pPr>
      <w:rPr>
        <w:rFonts w:cs="Times New Roman"/>
      </w:rPr>
    </w:lvl>
    <w:lvl w:ilvl="3">
      <w:start w:val="1"/>
      <w:numFmt w:val="decimal"/>
      <w:lvlText w:val="%4."/>
      <w:lvlJc w:val="left"/>
      <w:pPr>
        <w:tabs>
          <w:tab w:val="left" w:pos="2520"/>
        </w:tabs>
        <w:ind w:left="2520" w:hanging="360"/>
      </w:pPr>
      <w:rPr>
        <w:rFonts w:cs="Times New Roman"/>
      </w:rPr>
    </w:lvl>
    <w:lvl w:ilvl="4">
      <w:start w:val="1"/>
      <w:numFmt w:val="lowerLetter"/>
      <w:lvlText w:val="%5."/>
      <w:lvlJc w:val="left"/>
      <w:pPr>
        <w:tabs>
          <w:tab w:val="left" w:pos="3240"/>
        </w:tabs>
        <w:ind w:left="3240" w:hanging="360"/>
      </w:pPr>
      <w:rPr>
        <w:rFonts w:cs="Times New Roman"/>
      </w:rPr>
    </w:lvl>
    <w:lvl w:ilvl="5">
      <w:start w:val="1"/>
      <w:numFmt w:val="lowerRoman"/>
      <w:lvlText w:val="%6."/>
      <w:lvlJc w:val="right"/>
      <w:pPr>
        <w:tabs>
          <w:tab w:val="left" w:pos="3960"/>
        </w:tabs>
        <w:ind w:left="3960" w:hanging="180"/>
      </w:pPr>
      <w:rPr>
        <w:rFonts w:cs="Times New Roman"/>
      </w:rPr>
    </w:lvl>
    <w:lvl w:ilvl="6">
      <w:start w:val="1"/>
      <w:numFmt w:val="decimal"/>
      <w:lvlText w:val="%7."/>
      <w:lvlJc w:val="left"/>
      <w:pPr>
        <w:tabs>
          <w:tab w:val="left" w:pos="4680"/>
        </w:tabs>
        <w:ind w:left="4680" w:hanging="360"/>
      </w:pPr>
      <w:rPr>
        <w:rFonts w:cs="Times New Roman"/>
      </w:rPr>
    </w:lvl>
    <w:lvl w:ilvl="7">
      <w:start w:val="1"/>
      <w:numFmt w:val="lowerLetter"/>
      <w:lvlText w:val="%8."/>
      <w:lvlJc w:val="left"/>
      <w:pPr>
        <w:tabs>
          <w:tab w:val="left" w:pos="5400"/>
        </w:tabs>
        <w:ind w:left="5400" w:hanging="360"/>
      </w:pPr>
      <w:rPr>
        <w:rFonts w:cs="Times New Roman"/>
      </w:rPr>
    </w:lvl>
    <w:lvl w:ilvl="8">
      <w:start w:val="1"/>
      <w:numFmt w:val="lowerRoman"/>
      <w:lvlText w:val="%9."/>
      <w:lvlJc w:val="right"/>
      <w:pPr>
        <w:tabs>
          <w:tab w:val="left" w:pos="6120"/>
        </w:tabs>
        <w:ind w:left="6120" w:hanging="180"/>
      </w:pPr>
      <w:rPr>
        <w:rFonts w:cs="Times New Roman"/>
      </w:rPr>
    </w:lvl>
  </w:abstractNum>
  <w:abstractNum w:abstractNumId="59">
    <w:nsid w:val="35BD4304"/>
    <w:multiLevelType w:val="multilevel"/>
    <w:tmpl w:val="35BD4304"/>
    <w:lvl w:ilvl="0">
      <w:start w:val="1"/>
      <w:numFmt w:val="bullet"/>
      <w:lvlText w:val=""/>
      <w:lvlJc w:val="left"/>
      <w:pPr>
        <w:ind w:left="1065" w:hanging="360"/>
      </w:pPr>
      <w:rPr>
        <w:rFonts w:ascii="Symbol" w:hAnsi="Symbol" w:hint="default"/>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hint="default"/>
      </w:rPr>
    </w:lvl>
  </w:abstractNum>
  <w:abstractNum w:abstractNumId="60">
    <w:nsid w:val="35D61862"/>
    <w:multiLevelType w:val="multilevel"/>
    <w:tmpl w:val="35D61862"/>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1">
    <w:nsid w:val="36260BF8"/>
    <w:multiLevelType w:val="multilevel"/>
    <w:tmpl w:val="36260B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nsid w:val="38084056"/>
    <w:multiLevelType w:val="hybridMultilevel"/>
    <w:tmpl w:val="EA44DBCE"/>
    <w:lvl w:ilvl="0" w:tplc="CB8C52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9E24C50"/>
    <w:multiLevelType w:val="multilevel"/>
    <w:tmpl w:val="39E24C50"/>
    <w:lvl w:ilvl="0">
      <w:start w:val="1"/>
      <w:numFmt w:val="lowerLetter"/>
      <w:lvlText w:val="%1."/>
      <w:lvlJc w:val="left"/>
      <w:pPr>
        <w:ind w:left="36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3C135A80"/>
    <w:multiLevelType w:val="multilevel"/>
    <w:tmpl w:val="3C135A80"/>
    <w:lvl w:ilvl="0">
      <w:start w:val="28"/>
      <w:numFmt w:val="bullet"/>
      <w:lvlText w:val="-"/>
      <w:lvlJc w:val="left"/>
      <w:pPr>
        <w:ind w:left="720" w:hanging="360"/>
      </w:pPr>
      <w:rPr>
        <w:rFonts w:ascii="Arial Narrow" w:eastAsia="Times New Roman" w:hAnsi="Arial Narrow"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3CCC2106"/>
    <w:multiLevelType w:val="multilevel"/>
    <w:tmpl w:val="3CCC2106"/>
    <w:lvl w:ilvl="0">
      <w:start w:val="1"/>
      <w:numFmt w:val="decimal"/>
      <w:lvlText w:val="%1."/>
      <w:lvlJc w:val="left"/>
      <w:pPr>
        <w:ind w:left="1026" w:hanging="360"/>
      </w:pPr>
      <w:rPr>
        <w:rFonts w:hint="default"/>
      </w:rPr>
    </w:lvl>
    <w:lvl w:ilvl="1">
      <w:start w:val="1"/>
      <w:numFmt w:val="lowerLetter"/>
      <w:lvlText w:val="%2."/>
      <w:lvlJc w:val="left"/>
      <w:pPr>
        <w:ind w:left="1746" w:hanging="360"/>
      </w:pPr>
    </w:lvl>
    <w:lvl w:ilvl="2">
      <w:start w:val="1"/>
      <w:numFmt w:val="lowerRoman"/>
      <w:lvlText w:val="%3."/>
      <w:lvlJc w:val="right"/>
      <w:pPr>
        <w:ind w:left="2466" w:hanging="180"/>
      </w:pPr>
    </w:lvl>
    <w:lvl w:ilvl="3">
      <w:start w:val="1"/>
      <w:numFmt w:val="decimal"/>
      <w:lvlText w:val="%4."/>
      <w:lvlJc w:val="left"/>
      <w:pPr>
        <w:ind w:left="3186" w:hanging="360"/>
      </w:pPr>
    </w:lvl>
    <w:lvl w:ilvl="4">
      <w:start w:val="1"/>
      <w:numFmt w:val="lowerLetter"/>
      <w:lvlText w:val="%5."/>
      <w:lvlJc w:val="left"/>
      <w:pPr>
        <w:ind w:left="3906" w:hanging="360"/>
      </w:pPr>
    </w:lvl>
    <w:lvl w:ilvl="5">
      <w:start w:val="1"/>
      <w:numFmt w:val="lowerRoman"/>
      <w:lvlText w:val="%6."/>
      <w:lvlJc w:val="right"/>
      <w:pPr>
        <w:ind w:left="4626" w:hanging="180"/>
      </w:pPr>
    </w:lvl>
    <w:lvl w:ilvl="6">
      <w:start w:val="1"/>
      <w:numFmt w:val="decimal"/>
      <w:lvlText w:val="%7."/>
      <w:lvlJc w:val="left"/>
      <w:pPr>
        <w:ind w:left="5346" w:hanging="360"/>
      </w:pPr>
    </w:lvl>
    <w:lvl w:ilvl="7">
      <w:start w:val="1"/>
      <w:numFmt w:val="lowerLetter"/>
      <w:lvlText w:val="%8."/>
      <w:lvlJc w:val="left"/>
      <w:pPr>
        <w:ind w:left="6066" w:hanging="360"/>
      </w:pPr>
    </w:lvl>
    <w:lvl w:ilvl="8">
      <w:start w:val="1"/>
      <w:numFmt w:val="lowerRoman"/>
      <w:lvlText w:val="%9."/>
      <w:lvlJc w:val="right"/>
      <w:pPr>
        <w:ind w:left="6786" w:hanging="180"/>
      </w:pPr>
    </w:lvl>
  </w:abstractNum>
  <w:abstractNum w:abstractNumId="66">
    <w:nsid w:val="3D5D653B"/>
    <w:multiLevelType w:val="hybridMultilevel"/>
    <w:tmpl w:val="19C4D21A"/>
    <w:lvl w:ilvl="0" w:tplc="8C92640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D867460"/>
    <w:multiLevelType w:val="multilevel"/>
    <w:tmpl w:val="3D867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3DB6394D"/>
    <w:multiLevelType w:val="multilevel"/>
    <w:tmpl w:val="3DB6394D"/>
    <w:lvl w:ilvl="0">
      <w:start w:val="1"/>
      <w:numFmt w:val="bullet"/>
      <w:lvlText w:val="-"/>
      <w:lvlJc w:val="left"/>
      <w:pPr>
        <w:ind w:left="1865" w:hanging="360"/>
      </w:pPr>
      <w:rPr>
        <w:rFonts w:ascii="Symbol" w:hAnsi="Symbol" w:hint="default"/>
      </w:rPr>
    </w:lvl>
    <w:lvl w:ilvl="1">
      <w:start w:val="1"/>
      <w:numFmt w:val="bullet"/>
      <w:lvlText w:val="o"/>
      <w:lvlJc w:val="left"/>
      <w:pPr>
        <w:ind w:left="2585" w:hanging="360"/>
      </w:pPr>
      <w:rPr>
        <w:rFonts w:ascii="Courier New" w:hAnsi="Courier New" w:cs="Courier New" w:hint="default"/>
      </w:rPr>
    </w:lvl>
    <w:lvl w:ilvl="2">
      <w:start w:val="1"/>
      <w:numFmt w:val="bullet"/>
      <w:lvlText w:val=""/>
      <w:lvlJc w:val="left"/>
      <w:pPr>
        <w:ind w:left="3305" w:hanging="360"/>
      </w:pPr>
      <w:rPr>
        <w:rFonts w:ascii="Wingdings" w:hAnsi="Wingdings" w:hint="default"/>
      </w:rPr>
    </w:lvl>
    <w:lvl w:ilvl="3">
      <w:start w:val="1"/>
      <w:numFmt w:val="bullet"/>
      <w:lvlText w:val=""/>
      <w:lvlJc w:val="left"/>
      <w:pPr>
        <w:ind w:left="4025" w:hanging="360"/>
      </w:pPr>
      <w:rPr>
        <w:rFonts w:ascii="Symbol" w:hAnsi="Symbol" w:hint="default"/>
      </w:rPr>
    </w:lvl>
    <w:lvl w:ilvl="4">
      <w:start w:val="1"/>
      <w:numFmt w:val="bullet"/>
      <w:lvlText w:val="o"/>
      <w:lvlJc w:val="left"/>
      <w:pPr>
        <w:ind w:left="4745" w:hanging="360"/>
      </w:pPr>
      <w:rPr>
        <w:rFonts w:ascii="Courier New" w:hAnsi="Courier New" w:cs="Courier New" w:hint="default"/>
      </w:rPr>
    </w:lvl>
    <w:lvl w:ilvl="5">
      <w:start w:val="1"/>
      <w:numFmt w:val="bullet"/>
      <w:lvlText w:val=""/>
      <w:lvlJc w:val="left"/>
      <w:pPr>
        <w:ind w:left="5465" w:hanging="360"/>
      </w:pPr>
      <w:rPr>
        <w:rFonts w:ascii="Wingdings" w:hAnsi="Wingdings" w:hint="default"/>
      </w:rPr>
    </w:lvl>
    <w:lvl w:ilvl="6">
      <w:start w:val="1"/>
      <w:numFmt w:val="bullet"/>
      <w:lvlText w:val=""/>
      <w:lvlJc w:val="left"/>
      <w:pPr>
        <w:ind w:left="6185" w:hanging="360"/>
      </w:pPr>
      <w:rPr>
        <w:rFonts w:ascii="Symbol" w:hAnsi="Symbol" w:hint="default"/>
      </w:rPr>
    </w:lvl>
    <w:lvl w:ilvl="7">
      <w:start w:val="1"/>
      <w:numFmt w:val="bullet"/>
      <w:lvlText w:val="o"/>
      <w:lvlJc w:val="left"/>
      <w:pPr>
        <w:ind w:left="6905" w:hanging="360"/>
      </w:pPr>
      <w:rPr>
        <w:rFonts w:ascii="Courier New" w:hAnsi="Courier New" w:cs="Courier New" w:hint="default"/>
      </w:rPr>
    </w:lvl>
    <w:lvl w:ilvl="8">
      <w:start w:val="1"/>
      <w:numFmt w:val="bullet"/>
      <w:lvlText w:val=""/>
      <w:lvlJc w:val="left"/>
      <w:pPr>
        <w:ind w:left="7625" w:hanging="360"/>
      </w:pPr>
      <w:rPr>
        <w:rFonts w:ascii="Wingdings" w:hAnsi="Wingdings" w:hint="default"/>
      </w:rPr>
    </w:lvl>
  </w:abstractNum>
  <w:abstractNum w:abstractNumId="69">
    <w:nsid w:val="3FAD7F80"/>
    <w:multiLevelType w:val="multilevel"/>
    <w:tmpl w:val="3FAD7F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40605929"/>
    <w:multiLevelType w:val="hybridMultilevel"/>
    <w:tmpl w:val="2142504A"/>
    <w:lvl w:ilvl="0" w:tplc="CEF64248">
      <w:start w:val="1"/>
      <w:numFmt w:val="decimal"/>
      <w:lvlText w:val="%1."/>
      <w:lvlJc w:val="left"/>
      <w:pPr>
        <w:ind w:left="761" w:hanging="360"/>
      </w:pPr>
      <w:rPr>
        <w:rFonts w:hint="default"/>
        <w:color w:val="000000" w:themeColor="text1"/>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71">
    <w:nsid w:val="40A831A0"/>
    <w:multiLevelType w:val="multilevel"/>
    <w:tmpl w:val="40A831A0"/>
    <w:lvl w:ilvl="0">
      <w:start w:val="1"/>
      <w:numFmt w:val="bullet"/>
      <w:lvlText w:val=""/>
      <w:lvlJc w:val="left"/>
      <w:pPr>
        <w:ind w:left="1146" w:hanging="360"/>
      </w:pPr>
      <w:rPr>
        <w:rFonts w:ascii="Wingdings" w:hAnsi="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72">
    <w:nsid w:val="40BC2CBE"/>
    <w:multiLevelType w:val="multilevel"/>
    <w:tmpl w:val="40BC2CBE"/>
    <w:lvl w:ilvl="0">
      <w:start w:val="1"/>
      <w:numFmt w:val="decimal"/>
      <w:lvlText w:val="(%1)"/>
      <w:lvlJc w:val="left"/>
      <w:pPr>
        <w:ind w:left="24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427F43C7"/>
    <w:multiLevelType w:val="multilevel"/>
    <w:tmpl w:val="427F43C7"/>
    <w:lvl w:ilvl="0">
      <w:start w:val="28"/>
      <w:numFmt w:val="bullet"/>
      <w:lvlText w:val="-"/>
      <w:lvlJc w:val="left"/>
      <w:pPr>
        <w:ind w:left="720" w:hanging="360"/>
      </w:pPr>
      <w:rPr>
        <w:rFonts w:ascii="Arial Narrow" w:eastAsia="Times New Roman" w:hAnsi="Arial Narrow"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nsid w:val="435F5EFB"/>
    <w:multiLevelType w:val="multilevel"/>
    <w:tmpl w:val="435F5EFB"/>
    <w:lvl w:ilvl="0">
      <w:start w:val="28"/>
      <w:numFmt w:val="bullet"/>
      <w:lvlText w:val="-"/>
      <w:lvlJc w:val="left"/>
      <w:pPr>
        <w:ind w:left="360" w:hanging="360"/>
      </w:pPr>
      <w:rPr>
        <w:rFonts w:ascii="Arial Narrow" w:eastAsia="Times New Roman" w:hAnsi="Arial Narrow"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44C20F8A"/>
    <w:multiLevelType w:val="multilevel"/>
    <w:tmpl w:val="44C20F8A"/>
    <w:lvl w:ilvl="0">
      <w:start w:val="1"/>
      <w:numFmt w:val="lowerLetter"/>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6">
    <w:nsid w:val="45853748"/>
    <w:multiLevelType w:val="multilevel"/>
    <w:tmpl w:val="45853748"/>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7">
    <w:nsid w:val="45B750FD"/>
    <w:multiLevelType w:val="multilevel"/>
    <w:tmpl w:val="45B750FD"/>
    <w:lvl w:ilvl="0">
      <w:start w:val="1"/>
      <w:numFmt w:val="lowerLetter"/>
      <w:lvlText w:val="%1."/>
      <w:lvlJc w:val="left"/>
      <w:pPr>
        <w:tabs>
          <w:tab w:val="left" w:pos="990"/>
        </w:tabs>
        <w:ind w:left="990" w:firstLine="0"/>
      </w:pPr>
      <w:rPr>
        <w:rFonts w:ascii="Arial" w:hAnsi="Arial" w:cs="Arial" w:hint="default"/>
        <w:b w:val="0"/>
        <w:bCs w:val="0"/>
        <w:i w:val="0"/>
        <w:iCs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46F5620E"/>
    <w:multiLevelType w:val="multilevel"/>
    <w:tmpl w:val="46F5620E"/>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9">
    <w:nsid w:val="4833036E"/>
    <w:multiLevelType w:val="multilevel"/>
    <w:tmpl w:val="4833036E"/>
    <w:lvl w:ilvl="0">
      <w:start w:val="1"/>
      <w:numFmt w:val="decimal"/>
      <w:lvlText w:val="%1."/>
      <w:lvlJc w:val="left"/>
      <w:pPr>
        <w:ind w:left="720" w:hanging="360"/>
      </w:pPr>
      <w:rPr>
        <w:rFonts w:hint="default"/>
        <w:b w:val="0"/>
      </w:rPr>
    </w:lvl>
    <w:lvl w:ilvl="1">
      <w:start w:val="1"/>
      <w:numFmt w:val="decimal"/>
      <w:isLgl/>
      <w:lvlText w:val="%1.%2."/>
      <w:lvlJc w:val="left"/>
      <w:pPr>
        <w:ind w:left="2421" w:hanging="72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463" w:hanging="1080"/>
      </w:pPr>
      <w:rPr>
        <w:rFonts w:hint="default"/>
      </w:rPr>
    </w:lvl>
    <w:lvl w:ilvl="4">
      <w:start w:val="1"/>
      <w:numFmt w:val="decimal"/>
      <w:isLgl/>
      <w:lvlText w:val="%1.%2.%3.%4.%5."/>
      <w:lvlJc w:val="left"/>
      <w:pPr>
        <w:ind w:left="6804" w:hanging="1080"/>
      </w:pPr>
      <w:rPr>
        <w:rFonts w:hint="default"/>
      </w:rPr>
    </w:lvl>
    <w:lvl w:ilvl="5">
      <w:start w:val="1"/>
      <w:numFmt w:val="decimal"/>
      <w:isLgl/>
      <w:lvlText w:val="%1.%2.%3.%4.%5.%6."/>
      <w:lvlJc w:val="left"/>
      <w:pPr>
        <w:ind w:left="8505" w:hanging="1440"/>
      </w:pPr>
      <w:rPr>
        <w:rFonts w:hint="default"/>
      </w:rPr>
    </w:lvl>
    <w:lvl w:ilvl="6">
      <w:start w:val="1"/>
      <w:numFmt w:val="decimal"/>
      <w:isLgl/>
      <w:lvlText w:val="%1.%2.%3.%4.%5.%6.%7."/>
      <w:lvlJc w:val="left"/>
      <w:pPr>
        <w:ind w:left="9846" w:hanging="1440"/>
      </w:pPr>
      <w:rPr>
        <w:rFonts w:hint="default"/>
      </w:rPr>
    </w:lvl>
    <w:lvl w:ilvl="7">
      <w:start w:val="1"/>
      <w:numFmt w:val="decimal"/>
      <w:isLgl/>
      <w:lvlText w:val="%1.%2.%3.%4.%5.%6.%7.%8."/>
      <w:lvlJc w:val="left"/>
      <w:pPr>
        <w:ind w:left="11547" w:hanging="1800"/>
      </w:pPr>
      <w:rPr>
        <w:rFonts w:hint="default"/>
      </w:rPr>
    </w:lvl>
    <w:lvl w:ilvl="8">
      <w:start w:val="1"/>
      <w:numFmt w:val="decimal"/>
      <w:isLgl/>
      <w:lvlText w:val="%1.%2.%3.%4.%5.%6.%7.%8.%9."/>
      <w:lvlJc w:val="left"/>
      <w:pPr>
        <w:ind w:left="12888" w:hanging="1800"/>
      </w:pPr>
      <w:rPr>
        <w:rFonts w:hint="default"/>
      </w:rPr>
    </w:lvl>
  </w:abstractNum>
  <w:abstractNum w:abstractNumId="80">
    <w:nsid w:val="48EC5413"/>
    <w:multiLevelType w:val="hybridMultilevel"/>
    <w:tmpl w:val="DBDE9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93700D7"/>
    <w:multiLevelType w:val="multilevel"/>
    <w:tmpl w:val="493700D7"/>
    <w:lvl w:ilvl="0">
      <w:start w:val="1"/>
      <w:numFmt w:val="bullet"/>
      <w:lvlText w:val=""/>
      <w:lvlJc w:val="left"/>
      <w:pPr>
        <w:ind w:left="1211" w:hanging="360"/>
      </w:pPr>
      <w:rPr>
        <w:rFonts w:ascii="Wingdings" w:hAnsi="Wingdings" w:hint="default"/>
      </w:rPr>
    </w:lvl>
    <w:lvl w:ilvl="1">
      <w:start w:val="1"/>
      <w:numFmt w:val="bullet"/>
      <w:lvlText w:val="o"/>
      <w:lvlJc w:val="left"/>
      <w:pPr>
        <w:ind w:left="2715" w:hanging="360"/>
      </w:pPr>
      <w:rPr>
        <w:rFonts w:ascii="Courier New" w:hAnsi="Courier New" w:cs="Courier New" w:hint="default"/>
      </w:rPr>
    </w:lvl>
    <w:lvl w:ilvl="2">
      <w:start w:val="1"/>
      <w:numFmt w:val="bullet"/>
      <w:lvlText w:val=""/>
      <w:lvlJc w:val="left"/>
      <w:pPr>
        <w:ind w:left="3435" w:hanging="360"/>
      </w:pPr>
      <w:rPr>
        <w:rFonts w:ascii="Wingdings" w:hAnsi="Wingdings" w:hint="default"/>
      </w:rPr>
    </w:lvl>
    <w:lvl w:ilvl="3">
      <w:start w:val="1"/>
      <w:numFmt w:val="bullet"/>
      <w:lvlText w:val=""/>
      <w:lvlJc w:val="left"/>
      <w:pPr>
        <w:ind w:left="4155" w:hanging="360"/>
      </w:pPr>
      <w:rPr>
        <w:rFonts w:ascii="Symbol" w:hAnsi="Symbol" w:hint="default"/>
      </w:rPr>
    </w:lvl>
    <w:lvl w:ilvl="4">
      <w:start w:val="1"/>
      <w:numFmt w:val="bullet"/>
      <w:lvlText w:val="o"/>
      <w:lvlJc w:val="left"/>
      <w:pPr>
        <w:ind w:left="4875" w:hanging="360"/>
      </w:pPr>
      <w:rPr>
        <w:rFonts w:ascii="Courier New" w:hAnsi="Courier New" w:cs="Courier New" w:hint="default"/>
      </w:rPr>
    </w:lvl>
    <w:lvl w:ilvl="5">
      <w:start w:val="1"/>
      <w:numFmt w:val="bullet"/>
      <w:lvlText w:val=""/>
      <w:lvlJc w:val="left"/>
      <w:pPr>
        <w:ind w:left="5595" w:hanging="360"/>
      </w:pPr>
      <w:rPr>
        <w:rFonts w:ascii="Wingdings" w:hAnsi="Wingdings" w:hint="default"/>
      </w:rPr>
    </w:lvl>
    <w:lvl w:ilvl="6">
      <w:start w:val="1"/>
      <w:numFmt w:val="bullet"/>
      <w:lvlText w:val=""/>
      <w:lvlJc w:val="left"/>
      <w:pPr>
        <w:ind w:left="6315" w:hanging="360"/>
      </w:pPr>
      <w:rPr>
        <w:rFonts w:ascii="Symbol" w:hAnsi="Symbol" w:hint="default"/>
      </w:rPr>
    </w:lvl>
    <w:lvl w:ilvl="7">
      <w:start w:val="1"/>
      <w:numFmt w:val="bullet"/>
      <w:lvlText w:val="o"/>
      <w:lvlJc w:val="left"/>
      <w:pPr>
        <w:ind w:left="7035" w:hanging="360"/>
      </w:pPr>
      <w:rPr>
        <w:rFonts w:ascii="Courier New" w:hAnsi="Courier New" w:cs="Courier New" w:hint="default"/>
      </w:rPr>
    </w:lvl>
    <w:lvl w:ilvl="8">
      <w:start w:val="1"/>
      <w:numFmt w:val="bullet"/>
      <w:lvlText w:val=""/>
      <w:lvlJc w:val="left"/>
      <w:pPr>
        <w:ind w:left="7755" w:hanging="360"/>
      </w:pPr>
      <w:rPr>
        <w:rFonts w:ascii="Wingdings" w:hAnsi="Wingdings" w:hint="default"/>
      </w:rPr>
    </w:lvl>
  </w:abstractNum>
  <w:abstractNum w:abstractNumId="82">
    <w:nsid w:val="497A1F52"/>
    <w:multiLevelType w:val="multilevel"/>
    <w:tmpl w:val="497A1F52"/>
    <w:lvl w:ilvl="0">
      <w:numFmt w:val="bullet"/>
      <w:lvlText w:val="-"/>
      <w:lvlJc w:val="left"/>
      <w:pPr>
        <w:ind w:left="3330" w:hanging="360"/>
      </w:pPr>
      <w:rPr>
        <w:rFonts w:ascii="Bookman Old Style" w:eastAsia="Batang" w:hAnsi="Bookman Old Style" w:cs="Arial" w:hint="default"/>
      </w:rPr>
    </w:lvl>
    <w:lvl w:ilvl="1">
      <w:start w:val="1"/>
      <w:numFmt w:val="bullet"/>
      <w:lvlText w:val="o"/>
      <w:lvlJc w:val="left"/>
      <w:pPr>
        <w:ind w:left="4050" w:hanging="360"/>
      </w:pPr>
      <w:rPr>
        <w:rFonts w:ascii="Courier New" w:hAnsi="Courier New" w:cs="Courier New" w:hint="default"/>
      </w:rPr>
    </w:lvl>
    <w:lvl w:ilvl="2">
      <w:start w:val="1"/>
      <w:numFmt w:val="bullet"/>
      <w:lvlText w:val=""/>
      <w:lvlJc w:val="left"/>
      <w:pPr>
        <w:ind w:left="4770" w:hanging="360"/>
      </w:pPr>
      <w:rPr>
        <w:rFonts w:ascii="Wingdings" w:hAnsi="Wingdings" w:hint="default"/>
      </w:rPr>
    </w:lvl>
    <w:lvl w:ilvl="3">
      <w:start w:val="1"/>
      <w:numFmt w:val="bullet"/>
      <w:lvlText w:val=""/>
      <w:lvlJc w:val="left"/>
      <w:pPr>
        <w:ind w:left="5490" w:hanging="360"/>
      </w:pPr>
      <w:rPr>
        <w:rFonts w:ascii="Symbol" w:hAnsi="Symbol" w:hint="default"/>
      </w:rPr>
    </w:lvl>
    <w:lvl w:ilvl="4">
      <w:start w:val="1"/>
      <w:numFmt w:val="bullet"/>
      <w:lvlText w:val="o"/>
      <w:lvlJc w:val="left"/>
      <w:pPr>
        <w:ind w:left="6210" w:hanging="360"/>
      </w:pPr>
      <w:rPr>
        <w:rFonts w:ascii="Courier New" w:hAnsi="Courier New" w:cs="Courier New" w:hint="default"/>
      </w:rPr>
    </w:lvl>
    <w:lvl w:ilvl="5">
      <w:start w:val="1"/>
      <w:numFmt w:val="bullet"/>
      <w:lvlText w:val=""/>
      <w:lvlJc w:val="left"/>
      <w:pPr>
        <w:ind w:left="6930" w:hanging="360"/>
      </w:pPr>
      <w:rPr>
        <w:rFonts w:ascii="Wingdings" w:hAnsi="Wingdings" w:hint="default"/>
      </w:rPr>
    </w:lvl>
    <w:lvl w:ilvl="6">
      <w:start w:val="1"/>
      <w:numFmt w:val="bullet"/>
      <w:lvlText w:val=""/>
      <w:lvlJc w:val="left"/>
      <w:pPr>
        <w:ind w:left="7650" w:hanging="360"/>
      </w:pPr>
      <w:rPr>
        <w:rFonts w:ascii="Symbol" w:hAnsi="Symbol" w:hint="default"/>
      </w:rPr>
    </w:lvl>
    <w:lvl w:ilvl="7">
      <w:start w:val="1"/>
      <w:numFmt w:val="bullet"/>
      <w:lvlText w:val="o"/>
      <w:lvlJc w:val="left"/>
      <w:pPr>
        <w:ind w:left="8370" w:hanging="360"/>
      </w:pPr>
      <w:rPr>
        <w:rFonts w:ascii="Courier New" w:hAnsi="Courier New" w:cs="Courier New" w:hint="default"/>
      </w:rPr>
    </w:lvl>
    <w:lvl w:ilvl="8">
      <w:start w:val="1"/>
      <w:numFmt w:val="bullet"/>
      <w:lvlText w:val=""/>
      <w:lvlJc w:val="left"/>
      <w:pPr>
        <w:ind w:left="9090" w:hanging="360"/>
      </w:pPr>
      <w:rPr>
        <w:rFonts w:ascii="Wingdings" w:hAnsi="Wingdings" w:hint="default"/>
      </w:rPr>
    </w:lvl>
  </w:abstractNum>
  <w:abstractNum w:abstractNumId="83">
    <w:nsid w:val="4C0C3927"/>
    <w:multiLevelType w:val="multilevel"/>
    <w:tmpl w:val="4C0C3927"/>
    <w:lvl w:ilvl="0">
      <w:start w:val="28"/>
      <w:numFmt w:val="bullet"/>
      <w:lvlText w:val="-"/>
      <w:lvlJc w:val="left"/>
      <w:pPr>
        <w:ind w:left="720" w:hanging="360"/>
      </w:pPr>
      <w:rPr>
        <w:rFonts w:ascii="Arial Narrow" w:eastAsia="Times New Roman" w:hAnsi="Arial Narrow"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nsid w:val="4E7518EF"/>
    <w:multiLevelType w:val="multilevel"/>
    <w:tmpl w:val="4E7518EF"/>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5">
    <w:nsid w:val="4EC34D13"/>
    <w:multiLevelType w:val="multilevel"/>
    <w:tmpl w:val="4EC34D13"/>
    <w:lvl w:ilvl="0">
      <w:start w:val="28"/>
      <w:numFmt w:val="bullet"/>
      <w:lvlText w:val="-"/>
      <w:lvlJc w:val="left"/>
      <w:pPr>
        <w:ind w:left="720" w:hanging="360"/>
      </w:pPr>
      <w:rPr>
        <w:rFonts w:ascii="Arial Narrow" w:eastAsia="Times New Roman" w:hAnsi="Arial Narrow"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nsid w:val="4EE204B5"/>
    <w:multiLevelType w:val="multilevel"/>
    <w:tmpl w:val="4EE204B5"/>
    <w:lvl w:ilvl="0">
      <w:start w:val="1"/>
      <w:numFmt w:val="lowerLetter"/>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7">
    <w:nsid w:val="4F2F13DF"/>
    <w:multiLevelType w:val="multilevel"/>
    <w:tmpl w:val="4F2F13D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8">
    <w:nsid w:val="4F972758"/>
    <w:multiLevelType w:val="multilevel"/>
    <w:tmpl w:val="4F972758"/>
    <w:lvl w:ilvl="0">
      <w:start w:val="1"/>
      <w:numFmt w:val="lowerLetter"/>
      <w:lvlText w:val="%1."/>
      <w:lvlJc w:val="left"/>
      <w:pPr>
        <w:tabs>
          <w:tab w:val="left" w:pos="990"/>
        </w:tabs>
        <w:ind w:left="990"/>
      </w:pPr>
      <w:rPr>
        <w:rFonts w:ascii="Arial" w:hAnsi="Arial" w:cs="Arial" w:hint="default"/>
        <w:b w:val="0"/>
        <w:bCs w:val="0"/>
        <w:i w:val="0"/>
        <w:iCs w:val="0"/>
        <w:color w:val="auto"/>
        <w:sz w:val="24"/>
        <w:szCs w:val="24"/>
      </w:rPr>
    </w:lvl>
    <w:lvl w:ilvl="1">
      <w:start w:val="1"/>
      <w:numFmt w:val="lowerLetter"/>
      <w:lvlText w:val="%2."/>
      <w:lvlJc w:val="left"/>
      <w:pPr>
        <w:tabs>
          <w:tab w:val="left" w:pos="270"/>
        </w:tabs>
        <w:ind w:left="270"/>
      </w:pPr>
      <w:rPr>
        <w:rFonts w:cs="Times New Roman"/>
      </w:rPr>
    </w:lvl>
    <w:lvl w:ilvl="2">
      <w:start w:val="1"/>
      <w:numFmt w:val="lowerRoman"/>
      <w:lvlText w:val="%3."/>
      <w:lvlJc w:val="right"/>
      <w:pPr>
        <w:tabs>
          <w:tab w:val="left" w:pos="990"/>
        </w:tabs>
        <w:ind w:left="990" w:hanging="180"/>
      </w:pPr>
      <w:rPr>
        <w:rFonts w:cs="Times New Roman"/>
      </w:rPr>
    </w:lvl>
    <w:lvl w:ilvl="3">
      <w:start w:val="1"/>
      <w:numFmt w:val="decimal"/>
      <w:lvlText w:val="%4."/>
      <w:lvlJc w:val="left"/>
      <w:pPr>
        <w:tabs>
          <w:tab w:val="left" w:pos="1710"/>
        </w:tabs>
        <w:ind w:left="1710"/>
      </w:pPr>
      <w:rPr>
        <w:rFonts w:cs="Times New Roman"/>
      </w:rPr>
    </w:lvl>
    <w:lvl w:ilvl="4">
      <w:start w:val="1"/>
      <w:numFmt w:val="lowerLetter"/>
      <w:lvlText w:val="%5."/>
      <w:lvlJc w:val="left"/>
      <w:pPr>
        <w:tabs>
          <w:tab w:val="left" w:pos="2430"/>
        </w:tabs>
        <w:ind w:left="2430"/>
      </w:pPr>
      <w:rPr>
        <w:rFonts w:cs="Times New Roman"/>
      </w:rPr>
    </w:lvl>
    <w:lvl w:ilvl="5">
      <w:start w:val="1"/>
      <w:numFmt w:val="lowerRoman"/>
      <w:lvlText w:val="%6."/>
      <w:lvlJc w:val="right"/>
      <w:pPr>
        <w:tabs>
          <w:tab w:val="left" w:pos="3150"/>
        </w:tabs>
        <w:ind w:left="3150" w:hanging="180"/>
      </w:pPr>
      <w:rPr>
        <w:rFonts w:cs="Times New Roman"/>
      </w:rPr>
    </w:lvl>
    <w:lvl w:ilvl="6">
      <w:start w:val="1"/>
      <w:numFmt w:val="decimal"/>
      <w:lvlText w:val="%7."/>
      <w:lvlJc w:val="left"/>
      <w:pPr>
        <w:tabs>
          <w:tab w:val="left" w:pos="3870"/>
        </w:tabs>
        <w:ind w:left="3870"/>
      </w:pPr>
      <w:rPr>
        <w:rFonts w:cs="Times New Roman"/>
      </w:rPr>
    </w:lvl>
    <w:lvl w:ilvl="7">
      <w:start w:val="1"/>
      <w:numFmt w:val="lowerLetter"/>
      <w:lvlText w:val="%8."/>
      <w:lvlJc w:val="left"/>
      <w:pPr>
        <w:tabs>
          <w:tab w:val="left" w:pos="4590"/>
        </w:tabs>
        <w:ind w:left="4590"/>
      </w:pPr>
      <w:rPr>
        <w:rFonts w:cs="Times New Roman"/>
      </w:rPr>
    </w:lvl>
    <w:lvl w:ilvl="8">
      <w:start w:val="1"/>
      <w:numFmt w:val="lowerRoman"/>
      <w:lvlText w:val="%9."/>
      <w:lvlJc w:val="right"/>
      <w:pPr>
        <w:tabs>
          <w:tab w:val="left" w:pos="5310"/>
        </w:tabs>
        <w:ind w:left="5310" w:hanging="180"/>
      </w:pPr>
      <w:rPr>
        <w:rFonts w:cs="Times New Roman"/>
      </w:rPr>
    </w:lvl>
  </w:abstractNum>
  <w:abstractNum w:abstractNumId="89">
    <w:nsid w:val="4FD44D49"/>
    <w:multiLevelType w:val="multilevel"/>
    <w:tmpl w:val="4FD44D49"/>
    <w:lvl w:ilvl="0">
      <w:start w:val="1"/>
      <w:numFmt w:val="bullet"/>
      <w:lvlText w:val=""/>
      <w:lvlJc w:val="left"/>
      <w:pPr>
        <w:ind w:left="1004" w:hanging="360"/>
      </w:pPr>
      <w:rPr>
        <w:rFonts w:ascii="Wingdings" w:hAnsi="Wingding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0">
    <w:nsid w:val="50800308"/>
    <w:multiLevelType w:val="multilevel"/>
    <w:tmpl w:val="50800308"/>
    <w:lvl w:ilvl="0">
      <w:start w:val="28"/>
      <w:numFmt w:val="bullet"/>
      <w:lvlText w:val="-"/>
      <w:lvlJc w:val="left"/>
      <w:pPr>
        <w:ind w:left="720" w:hanging="360"/>
      </w:pPr>
      <w:rPr>
        <w:rFonts w:ascii="Arial Narrow" w:eastAsia="Times New Roman" w:hAnsi="Arial Narrow"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52986591"/>
    <w:multiLevelType w:val="multilevel"/>
    <w:tmpl w:val="5298659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52AB2308"/>
    <w:multiLevelType w:val="multilevel"/>
    <w:tmpl w:val="52AB2308"/>
    <w:lvl w:ilvl="0">
      <w:start w:val="1"/>
      <w:numFmt w:val="lowerLetter"/>
      <w:lvlText w:val="%1."/>
      <w:lvlJc w:val="left"/>
      <w:pPr>
        <w:tabs>
          <w:tab w:val="left" w:pos="990"/>
        </w:tabs>
        <w:ind w:left="990"/>
      </w:pPr>
      <w:rPr>
        <w:rFonts w:ascii="Arial" w:hAnsi="Arial" w:cs="Arial" w:hint="default"/>
        <w:b w:val="0"/>
        <w:bCs w:val="0"/>
        <w:i w:val="0"/>
        <w:iCs w:val="0"/>
        <w:color w:val="auto"/>
        <w:sz w:val="24"/>
        <w:szCs w:val="24"/>
      </w:rPr>
    </w:lvl>
    <w:lvl w:ilvl="1">
      <w:start w:val="1"/>
      <w:numFmt w:val="lowerLetter"/>
      <w:lvlText w:val="%2."/>
      <w:lvlJc w:val="left"/>
      <w:pPr>
        <w:tabs>
          <w:tab w:val="left" w:pos="270"/>
        </w:tabs>
        <w:ind w:left="270"/>
      </w:pPr>
      <w:rPr>
        <w:rFonts w:cs="Times New Roman"/>
      </w:rPr>
    </w:lvl>
    <w:lvl w:ilvl="2">
      <w:start w:val="1"/>
      <w:numFmt w:val="lowerRoman"/>
      <w:lvlText w:val="%3."/>
      <w:lvlJc w:val="right"/>
      <w:pPr>
        <w:tabs>
          <w:tab w:val="left" w:pos="990"/>
        </w:tabs>
        <w:ind w:left="990" w:hanging="180"/>
      </w:pPr>
      <w:rPr>
        <w:rFonts w:cs="Times New Roman"/>
      </w:rPr>
    </w:lvl>
    <w:lvl w:ilvl="3">
      <w:start w:val="1"/>
      <w:numFmt w:val="decimal"/>
      <w:lvlText w:val="%4."/>
      <w:lvlJc w:val="left"/>
      <w:pPr>
        <w:tabs>
          <w:tab w:val="left" w:pos="1710"/>
        </w:tabs>
        <w:ind w:left="1710"/>
      </w:pPr>
      <w:rPr>
        <w:rFonts w:cs="Times New Roman"/>
      </w:rPr>
    </w:lvl>
    <w:lvl w:ilvl="4">
      <w:start w:val="1"/>
      <w:numFmt w:val="lowerLetter"/>
      <w:lvlText w:val="%5."/>
      <w:lvlJc w:val="left"/>
      <w:pPr>
        <w:tabs>
          <w:tab w:val="left" w:pos="2430"/>
        </w:tabs>
        <w:ind w:left="2430"/>
      </w:pPr>
      <w:rPr>
        <w:rFonts w:cs="Times New Roman"/>
      </w:rPr>
    </w:lvl>
    <w:lvl w:ilvl="5">
      <w:start w:val="1"/>
      <w:numFmt w:val="lowerRoman"/>
      <w:lvlText w:val="%6."/>
      <w:lvlJc w:val="right"/>
      <w:pPr>
        <w:tabs>
          <w:tab w:val="left" w:pos="3150"/>
        </w:tabs>
        <w:ind w:left="3150" w:hanging="180"/>
      </w:pPr>
      <w:rPr>
        <w:rFonts w:cs="Times New Roman"/>
      </w:rPr>
    </w:lvl>
    <w:lvl w:ilvl="6">
      <w:start w:val="1"/>
      <w:numFmt w:val="decimal"/>
      <w:lvlText w:val="%7."/>
      <w:lvlJc w:val="left"/>
      <w:pPr>
        <w:tabs>
          <w:tab w:val="left" w:pos="3870"/>
        </w:tabs>
        <w:ind w:left="3870"/>
      </w:pPr>
      <w:rPr>
        <w:rFonts w:cs="Times New Roman"/>
      </w:rPr>
    </w:lvl>
    <w:lvl w:ilvl="7">
      <w:start w:val="1"/>
      <w:numFmt w:val="lowerLetter"/>
      <w:lvlText w:val="%8."/>
      <w:lvlJc w:val="left"/>
      <w:pPr>
        <w:tabs>
          <w:tab w:val="left" w:pos="4590"/>
        </w:tabs>
        <w:ind w:left="4590"/>
      </w:pPr>
      <w:rPr>
        <w:rFonts w:cs="Times New Roman"/>
      </w:rPr>
    </w:lvl>
    <w:lvl w:ilvl="8">
      <w:start w:val="1"/>
      <w:numFmt w:val="lowerRoman"/>
      <w:lvlText w:val="%9."/>
      <w:lvlJc w:val="right"/>
      <w:pPr>
        <w:tabs>
          <w:tab w:val="left" w:pos="5310"/>
        </w:tabs>
        <w:ind w:left="5310" w:hanging="180"/>
      </w:pPr>
      <w:rPr>
        <w:rFonts w:cs="Times New Roman"/>
      </w:rPr>
    </w:lvl>
  </w:abstractNum>
  <w:abstractNum w:abstractNumId="93">
    <w:nsid w:val="54627DF7"/>
    <w:multiLevelType w:val="multilevel"/>
    <w:tmpl w:val="54627DF7"/>
    <w:lvl w:ilvl="0">
      <w:start w:val="1"/>
      <w:numFmt w:val="lowerLetter"/>
      <w:lvlText w:val="%1."/>
      <w:lvlJc w:val="left"/>
      <w:pPr>
        <w:tabs>
          <w:tab w:val="left" w:pos="795"/>
        </w:tabs>
        <w:ind w:left="795" w:hanging="435"/>
      </w:pPr>
      <w:rPr>
        <w:rFonts w:cs="Times New Roman" w:hint="default"/>
      </w:rPr>
    </w:lvl>
    <w:lvl w:ilvl="1">
      <w:start w:val="1"/>
      <w:numFmt w:val="lowerLetter"/>
      <w:lvlText w:val="%2."/>
      <w:lvlJc w:val="left"/>
      <w:pPr>
        <w:tabs>
          <w:tab w:val="left" w:pos="1440"/>
        </w:tabs>
        <w:ind w:left="1440" w:hanging="360"/>
      </w:pPr>
      <w:rPr>
        <w:rFonts w:ascii="Times New Roman" w:eastAsia="Times New Roman" w:hAnsi="Times New Roman"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94">
    <w:nsid w:val="5C905B2A"/>
    <w:multiLevelType w:val="multilevel"/>
    <w:tmpl w:val="5C905B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5C9462C2"/>
    <w:multiLevelType w:val="multilevel"/>
    <w:tmpl w:val="5C9462C2"/>
    <w:lvl w:ilvl="0">
      <w:start w:val="1"/>
      <w:numFmt w:val="decimal"/>
      <w:lvlText w:val="%1."/>
      <w:lvlJc w:val="left"/>
      <w:pPr>
        <w:tabs>
          <w:tab w:val="left" w:pos="0"/>
        </w:tabs>
        <w:ind w:left="0" w:hanging="454"/>
      </w:pPr>
      <w:rPr>
        <w:rFonts w:ascii="Arial Narrow" w:eastAsia="Arial Narrow" w:hAnsi="Arial Narrow" w:hint="default"/>
        <w:b w:val="0"/>
        <w:color w:val="000000"/>
        <w:sz w:val="22"/>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1."/>
      <w:lvlJc w:val="left"/>
      <w:pPr>
        <w:tabs>
          <w:tab w:val="left" w:pos="2880"/>
        </w:tabs>
        <w:ind w:left="2880" w:hanging="360"/>
      </w:pPr>
      <w:rPr>
        <w:rFonts w:ascii="Arial Narrow" w:eastAsia="Arial Narrow" w:hAnsi="Arial Narrow" w:hint="default"/>
        <w:b w:val="0"/>
        <w:color w:val="000000"/>
        <w:sz w:val="22"/>
      </w:rPr>
    </w:lvl>
    <w:lvl w:ilvl="4">
      <w:start w:val="1"/>
      <w:numFmt w:val="lowerLetter"/>
      <w:lvlText w:val="%1."/>
      <w:lvlJc w:val="left"/>
      <w:pPr>
        <w:tabs>
          <w:tab w:val="left" w:pos="3600"/>
        </w:tabs>
        <w:ind w:left="3600" w:hanging="360"/>
      </w:pPr>
      <w:rPr>
        <w:rFonts w:ascii="Arial Narrow" w:eastAsia="Arial Narrow" w:hAnsi="Arial Narrow" w:hint="default"/>
        <w:b w:val="0"/>
        <w:color w:val="000000"/>
        <w:sz w:val="22"/>
      </w:rPr>
    </w:lvl>
    <w:lvl w:ilvl="5">
      <w:start w:val="1"/>
      <w:numFmt w:val="lowerRoman"/>
      <w:lvlText w:val="%1."/>
      <w:lvlJc w:val="left"/>
      <w:pPr>
        <w:tabs>
          <w:tab w:val="left" w:pos="4320"/>
        </w:tabs>
        <w:ind w:left="4320" w:hanging="180"/>
      </w:pPr>
      <w:rPr>
        <w:rFonts w:ascii="Arial Narrow" w:eastAsia="Arial Narrow" w:hAnsi="Arial Narrow" w:hint="default"/>
        <w:b w:val="0"/>
        <w:color w:val="000000"/>
        <w:sz w:val="22"/>
      </w:rPr>
    </w:lvl>
    <w:lvl w:ilvl="6">
      <w:start w:val="1"/>
      <w:numFmt w:val="decimal"/>
      <w:lvlText w:val="%1."/>
      <w:lvlJc w:val="left"/>
      <w:pPr>
        <w:tabs>
          <w:tab w:val="left" w:pos="5040"/>
        </w:tabs>
        <w:ind w:left="5040" w:hanging="360"/>
      </w:pPr>
      <w:rPr>
        <w:rFonts w:ascii="Arial Narrow" w:eastAsia="Arial Narrow" w:hAnsi="Arial Narrow" w:hint="default"/>
        <w:b w:val="0"/>
        <w:color w:val="000000"/>
        <w:sz w:val="22"/>
      </w:rPr>
    </w:lvl>
    <w:lvl w:ilvl="7">
      <w:start w:val="1"/>
      <w:numFmt w:val="lowerLetter"/>
      <w:lvlText w:val="%1."/>
      <w:lvlJc w:val="left"/>
      <w:pPr>
        <w:tabs>
          <w:tab w:val="left" w:pos="5760"/>
        </w:tabs>
        <w:ind w:left="5760" w:hanging="360"/>
      </w:pPr>
      <w:rPr>
        <w:rFonts w:ascii="Arial Narrow" w:eastAsia="Arial Narrow" w:hAnsi="Arial Narrow" w:hint="default"/>
        <w:b w:val="0"/>
        <w:color w:val="000000"/>
        <w:sz w:val="22"/>
      </w:rPr>
    </w:lvl>
    <w:lvl w:ilvl="8">
      <w:start w:val="1"/>
      <w:numFmt w:val="lowerRoman"/>
      <w:lvlText w:val="%1."/>
      <w:lvlJc w:val="left"/>
      <w:pPr>
        <w:tabs>
          <w:tab w:val="left" w:pos="6480"/>
        </w:tabs>
        <w:ind w:left="6480" w:hanging="180"/>
      </w:pPr>
      <w:rPr>
        <w:rFonts w:ascii="Arial Narrow" w:eastAsia="Arial Narrow" w:hAnsi="Arial Narrow" w:hint="default"/>
        <w:b w:val="0"/>
        <w:color w:val="000000"/>
        <w:sz w:val="22"/>
      </w:rPr>
    </w:lvl>
  </w:abstractNum>
  <w:abstractNum w:abstractNumId="96">
    <w:nsid w:val="5DA664C5"/>
    <w:multiLevelType w:val="multilevel"/>
    <w:tmpl w:val="5DA664C5"/>
    <w:lvl w:ilvl="0">
      <w:start w:val="4"/>
      <w:numFmt w:val="decimal"/>
      <w:lvlText w:val="%1."/>
      <w:lvlJc w:val="left"/>
      <w:pPr>
        <w:tabs>
          <w:tab w:val="left" w:pos="2520"/>
        </w:tabs>
        <w:ind w:left="2520" w:hanging="360"/>
      </w:pPr>
      <w:rPr>
        <w:rFonts w:hint="default"/>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5DC3460F"/>
    <w:multiLevelType w:val="multilevel"/>
    <w:tmpl w:val="5DC3460F"/>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5EB1053B"/>
    <w:multiLevelType w:val="multilevel"/>
    <w:tmpl w:val="5EB1053B"/>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9">
    <w:nsid w:val="5EBF0BA2"/>
    <w:multiLevelType w:val="multilevel"/>
    <w:tmpl w:val="5EBF0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nsid w:val="5F435843"/>
    <w:multiLevelType w:val="multilevel"/>
    <w:tmpl w:val="5F4358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nsid w:val="5FA86960"/>
    <w:multiLevelType w:val="multilevel"/>
    <w:tmpl w:val="5FA86960"/>
    <w:lvl w:ilvl="0">
      <w:start w:val="3"/>
      <w:numFmt w:val="lowerLetter"/>
      <w:lvlText w:val="%1."/>
      <w:lvlJc w:val="left"/>
      <w:pPr>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5FB5796B"/>
    <w:multiLevelType w:val="multilevel"/>
    <w:tmpl w:val="5FB5796B"/>
    <w:lvl w:ilvl="0">
      <w:start w:val="1"/>
      <w:numFmt w:val="decimal"/>
      <w:lvlText w:val="(%1)"/>
      <w:lvlJc w:val="left"/>
      <w:pPr>
        <w:ind w:left="2487" w:hanging="360"/>
      </w:pPr>
      <w:rPr>
        <w:rFonts w:hint="default"/>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103">
    <w:nsid w:val="5FFA44E6"/>
    <w:multiLevelType w:val="multilevel"/>
    <w:tmpl w:val="5FFA44E6"/>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4">
    <w:nsid w:val="602534DF"/>
    <w:multiLevelType w:val="multilevel"/>
    <w:tmpl w:val="602534D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5">
    <w:nsid w:val="609C10C9"/>
    <w:multiLevelType w:val="multilevel"/>
    <w:tmpl w:val="609C10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611B11E6"/>
    <w:multiLevelType w:val="multilevel"/>
    <w:tmpl w:val="611B11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15959FB"/>
    <w:multiLevelType w:val="multilevel"/>
    <w:tmpl w:val="615959FB"/>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8">
    <w:nsid w:val="61E148D4"/>
    <w:multiLevelType w:val="hybridMultilevel"/>
    <w:tmpl w:val="AC74518A"/>
    <w:lvl w:ilvl="0" w:tplc="40DA4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5DE30AC"/>
    <w:multiLevelType w:val="hybridMultilevel"/>
    <w:tmpl w:val="5E86C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79B6960"/>
    <w:multiLevelType w:val="multilevel"/>
    <w:tmpl w:val="679B696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1">
    <w:nsid w:val="6A2842D5"/>
    <w:multiLevelType w:val="multilevel"/>
    <w:tmpl w:val="6A2842D5"/>
    <w:lvl w:ilvl="0">
      <w:numFmt w:val="bullet"/>
      <w:lvlText w:val="-"/>
      <w:lvlJc w:val="left"/>
      <w:pPr>
        <w:ind w:left="1070" w:hanging="360"/>
      </w:pPr>
      <w:rPr>
        <w:rFonts w:ascii="Tahoma" w:hAnsi="Tahoma" w:hint="default"/>
        <w:color w:val="auto"/>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2">
    <w:nsid w:val="6BBC664E"/>
    <w:multiLevelType w:val="multilevel"/>
    <w:tmpl w:val="6BBC664E"/>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3">
    <w:nsid w:val="6C717F09"/>
    <w:multiLevelType w:val="hybridMultilevel"/>
    <w:tmpl w:val="99AC0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D506BF8"/>
    <w:multiLevelType w:val="multilevel"/>
    <w:tmpl w:val="6D506BF8"/>
    <w:lvl w:ilvl="0">
      <w:start w:val="2"/>
      <w:numFmt w:val="decimal"/>
      <w:lvlText w:val="%1."/>
      <w:lvlJc w:val="left"/>
      <w:pPr>
        <w:ind w:left="360" w:hanging="360"/>
      </w:pPr>
      <w:rPr>
        <w:rFonts w:hint="default"/>
      </w:rPr>
    </w:lvl>
    <w:lvl w:ilvl="1">
      <w:start w:val="1"/>
      <w:numFmt w:val="decimal"/>
      <w:lvlText w:val="%1.%2."/>
      <w:lvlJc w:val="left"/>
      <w:pPr>
        <w:ind w:left="3141" w:hanging="720"/>
      </w:pPr>
      <w:rPr>
        <w:rFonts w:hint="default"/>
      </w:rPr>
    </w:lvl>
    <w:lvl w:ilvl="2">
      <w:start w:val="1"/>
      <w:numFmt w:val="decimal"/>
      <w:lvlText w:val="%1.%2.%3."/>
      <w:lvlJc w:val="left"/>
      <w:pPr>
        <w:ind w:left="5562" w:hanging="720"/>
      </w:pPr>
      <w:rPr>
        <w:rFonts w:hint="default"/>
      </w:rPr>
    </w:lvl>
    <w:lvl w:ilvl="3">
      <w:start w:val="1"/>
      <w:numFmt w:val="decimal"/>
      <w:lvlText w:val="%1.%2.%3.%4."/>
      <w:lvlJc w:val="left"/>
      <w:pPr>
        <w:ind w:left="8343" w:hanging="1080"/>
      </w:pPr>
      <w:rPr>
        <w:rFonts w:hint="default"/>
      </w:rPr>
    </w:lvl>
    <w:lvl w:ilvl="4">
      <w:start w:val="1"/>
      <w:numFmt w:val="decimal"/>
      <w:lvlText w:val="%1.%2.%3.%4.%5."/>
      <w:lvlJc w:val="left"/>
      <w:pPr>
        <w:ind w:left="10764" w:hanging="1080"/>
      </w:pPr>
      <w:rPr>
        <w:rFonts w:hint="default"/>
      </w:rPr>
    </w:lvl>
    <w:lvl w:ilvl="5">
      <w:start w:val="1"/>
      <w:numFmt w:val="decimal"/>
      <w:lvlText w:val="%1.%2.%3.%4.%5.%6."/>
      <w:lvlJc w:val="left"/>
      <w:pPr>
        <w:ind w:left="13545" w:hanging="1440"/>
      </w:pPr>
      <w:rPr>
        <w:rFonts w:hint="default"/>
      </w:rPr>
    </w:lvl>
    <w:lvl w:ilvl="6">
      <w:start w:val="1"/>
      <w:numFmt w:val="decimal"/>
      <w:lvlText w:val="%1.%2.%3.%4.%5.%6.%7."/>
      <w:lvlJc w:val="left"/>
      <w:pPr>
        <w:ind w:left="15966" w:hanging="1440"/>
      </w:pPr>
      <w:rPr>
        <w:rFonts w:hint="default"/>
      </w:rPr>
    </w:lvl>
    <w:lvl w:ilvl="7">
      <w:start w:val="1"/>
      <w:numFmt w:val="decimal"/>
      <w:lvlText w:val="%1.%2.%3.%4.%5.%6.%7.%8."/>
      <w:lvlJc w:val="left"/>
      <w:pPr>
        <w:ind w:left="18747" w:hanging="1800"/>
      </w:pPr>
      <w:rPr>
        <w:rFonts w:hint="default"/>
      </w:rPr>
    </w:lvl>
    <w:lvl w:ilvl="8">
      <w:start w:val="1"/>
      <w:numFmt w:val="decimal"/>
      <w:lvlText w:val="%1.%2.%3.%4.%5.%6.%7.%8.%9."/>
      <w:lvlJc w:val="left"/>
      <w:pPr>
        <w:ind w:left="21168" w:hanging="1800"/>
      </w:pPr>
      <w:rPr>
        <w:rFonts w:hint="default"/>
      </w:rPr>
    </w:lvl>
  </w:abstractNum>
  <w:abstractNum w:abstractNumId="115">
    <w:nsid w:val="6D8A20B9"/>
    <w:multiLevelType w:val="multilevel"/>
    <w:tmpl w:val="6D8A20B9"/>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6">
    <w:nsid w:val="6E7A1C63"/>
    <w:multiLevelType w:val="multilevel"/>
    <w:tmpl w:val="6E7A1C6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6F695CB3"/>
    <w:multiLevelType w:val="hybridMultilevel"/>
    <w:tmpl w:val="FE500EF2"/>
    <w:lvl w:ilvl="0" w:tplc="6ED45B40">
      <w:start w:val="4"/>
      <w:numFmt w:val="decimal"/>
      <w:lvlText w:val="%1."/>
      <w:lvlJc w:val="left"/>
      <w:pPr>
        <w:ind w:left="754" w:hanging="360"/>
      </w:pPr>
      <w:rPr>
        <w:rFonts w:hint="default"/>
        <w:color w:val="000000" w:themeColor="text1"/>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18">
    <w:nsid w:val="6F98617C"/>
    <w:multiLevelType w:val="multilevel"/>
    <w:tmpl w:val="6F98617C"/>
    <w:lvl w:ilvl="0">
      <w:start w:val="1"/>
      <w:numFmt w:val="lowerLetter"/>
      <w:lvlText w:val="%1."/>
      <w:lvlJc w:val="left"/>
      <w:pPr>
        <w:ind w:left="1260" w:hanging="360"/>
      </w:pPr>
      <w:rPr>
        <w:rFonts w:cs="Times New Roman"/>
      </w:rPr>
    </w:lvl>
    <w:lvl w:ilvl="1">
      <w:start w:val="1"/>
      <w:numFmt w:val="lowerLetter"/>
      <w:lvlText w:val="%2."/>
      <w:lvlJc w:val="left"/>
      <w:pPr>
        <w:ind w:left="1980" w:hanging="360"/>
      </w:pPr>
      <w:rPr>
        <w:rFonts w:cs="Times New Roman"/>
      </w:rPr>
    </w:lvl>
    <w:lvl w:ilvl="2">
      <w:start w:val="1"/>
      <w:numFmt w:val="lowerRoman"/>
      <w:lvlText w:val="%3."/>
      <w:lvlJc w:val="right"/>
      <w:pPr>
        <w:ind w:left="2700" w:hanging="180"/>
      </w:pPr>
      <w:rPr>
        <w:rFonts w:cs="Times New Roman"/>
      </w:rPr>
    </w:lvl>
    <w:lvl w:ilvl="3">
      <w:start w:val="1"/>
      <w:numFmt w:val="decimal"/>
      <w:lvlText w:val="%4."/>
      <w:lvlJc w:val="left"/>
      <w:pPr>
        <w:ind w:left="3420" w:hanging="360"/>
      </w:pPr>
      <w:rPr>
        <w:rFonts w:cs="Times New Roman"/>
      </w:rPr>
    </w:lvl>
    <w:lvl w:ilvl="4">
      <w:start w:val="1"/>
      <w:numFmt w:val="lowerLetter"/>
      <w:lvlText w:val="%5."/>
      <w:lvlJc w:val="left"/>
      <w:pPr>
        <w:ind w:left="4140" w:hanging="360"/>
      </w:pPr>
      <w:rPr>
        <w:rFonts w:cs="Times New Roman"/>
      </w:rPr>
    </w:lvl>
    <w:lvl w:ilvl="5">
      <w:start w:val="1"/>
      <w:numFmt w:val="lowerRoman"/>
      <w:lvlText w:val="%6."/>
      <w:lvlJc w:val="right"/>
      <w:pPr>
        <w:ind w:left="4860" w:hanging="180"/>
      </w:pPr>
      <w:rPr>
        <w:rFonts w:cs="Times New Roman"/>
      </w:rPr>
    </w:lvl>
    <w:lvl w:ilvl="6">
      <w:start w:val="1"/>
      <w:numFmt w:val="decimal"/>
      <w:lvlText w:val="%7."/>
      <w:lvlJc w:val="left"/>
      <w:pPr>
        <w:ind w:left="5580" w:hanging="360"/>
      </w:pPr>
      <w:rPr>
        <w:rFonts w:cs="Times New Roman"/>
      </w:rPr>
    </w:lvl>
    <w:lvl w:ilvl="7">
      <w:start w:val="1"/>
      <w:numFmt w:val="lowerLetter"/>
      <w:lvlText w:val="%8."/>
      <w:lvlJc w:val="left"/>
      <w:pPr>
        <w:ind w:left="6300" w:hanging="360"/>
      </w:pPr>
      <w:rPr>
        <w:rFonts w:cs="Times New Roman"/>
      </w:rPr>
    </w:lvl>
    <w:lvl w:ilvl="8">
      <w:start w:val="1"/>
      <w:numFmt w:val="lowerRoman"/>
      <w:lvlText w:val="%9."/>
      <w:lvlJc w:val="right"/>
      <w:pPr>
        <w:ind w:left="7020" w:hanging="180"/>
      </w:pPr>
      <w:rPr>
        <w:rFonts w:cs="Times New Roman"/>
      </w:rPr>
    </w:lvl>
  </w:abstractNum>
  <w:abstractNum w:abstractNumId="119">
    <w:nsid w:val="6FB12311"/>
    <w:multiLevelType w:val="multilevel"/>
    <w:tmpl w:val="6FB12311"/>
    <w:lvl w:ilvl="0">
      <w:start w:val="1"/>
      <w:numFmt w:val="lowerLetter"/>
      <w:lvlText w:val="%1."/>
      <w:lvlJc w:val="left"/>
      <w:pPr>
        <w:ind w:left="36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72242DB4"/>
    <w:multiLevelType w:val="multilevel"/>
    <w:tmpl w:val="72242DB4"/>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1">
    <w:nsid w:val="72B2736F"/>
    <w:multiLevelType w:val="multilevel"/>
    <w:tmpl w:val="72B2736F"/>
    <w:lvl w:ilvl="0">
      <w:start w:val="1"/>
      <w:numFmt w:val="decimal"/>
      <w:lvlText w:val="%1."/>
      <w:lvlJc w:val="left"/>
      <w:pPr>
        <w:ind w:left="720" w:hanging="36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2">
    <w:nsid w:val="72C53614"/>
    <w:multiLevelType w:val="multilevel"/>
    <w:tmpl w:val="72C53614"/>
    <w:lvl w:ilvl="0">
      <w:start w:val="28"/>
      <w:numFmt w:val="bullet"/>
      <w:lvlText w:val="-"/>
      <w:lvlJc w:val="left"/>
      <w:pPr>
        <w:ind w:left="720" w:hanging="360"/>
      </w:pPr>
      <w:rPr>
        <w:rFonts w:ascii="Arial Narrow" w:eastAsia="Times New Roman" w:hAnsi="Arial Narrow"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nsid w:val="72DB1946"/>
    <w:multiLevelType w:val="multilevel"/>
    <w:tmpl w:val="72DB1946"/>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nsid w:val="734B5635"/>
    <w:multiLevelType w:val="multilevel"/>
    <w:tmpl w:val="734B5635"/>
    <w:lvl w:ilvl="0">
      <w:start w:val="1"/>
      <w:numFmt w:val="decimal"/>
      <w:lvlText w:val="(%1)"/>
      <w:lvlJc w:val="left"/>
      <w:pPr>
        <w:ind w:left="502" w:hanging="360"/>
      </w:pPr>
      <w:rPr>
        <w:rFonts w:cs="Times New Roman" w:hint="default"/>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125">
    <w:nsid w:val="73624542"/>
    <w:multiLevelType w:val="multilevel"/>
    <w:tmpl w:val="73624542"/>
    <w:lvl w:ilvl="0">
      <w:numFmt w:val="bullet"/>
      <w:lvlText w:val="-"/>
      <w:lvlJc w:val="left"/>
      <w:pPr>
        <w:ind w:left="720" w:hanging="360"/>
      </w:pPr>
      <w:rPr>
        <w:rFonts w:ascii="Tahoma" w:hAnsi="Tahoma"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nsid w:val="74F661B4"/>
    <w:multiLevelType w:val="multilevel"/>
    <w:tmpl w:val="74F661B4"/>
    <w:lvl w:ilvl="0">
      <w:start w:val="28"/>
      <w:numFmt w:val="bullet"/>
      <w:lvlText w:val="-"/>
      <w:lvlJc w:val="left"/>
      <w:pPr>
        <w:ind w:left="720" w:hanging="360"/>
      </w:pPr>
      <w:rPr>
        <w:rFonts w:ascii="Arial Narrow" w:eastAsia="Times New Roman" w:hAnsi="Arial Narrow"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nsid w:val="75AE6A69"/>
    <w:multiLevelType w:val="multilevel"/>
    <w:tmpl w:val="75AE6A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75DE0A88"/>
    <w:multiLevelType w:val="multilevel"/>
    <w:tmpl w:val="75DE0A88"/>
    <w:lvl w:ilvl="0">
      <w:start w:val="28"/>
      <w:numFmt w:val="bullet"/>
      <w:lvlText w:val="-"/>
      <w:lvlJc w:val="left"/>
      <w:pPr>
        <w:ind w:left="720" w:hanging="360"/>
      </w:pPr>
      <w:rPr>
        <w:rFonts w:ascii="Arial Narrow" w:eastAsia="Times New Roman" w:hAnsi="Arial Narrow"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nsid w:val="76643C22"/>
    <w:multiLevelType w:val="multilevel"/>
    <w:tmpl w:val="76643C22"/>
    <w:lvl w:ilvl="0">
      <w:numFmt w:val="bullet"/>
      <w:lvlText w:val="-"/>
      <w:lvlJc w:val="left"/>
      <w:pPr>
        <w:ind w:left="1800" w:hanging="360"/>
      </w:pPr>
      <w:rPr>
        <w:rFonts w:ascii="Calibri" w:eastAsiaTheme="minorHAnsi" w:hAnsi="Calibri" w:cstheme="minorBidi"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30">
    <w:nsid w:val="77571FFB"/>
    <w:multiLevelType w:val="multilevel"/>
    <w:tmpl w:val="77571F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nsid w:val="7D796123"/>
    <w:multiLevelType w:val="multilevel"/>
    <w:tmpl w:val="7D796123"/>
    <w:lvl w:ilvl="0">
      <w:start w:val="1"/>
      <w:numFmt w:val="decimal"/>
      <w:lvlText w:val="(%1)"/>
      <w:lvlJc w:val="left"/>
      <w:pPr>
        <w:ind w:left="502" w:hanging="360"/>
      </w:pPr>
      <w:rPr>
        <w:rFonts w:cs="Times New Roman" w:hint="default"/>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132">
    <w:nsid w:val="7D7D6969"/>
    <w:multiLevelType w:val="multilevel"/>
    <w:tmpl w:val="7D7D696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3">
    <w:nsid w:val="7E380AEB"/>
    <w:multiLevelType w:val="multilevel"/>
    <w:tmpl w:val="7E380AEB"/>
    <w:lvl w:ilvl="0">
      <w:start w:val="1"/>
      <w:numFmt w:val="decimal"/>
      <w:lvlText w:val="(%1)"/>
      <w:lvlJc w:val="left"/>
      <w:pPr>
        <w:ind w:left="24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7F0707A3"/>
    <w:multiLevelType w:val="multilevel"/>
    <w:tmpl w:val="7F0707A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nsid w:val="7F507239"/>
    <w:multiLevelType w:val="multilevel"/>
    <w:tmpl w:val="7F507239"/>
    <w:lvl w:ilvl="0">
      <w:start w:val="1"/>
      <w:numFmt w:val="lowerLetter"/>
      <w:lvlText w:val="%1."/>
      <w:lvlJc w:val="left"/>
      <w:pPr>
        <w:tabs>
          <w:tab w:val="left" w:pos="2340"/>
        </w:tabs>
        <w:ind w:left="2340" w:hanging="36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abstractNumId w:val="0"/>
  </w:num>
  <w:num w:numId="2">
    <w:abstractNumId w:val="123"/>
  </w:num>
  <w:num w:numId="3">
    <w:abstractNumId w:val="47"/>
  </w:num>
  <w:num w:numId="4">
    <w:abstractNumId w:val="105"/>
  </w:num>
  <w:num w:numId="5">
    <w:abstractNumId w:val="79"/>
  </w:num>
  <w:num w:numId="6">
    <w:abstractNumId w:val="120"/>
  </w:num>
  <w:num w:numId="7">
    <w:abstractNumId w:val="76"/>
  </w:num>
  <w:num w:numId="8">
    <w:abstractNumId w:val="132"/>
  </w:num>
  <w:num w:numId="9">
    <w:abstractNumId w:val="7"/>
  </w:num>
  <w:num w:numId="10">
    <w:abstractNumId w:val="65"/>
  </w:num>
  <w:num w:numId="11">
    <w:abstractNumId w:val="38"/>
  </w:num>
  <w:num w:numId="12">
    <w:abstractNumId w:val="114"/>
  </w:num>
  <w:num w:numId="13">
    <w:abstractNumId w:val="6"/>
  </w:num>
  <w:num w:numId="14">
    <w:abstractNumId w:val="107"/>
  </w:num>
  <w:num w:numId="15">
    <w:abstractNumId w:val="12"/>
  </w:num>
  <w:num w:numId="16">
    <w:abstractNumId w:val="35"/>
  </w:num>
  <w:num w:numId="17">
    <w:abstractNumId w:val="97"/>
  </w:num>
  <w:num w:numId="18">
    <w:abstractNumId w:val="84"/>
  </w:num>
  <w:num w:numId="19">
    <w:abstractNumId w:val="91"/>
  </w:num>
  <w:num w:numId="20">
    <w:abstractNumId w:val="135"/>
  </w:num>
  <w:num w:numId="21">
    <w:abstractNumId w:val="124"/>
  </w:num>
  <w:num w:numId="22">
    <w:abstractNumId w:val="93"/>
  </w:num>
  <w:num w:numId="23">
    <w:abstractNumId w:val="48"/>
  </w:num>
  <w:num w:numId="24">
    <w:abstractNumId w:val="131"/>
  </w:num>
  <w:num w:numId="25">
    <w:abstractNumId w:val="78"/>
  </w:num>
  <w:num w:numId="26">
    <w:abstractNumId w:val="100"/>
  </w:num>
  <w:num w:numId="27">
    <w:abstractNumId w:val="118"/>
  </w:num>
  <w:num w:numId="28">
    <w:abstractNumId w:val="22"/>
  </w:num>
  <w:num w:numId="29">
    <w:abstractNumId w:val="116"/>
  </w:num>
  <w:num w:numId="30">
    <w:abstractNumId w:val="86"/>
  </w:num>
  <w:num w:numId="31">
    <w:abstractNumId w:val="103"/>
  </w:num>
  <w:num w:numId="32">
    <w:abstractNumId w:val="42"/>
  </w:num>
  <w:num w:numId="33">
    <w:abstractNumId w:val="58"/>
  </w:num>
  <w:num w:numId="34">
    <w:abstractNumId w:val="4"/>
  </w:num>
  <w:num w:numId="35">
    <w:abstractNumId w:val="60"/>
  </w:num>
  <w:num w:numId="36">
    <w:abstractNumId w:val="2"/>
  </w:num>
  <w:num w:numId="37">
    <w:abstractNumId w:val="102"/>
  </w:num>
  <w:num w:numId="38">
    <w:abstractNumId w:val="55"/>
  </w:num>
  <w:num w:numId="39">
    <w:abstractNumId w:val="82"/>
  </w:num>
  <w:num w:numId="40">
    <w:abstractNumId w:val="133"/>
  </w:num>
  <w:num w:numId="41">
    <w:abstractNumId w:val="92"/>
  </w:num>
  <w:num w:numId="42">
    <w:abstractNumId w:val="72"/>
  </w:num>
  <w:num w:numId="43">
    <w:abstractNumId w:val="40"/>
  </w:num>
  <w:num w:numId="44">
    <w:abstractNumId w:val="52"/>
  </w:num>
  <w:num w:numId="45">
    <w:abstractNumId w:val="88"/>
  </w:num>
  <w:num w:numId="46">
    <w:abstractNumId w:val="1"/>
  </w:num>
  <w:num w:numId="47">
    <w:abstractNumId w:val="77"/>
  </w:num>
  <w:num w:numId="48">
    <w:abstractNumId w:val="19"/>
  </w:num>
  <w:num w:numId="49">
    <w:abstractNumId w:val="29"/>
  </w:num>
  <w:num w:numId="50">
    <w:abstractNumId w:val="16"/>
  </w:num>
  <w:num w:numId="51">
    <w:abstractNumId w:val="41"/>
  </w:num>
  <w:num w:numId="52">
    <w:abstractNumId w:val="63"/>
  </w:num>
  <w:num w:numId="53">
    <w:abstractNumId w:val="43"/>
  </w:num>
  <w:num w:numId="54">
    <w:abstractNumId w:val="119"/>
  </w:num>
  <w:num w:numId="55">
    <w:abstractNumId w:val="56"/>
  </w:num>
  <w:num w:numId="56">
    <w:abstractNumId w:val="54"/>
  </w:num>
  <w:num w:numId="57">
    <w:abstractNumId w:val="30"/>
  </w:num>
  <w:num w:numId="58">
    <w:abstractNumId w:val="44"/>
  </w:num>
  <w:num w:numId="59">
    <w:abstractNumId w:val="112"/>
  </w:num>
  <w:num w:numId="60">
    <w:abstractNumId w:val="121"/>
  </w:num>
  <w:num w:numId="61">
    <w:abstractNumId w:val="75"/>
  </w:num>
  <w:num w:numId="62">
    <w:abstractNumId w:val="51"/>
  </w:num>
  <w:num w:numId="63">
    <w:abstractNumId w:val="25"/>
  </w:num>
  <w:num w:numId="64">
    <w:abstractNumId w:val="111"/>
  </w:num>
  <w:num w:numId="65">
    <w:abstractNumId w:val="101"/>
  </w:num>
  <w:num w:numId="66">
    <w:abstractNumId w:val="104"/>
  </w:num>
  <w:num w:numId="67">
    <w:abstractNumId w:val="125"/>
  </w:num>
  <w:num w:numId="68">
    <w:abstractNumId w:val="96"/>
  </w:num>
  <w:num w:numId="69">
    <w:abstractNumId w:val="8"/>
  </w:num>
  <w:num w:numId="70">
    <w:abstractNumId w:val="18"/>
  </w:num>
  <w:num w:numId="71">
    <w:abstractNumId w:val="23"/>
  </w:num>
  <w:num w:numId="72">
    <w:abstractNumId w:val="37"/>
  </w:num>
  <w:num w:numId="73">
    <w:abstractNumId w:val="87"/>
  </w:num>
  <w:num w:numId="74">
    <w:abstractNumId w:val="110"/>
  </w:num>
  <w:num w:numId="75">
    <w:abstractNumId w:val="129"/>
  </w:num>
  <w:num w:numId="76">
    <w:abstractNumId w:val="15"/>
  </w:num>
  <w:num w:numId="77">
    <w:abstractNumId w:val="49"/>
  </w:num>
  <w:num w:numId="78">
    <w:abstractNumId w:val="98"/>
  </w:num>
  <w:num w:numId="79">
    <w:abstractNumId w:val="83"/>
  </w:num>
  <w:num w:numId="80">
    <w:abstractNumId w:val="73"/>
  </w:num>
  <w:num w:numId="81">
    <w:abstractNumId w:val="61"/>
  </w:num>
  <w:num w:numId="82">
    <w:abstractNumId w:val="64"/>
  </w:num>
  <w:num w:numId="83">
    <w:abstractNumId w:val="90"/>
  </w:num>
  <w:num w:numId="84">
    <w:abstractNumId w:val="122"/>
  </w:num>
  <w:num w:numId="85">
    <w:abstractNumId w:val="126"/>
  </w:num>
  <w:num w:numId="86">
    <w:abstractNumId w:val="24"/>
  </w:num>
  <w:num w:numId="87">
    <w:abstractNumId w:val="53"/>
  </w:num>
  <w:num w:numId="88">
    <w:abstractNumId w:val="74"/>
  </w:num>
  <w:num w:numId="89">
    <w:abstractNumId w:val="20"/>
  </w:num>
  <w:num w:numId="90">
    <w:abstractNumId w:val="57"/>
  </w:num>
  <w:num w:numId="91">
    <w:abstractNumId w:val="85"/>
  </w:num>
  <w:num w:numId="92">
    <w:abstractNumId w:val="33"/>
  </w:num>
  <w:num w:numId="93">
    <w:abstractNumId w:val="128"/>
  </w:num>
  <w:num w:numId="94">
    <w:abstractNumId w:val="14"/>
  </w:num>
  <w:num w:numId="95">
    <w:abstractNumId w:val="67"/>
  </w:num>
  <w:num w:numId="96">
    <w:abstractNumId w:val="95"/>
  </w:num>
  <w:num w:numId="97">
    <w:abstractNumId w:val="10"/>
  </w:num>
  <w:num w:numId="98">
    <w:abstractNumId w:val="26"/>
  </w:num>
  <w:num w:numId="99">
    <w:abstractNumId w:val="27"/>
  </w:num>
  <w:num w:numId="100">
    <w:abstractNumId w:val="130"/>
  </w:num>
  <w:num w:numId="101">
    <w:abstractNumId w:val="50"/>
  </w:num>
  <w:num w:numId="102">
    <w:abstractNumId w:val="34"/>
  </w:num>
  <w:num w:numId="103">
    <w:abstractNumId w:val="99"/>
  </w:num>
  <w:num w:numId="104">
    <w:abstractNumId w:val="11"/>
  </w:num>
  <w:num w:numId="105">
    <w:abstractNumId w:val="94"/>
  </w:num>
  <w:num w:numId="106">
    <w:abstractNumId w:val="21"/>
  </w:num>
  <w:num w:numId="107">
    <w:abstractNumId w:val="115"/>
  </w:num>
  <w:num w:numId="108">
    <w:abstractNumId w:val="46"/>
  </w:num>
  <w:num w:numId="109">
    <w:abstractNumId w:val="89"/>
  </w:num>
  <w:num w:numId="110">
    <w:abstractNumId w:val="69"/>
  </w:num>
  <w:num w:numId="111">
    <w:abstractNumId w:val="32"/>
  </w:num>
  <w:num w:numId="112">
    <w:abstractNumId w:val="127"/>
  </w:num>
  <w:num w:numId="113">
    <w:abstractNumId w:val="9"/>
  </w:num>
  <w:num w:numId="114">
    <w:abstractNumId w:val="5"/>
  </w:num>
  <w:num w:numId="115">
    <w:abstractNumId w:val="71"/>
  </w:num>
  <w:num w:numId="116">
    <w:abstractNumId w:val="68"/>
  </w:num>
  <w:num w:numId="117">
    <w:abstractNumId w:val="81"/>
  </w:num>
  <w:num w:numId="118">
    <w:abstractNumId w:val="59"/>
  </w:num>
  <w:num w:numId="119">
    <w:abstractNumId w:val="134"/>
  </w:num>
  <w:num w:numId="120">
    <w:abstractNumId w:val="106"/>
  </w:num>
  <w:num w:numId="121">
    <w:abstractNumId w:val="66"/>
  </w:num>
  <w:num w:numId="122">
    <w:abstractNumId w:val="70"/>
  </w:num>
  <w:num w:numId="123">
    <w:abstractNumId w:val="13"/>
  </w:num>
  <w:num w:numId="124">
    <w:abstractNumId w:val="117"/>
  </w:num>
  <w:num w:numId="125">
    <w:abstractNumId w:val="31"/>
  </w:num>
  <w:num w:numId="126">
    <w:abstractNumId w:val="36"/>
  </w:num>
  <w:num w:numId="127">
    <w:abstractNumId w:val="109"/>
  </w:num>
  <w:num w:numId="128">
    <w:abstractNumId w:val="80"/>
  </w:num>
  <w:num w:numId="129">
    <w:abstractNumId w:val="39"/>
  </w:num>
  <w:num w:numId="130">
    <w:abstractNumId w:val="62"/>
  </w:num>
  <w:num w:numId="131">
    <w:abstractNumId w:val="113"/>
  </w:num>
  <w:num w:numId="132">
    <w:abstractNumId w:val="17"/>
  </w:num>
  <w:num w:numId="133">
    <w:abstractNumId w:val="108"/>
  </w:num>
  <w:num w:numId="134">
    <w:abstractNumId w:val="45"/>
  </w:num>
  <w:num w:numId="135">
    <w:abstractNumId w:val="28"/>
  </w:num>
  <w:num w:numId="136">
    <w:abstractNumId w:val="3"/>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20"/>
  <w:displayHorizontalDrawingGridEvery w:val="2"/>
  <w:characterSpacingControl w:val="doNotCompress"/>
  <w:hdrShapeDefaults>
    <o:shapedefaults v:ext="edit" spidmax="2053" fillcolor="white">
      <v:fill color="white"/>
    </o:shapedefaults>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595CC5"/>
    <w:rsid w:val="00000605"/>
    <w:rsid w:val="00001824"/>
    <w:rsid w:val="0000355F"/>
    <w:rsid w:val="00004B01"/>
    <w:rsid w:val="00004D18"/>
    <w:rsid w:val="0001057D"/>
    <w:rsid w:val="00010DC2"/>
    <w:rsid w:val="00015495"/>
    <w:rsid w:val="0001619B"/>
    <w:rsid w:val="00017B70"/>
    <w:rsid w:val="000206E9"/>
    <w:rsid w:val="0002073A"/>
    <w:rsid w:val="00021EF3"/>
    <w:rsid w:val="00022B22"/>
    <w:rsid w:val="00022C19"/>
    <w:rsid w:val="00023977"/>
    <w:rsid w:val="00024BA5"/>
    <w:rsid w:val="00024CD1"/>
    <w:rsid w:val="00025148"/>
    <w:rsid w:val="000257B1"/>
    <w:rsid w:val="00027F31"/>
    <w:rsid w:val="00030A9F"/>
    <w:rsid w:val="00030BE4"/>
    <w:rsid w:val="000340B2"/>
    <w:rsid w:val="00034315"/>
    <w:rsid w:val="00035B76"/>
    <w:rsid w:val="00035D0C"/>
    <w:rsid w:val="00035DB0"/>
    <w:rsid w:val="00041DC3"/>
    <w:rsid w:val="00042769"/>
    <w:rsid w:val="00042893"/>
    <w:rsid w:val="00043802"/>
    <w:rsid w:val="000464C5"/>
    <w:rsid w:val="00047125"/>
    <w:rsid w:val="00047669"/>
    <w:rsid w:val="00047F38"/>
    <w:rsid w:val="0005030D"/>
    <w:rsid w:val="000507AF"/>
    <w:rsid w:val="00050FEC"/>
    <w:rsid w:val="000523F6"/>
    <w:rsid w:val="00054604"/>
    <w:rsid w:val="00055241"/>
    <w:rsid w:val="00055F8E"/>
    <w:rsid w:val="000562F7"/>
    <w:rsid w:val="0005722F"/>
    <w:rsid w:val="0006048F"/>
    <w:rsid w:val="00060DD4"/>
    <w:rsid w:val="00062170"/>
    <w:rsid w:val="00062E17"/>
    <w:rsid w:val="00062E94"/>
    <w:rsid w:val="00064FD3"/>
    <w:rsid w:val="00065142"/>
    <w:rsid w:val="00066CA7"/>
    <w:rsid w:val="00067197"/>
    <w:rsid w:val="000673C8"/>
    <w:rsid w:val="00070299"/>
    <w:rsid w:val="0007114A"/>
    <w:rsid w:val="00072FB2"/>
    <w:rsid w:val="0007383A"/>
    <w:rsid w:val="00075562"/>
    <w:rsid w:val="00076F41"/>
    <w:rsid w:val="00077627"/>
    <w:rsid w:val="000776B3"/>
    <w:rsid w:val="000818EB"/>
    <w:rsid w:val="000829B4"/>
    <w:rsid w:val="00083E9E"/>
    <w:rsid w:val="00084090"/>
    <w:rsid w:val="00084C7D"/>
    <w:rsid w:val="00085B94"/>
    <w:rsid w:val="000869DF"/>
    <w:rsid w:val="00090D43"/>
    <w:rsid w:val="00090DF4"/>
    <w:rsid w:val="0009266D"/>
    <w:rsid w:val="00092AAB"/>
    <w:rsid w:val="00094FA5"/>
    <w:rsid w:val="000953A4"/>
    <w:rsid w:val="00095672"/>
    <w:rsid w:val="00097729"/>
    <w:rsid w:val="000A0660"/>
    <w:rsid w:val="000A0E58"/>
    <w:rsid w:val="000A1044"/>
    <w:rsid w:val="000A2A30"/>
    <w:rsid w:val="000A2EF4"/>
    <w:rsid w:val="000A3970"/>
    <w:rsid w:val="000A4063"/>
    <w:rsid w:val="000A53C3"/>
    <w:rsid w:val="000A55B4"/>
    <w:rsid w:val="000A5E1F"/>
    <w:rsid w:val="000A676B"/>
    <w:rsid w:val="000A74C2"/>
    <w:rsid w:val="000B00AA"/>
    <w:rsid w:val="000B0185"/>
    <w:rsid w:val="000B033F"/>
    <w:rsid w:val="000B063F"/>
    <w:rsid w:val="000B0AB2"/>
    <w:rsid w:val="000B10DA"/>
    <w:rsid w:val="000B119F"/>
    <w:rsid w:val="000B148B"/>
    <w:rsid w:val="000B150F"/>
    <w:rsid w:val="000B1AE9"/>
    <w:rsid w:val="000B347E"/>
    <w:rsid w:val="000B4456"/>
    <w:rsid w:val="000B648D"/>
    <w:rsid w:val="000B6D3D"/>
    <w:rsid w:val="000B780F"/>
    <w:rsid w:val="000C1AA3"/>
    <w:rsid w:val="000C1E86"/>
    <w:rsid w:val="000C2F95"/>
    <w:rsid w:val="000C3AB4"/>
    <w:rsid w:val="000C42DD"/>
    <w:rsid w:val="000C46B0"/>
    <w:rsid w:val="000C477A"/>
    <w:rsid w:val="000C4E56"/>
    <w:rsid w:val="000C4F53"/>
    <w:rsid w:val="000C692A"/>
    <w:rsid w:val="000C7360"/>
    <w:rsid w:val="000D0F09"/>
    <w:rsid w:val="000D1050"/>
    <w:rsid w:val="000D185D"/>
    <w:rsid w:val="000D1D8D"/>
    <w:rsid w:val="000D3A15"/>
    <w:rsid w:val="000D3B1A"/>
    <w:rsid w:val="000D4029"/>
    <w:rsid w:val="000D4F2B"/>
    <w:rsid w:val="000D64F8"/>
    <w:rsid w:val="000D6ABB"/>
    <w:rsid w:val="000D6B77"/>
    <w:rsid w:val="000D7EB9"/>
    <w:rsid w:val="000E05F3"/>
    <w:rsid w:val="000E1C8B"/>
    <w:rsid w:val="000E1C90"/>
    <w:rsid w:val="000E44E4"/>
    <w:rsid w:val="000E4CC1"/>
    <w:rsid w:val="000E6135"/>
    <w:rsid w:val="000E63C4"/>
    <w:rsid w:val="000F05FA"/>
    <w:rsid w:val="000F15DC"/>
    <w:rsid w:val="000F1D17"/>
    <w:rsid w:val="000F2994"/>
    <w:rsid w:val="000F2BAB"/>
    <w:rsid w:val="000F375B"/>
    <w:rsid w:val="000F3779"/>
    <w:rsid w:val="000F3F4C"/>
    <w:rsid w:val="000F4208"/>
    <w:rsid w:val="000F5FDD"/>
    <w:rsid w:val="000F6000"/>
    <w:rsid w:val="000F63BB"/>
    <w:rsid w:val="000F7BD8"/>
    <w:rsid w:val="00100A46"/>
    <w:rsid w:val="00102063"/>
    <w:rsid w:val="00102ACD"/>
    <w:rsid w:val="00102E54"/>
    <w:rsid w:val="00102FA8"/>
    <w:rsid w:val="001036D1"/>
    <w:rsid w:val="00105885"/>
    <w:rsid w:val="001063D1"/>
    <w:rsid w:val="001137A9"/>
    <w:rsid w:val="0011538D"/>
    <w:rsid w:val="00115541"/>
    <w:rsid w:val="001160AF"/>
    <w:rsid w:val="001172BB"/>
    <w:rsid w:val="0011768D"/>
    <w:rsid w:val="00120E14"/>
    <w:rsid w:val="00121318"/>
    <w:rsid w:val="0012215D"/>
    <w:rsid w:val="00122564"/>
    <w:rsid w:val="001305A8"/>
    <w:rsid w:val="00130B03"/>
    <w:rsid w:val="00131684"/>
    <w:rsid w:val="00132007"/>
    <w:rsid w:val="0013218F"/>
    <w:rsid w:val="00133AE0"/>
    <w:rsid w:val="00133C91"/>
    <w:rsid w:val="001342AD"/>
    <w:rsid w:val="00134514"/>
    <w:rsid w:val="00134529"/>
    <w:rsid w:val="00136859"/>
    <w:rsid w:val="001405DE"/>
    <w:rsid w:val="0014094E"/>
    <w:rsid w:val="00142212"/>
    <w:rsid w:val="00144C9E"/>
    <w:rsid w:val="00146C9F"/>
    <w:rsid w:val="00146E52"/>
    <w:rsid w:val="00147046"/>
    <w:rsid w:val="001516A9"/>
    <w:rsid w:val="00151728"/>
    <w:rsid w:val="00152627"/>
    <w:rsid w:val="00153A43"/>
    <w:rsid w:val="00154414"/>
    <w:rsid w:val="00154F44"/>
    <w:rsid w:val="001565E8"/>
    <w:rsid w:val="00157761"/>
    <w:rsid w:val="001617E7"/>
    <w:rsid w:val="00162528"/>
    <w:rsid w:val="00164388"/>
    <w:rsid w:val="001675CF"/>
    <w:rsid w:val="00167CBB"/>
    <w:rsid w:val="00170698"/>
    <w:rsid w:val="00171E6B"/>
    <w:rsid w:val="00176636"/>
    <w:rsid w:val="00177062"/>
    <w:rsid w:val="00177E9A"/>
    <w:rsid w:val="00180AAC"/>
    <w:rsid w:val="00180B8C"/>
    <w:rsid w:val="00182B6E"/>
    <w:rsid w:val="001834AB"/>
    <w:rsid w:val="001835A9"/>
    <w:rsid w:val="001842FD"/>
    <w:rsid w:val="001847A5"/>
    <w:rsid w:val="00184E66"/>
    <w:rsid w:val="0019085D"/>
    <w:rsid w:val="00191E8A"/>
    <w:rsid w:val="00192FD1"/>
    <w:rsid w:val="00193B93"/>
    <w:rsid w:val="00193E3A"/>
    <w:rsid w:val="001945B6"/>
    <w:rsid w:val="00196F58"/>
    <w:rsid w:val="001A06A8"/>
    <w:rsid w:val="001A2040"/>
    <w:rsid w:val="001A30A2"/>
    <w:rsid w:val="001A385C"/>
    <w:rsid w:val="001A4DC4"/>
    <w:rsid w:val="001A7061"/>
    <w:rsid w:val="001A797D"/>
    <w:rsid w:val="001B0241"/>
    <w:rsid w:val="001B5DD5"/>
    <w:rsid w:val="001B7572"/>
    <w:rsid w:val="001C0325"/>
    <w:rsid w:val="001C08FF"/>
    <w:rsid w:val="001C0A9D"/>
    <w:rsid w:val="001C1B68"/>
    <w:rsid w:val="001C3661"/>
    <w:rsid w:val="001C59D2"/>
    <w:rsid w:val="001C7022"/>
    <w:rsid w:val="001D03C9"/>
    <w:rsid w:val="001D15B2"/>
    <w:rsid w:val="001D31F0"/>
    <w:rsid w:val="001D4920"/>
    <w:rsid w:val="001D6CED"/>
    <w:rsid w:val="001D777B"/>
    <w:rsid w:val="001E1696"/>
    <w:rsid w:val="001E173F"/>
    <w:rsid w:val="001E46E2"/>
    <w:rsid w:val="001E5D33"/>
    <w:rsid w:val="001F0D1C"/>
    <w:rsid w:val="001F2310"/>
    <w:rsid w:val="001F3139"/>
    <w:rsid w:val="001F5816"/>
    <w:rsid w:val="001F5881"/>
    <w:rsid w:val="001F76D3"/>
    <w:rsid w:val="00200738"/>
    <w:rsid w:val="00200BC6"/>
    <w:rsid w:val="00200E73"/>
    <w:rsid w:val="00202B20"/>
    <w:rsid w:val="002033A9"/>
    <w:rsid w:val="00204FF2"/>
    <w:rsid w:val="00205DBA"/>
    <w:rsid w:val="00205F70"/>
    <w:rsid w:val="00210AC2"/>
    <w:rsid w:val="00210E37"/>
    <w:rsid w:val="00212706"/>
    <w:rsid w:val="002141F0"/>
    <w:rsid w:val="00214674"/>
    <w:rsid w:val="00214730"/>
    <w:rsid w:val="0021725C"/>
    <w:rsid w:val="002177B3"/>
    <w:rsid w:val="00221690"/>
    <w:rsid w:val="002216AC"/>
    <w:rsid w:val="0022190E"/>
    <w:rsid w:val="0022338A"/>
    <w:rsid w:val="00223AFA"/>
    <w:rsid w:val="00224381"/>
    <w:rsid w:val="00224963"/>
    <w:rsid w:val="00224AB6"/>
    <w:rsid w:val="0022559E"/>
    <w:rsid w:val="00227DFC"/>
    <w:rsid w:val="00230429"/>
    <w:rsid w:val="0023120F"/>
    <w:rsid w:val="00231AE0"/>
    <w:rsid w:val="00231E17"/>
    <w:rsid w:val="00235F9E"/>
    <w:rsid w:val="002360A2"/>
    <w:rsid w:val="00236B3F"/>
    <w:rsid w:val="0024038D"/>
    <w:rsid w:val="00241677"/>
    <w:rsid w:val="00241C84"/>
    <w:rsid w:val="002448B1"/>
    <w:rsid w:val="00244A61"/>
    <w:rsid w:val="00244FAB"/>
    <w:rsid w:val="002460F4"/>
    <w:rsid w:val="0025016E"/>
    <w:rsid w:val="00251E22"/>
    <w:rsid w:val="002527D8"/>
    <w:rsid w:val="002551DF"/>
    <w:rsid w:val="0025552B"/>
    <w:rsid w:val="00255ADB"/>
    <w:rsid w:val="0025795F"/>
    <w:rsid w:val="00257ED9"/>
    <w:rsid w:val="00260DF5"/>
    <w:rsid w:val="0026163B"/>
    <w:rsid w:val="00261B96"/>
    <w:rsid w:val="00261EF6"/>
    <w:rsid w:val="00262AAD"/>
    <w:rsid w:val="00262AF9"/>
    <w:rsid w:val="00264591"/>
    <w:rsid w:val="00264BA8"/>
    <w:rsid w:val="0026512E"/>
    <w:rsid w:val="00265384"/>
    <w:rsid w:val="00266CA9"/>
    <w:rsid w:val="00271468"/>
    <w:rsid w:val="00271752"/>
    <w:rsid w:val="00272243"/>
    <w:rsid w:val="00272C04"/>
    <w:rsid w:val="00273694"/>
    <w:rsid w:val="00274F2F"/>
    <w:rsid w:val="0027580A"/>
    <w:rsid w:val="0027714E"/>
    <w:rsid w:val="00280323"/>
    <w:rsid w:val="00280D50"/>
    <w:rsid w:val="00281EEB"/>
    <w:rsid w:val="002826A9"/>
    <w:rsid w:val="00283B57"/>
    <w:rsid w:val="00285D13"/>
    <w:rsid w:val="00286598"/>
    <w:rsid w:val="00287143"/>
    <w:rsid w:val="0028784C"/>
    <w:rsid w:val="00287E5D"/>
    <w:rsid w:val="00290AD8"/>
    <w:rsid w:val="00291F09"/>
    <w:rsid w:val="002934EF"/>
    <w:rsid w:val="00293B8B"/>
    <w:rsid w:val="00294DA9"/>
    <w:rsid w:val="00295597"/>
    <w:rsid w:val="00295707"/>
    <w:rsid w:val="002A196A"/>
    <w:rsid w:val="002A39CF"/>
    <w:rsid w:val="002A3DF8"/>
    <w:rsid w:val="002A53DE"/>
    <w:rsid w:val="002A6197"/>
    <w:rsid w:val="002A6AEB"/>
    <w:rsid w:val="002B0EB9"/>
    <w:rsid w:val="002B10F0"/>
    <w:rsid w:val="002B188E"/>
    <w:rsid w:val="002B1BD2"/>
    <w:rsid w:val="002B1C78"/>
    <w:rsid w:val="002B2A46"/>
    <w:rsid w:val="002B2A96"/>
    <w:rsid w:val="002B2E7F"/>
    <w:rsid w:val="002B4799"/>
    <w:rsid w:val="002B604C"/>
    <w:rsid w:val="002B647B"/>
    <w:rsid w:val="002B7010"/>
    <w:rsid w:val="002B7368"/>
    <w:rsid w:val="002B7EA4"/>
    <w:rsid w:val="002C0A75"/>
    <w:rsid w:val="002C212E"/>
    <w:rsid w:val="002C29F7"/>
    <w:rsid w:val="002C2C4F"/>
    <w:rsid w:val="002C2D56"/>
    <w:rsid w:val="002C33DD"/>
    <w:rsid w:val="002C3989"/>
    <w:rsid w:val="002C57F1"/>
    <w:rsid w:val="002C6885"/>
    <w:rsid w:val="002C7FEE"/>
    <w:rsid w:val="002D02BC"/>
    <w:rsid w:val="002D04CB"/>
    <w:rsid w:val="002D0E32"/>
    <w:rsid w:val="002D31B9"/>
    <w:rsid w:val="002D3557"/>
    <w:rsid w:val="002D3744"/>
    <w:rsid w:val="002D41EB"/>
    <w:rsid w:val="002D5117"/>
    <w:rsid w:val="002D5905"/>
    <w:rsid w:val="002D5F36"/>
    <w:rsid w:val="002D64C3"/>
    <w:rsid w:val="002D70FA"/>
    <w:rsid w:val="002E1AD8"/>
    <w:rsid w:val="002E3B07"/>
    <w:rsid w:val="002E4661"/>
    <w:rsid w:val="002E4EB9"/>
    <w:rsid w:val="002E5BBF"/>
    <w:rsid w:val="002E69E8"/>
    <w:rsid w:val="002E6FD2"/>
    <w:rsid w:val="002F0665"/>
    <w:rsid w:val="002F154F"/>
    <w:rsid w:val="002F3918"/>
    <w:rsid w:val="002F4292"/>
    <w:rsid w:val="002F5225"/>
    <w:rsid w:val="002F5744"/>
    <w:rsid w:val="002F7CA2"/>
    <w:rsid w:val="00300413"/>
    <w:rsid w:val="00301065"/>
    <w:rsid w:val="00301097"/>
    <w:rsid w:val="00303A34"/>
    <w:rsid w:val="003041C3"/>
    <w:rsid w:val="00304C23"/>
    <w:rsid w:val="00305904"/>
    <w:rsid w:val="0030637A"/>
    <w:rsid w:val="00307A81"/>
    <w:rsid w:val="003101B7"/>
    <w:rsid w:val="00310660"/>
    <w:rsid w:val="00311706"/>
    <w:rsid w:val="00313D36"/>
    <w:rsid w:val="0031448A"/>
    <w:rsid w:val="0031534A"/>
    <w:rsid w:val="00315C1C"/>
    <w:rsid w:val="00322A3E"/>
    <w:rsid w:val="003275D7"/>
    <w:rsid w:val="003304E9"/>
    <w:rsid w:val="00330DE0"/>
    <w:rsid w:val="003346E2"/>
    <w:rsid w:val="00335A54"/>
    <w:rsid w:val="00336E07"/>
    <w:rsid w:val="003373C3"/>
    <w:rsid w:val="00340B80"/>
    <w:rsid w:val="00340BF8"/>
    <w:rsid w:val="0034276D"/>
    <w:rsid w:val="00343A8D"/>
    <w:rsid w:val="003450F4"/>
    <w:rsid w:val="00345909"/>
    <w:rsid w:val="00347D22"/>
    <w:rsid w:val="003512CF"/>
    <w:rsid w:val="00352252"/>
    <w:rsid w:val="0035383C"/>
    <w:rsid w:val="00353DF6"/>
    <w:rsid w:val="00353E50"/>
    <w:rsid w:val="0035477C"/>
    <w:rsid w:val="00355BAA"/>
    <w:rsid w:val="0035676B"/>
    <w:rsid w:val="00356958"/>
    <w:rsid w:val="00356EAD"/>
    <w:rsid w:val="00357DCE"/>
    <w:rsid w:val="00360A14"/>
    <w:rsid w:val="00362D42"/>
    <w:rsid w:val="00362F9D"/>
    <w:rsid w:val="003632F7"/>
    <w:rsid w:val="00363C3D"/>
    <w:rsid w:val="00363C53"/>
    <w:rsid w:val="00363CDB"/>
    <w:rsid w:val="00363DE9"/>
    <w:rsid w:val="00364DC6"/>
    <w:rsid w:val="00364FA7"/>
    <w:rsid w:val="00366360"/>
    <w:rsid w:val="00367D19"/>
    <w:rsid w:val="0037087B"/>
    <w:rsid w:val="0037092E"/>
    <w:rsid w:val="003725EA"/>
    <w:rsid w:val="00373643"/>
    <w:rsid w:val="00374C91"/>
    <w:rsid w:val="003768D6"/>
    <w:rsid w:val="00376D0A"/>
    <w:rsid w:val="003773D5"/>
    <w:rsid w:val="0037796C"/>
    <w:rsid w:val="00377EA6"/>
    <w:rsid w:val="00380153"/>
    <w:rsid w:val="00380FD4"/>
    <w:rsid w:val="00381B56"/>
    <w:rsid w:val="00383CC6"/>
    <w:rsid w:val="0038408F"/>
    <w:rsid w:val="00384BD6"/>
    <w:rsid w:val="00384D87"/>
    <w:rsid w:val="0038507F"/>
    <w:rsid w:val="00385C30"/>
    <w:rsid w:val="003876D3"/>
    <w:rsid w:val="00387E7E"/>
    <w:rsid w:val="00390C3D"/>
    <w:rsid w:val="00392176"/>
    <w:rsid w:val="003937EE"/>
    <w:rsid w:val="00394A8A"/>
    <w:rsid w:val="003955CE"/>
    <w:rsid w:val="00395780"/>
    <w:rsid w:val="003958A7"/>
    <w:rsid w:val="00395E67"/>
    <w:rsid w:val="00396396"/>
    <w:rsid w:val="00396E05"/>
    <w:rsid w:val="00397248"/>
    <w:rsid w:val="003973B4"/>
    <w:rsid w:val="003A0D84"/>
    <w:rsid w:val="003A1144"/>
    <w:rsid w:val="003A143B"/>
    <w:rsid w:val="003A3887"/>
    <w:rsid w:val="003A5077"/>
    <w:rsid w:val="003A7335"/>
    <w:rsid w:val="003A78D5"/>
    <w:rsid w:val="003B082B"/>
    <w:rsid w:val="003B1CDF"/>
    <w:rsid w:val="003B2D41"/>
    <w:rsid w:val="003B35D6"/>
    <w:rsid w:val="003B535C"/>
    <w:rsid w:val="003B55DE"/>
    <w:rsid w:val="003B6AF0"/>
    <w:rsid w:val="003C0D1B"/>
    <w:rsid w:val="003C1946"/>
    <w:rsid w:val="003C1D9B"/>
    <w:rsid w:val="003C319F"/>
    <w:rsid w:val="003C33A3"/>
    <w:rsid w:val="003C4D37"/>
    <w:rsid w:val="003C5AC6"/>
    <w:rsid w:val="003C662F"/>
    <w:rsid w:val="003C6F0E"/>
    <w:rsid w:val="003D04E2"/>
    <w:rsid w:val="003D06B5"/>
    <w:rsid w:val="003D178D"/>
    <w:rsid w:val="003D20A6"/>
    <w:rsid w:val="003D2B3A"/>
    <w:rsid w:val="003D38F5"/>
    <w:rsid w:val="003D3E8F"/>
    <w:rsid w:val="003D5358"/>
    <w:rsid w:val="003D5A4F"/>
    <w:rsid w:val="003D67EE"/>
    <w:rsid w:val="003D74AA"/>
    <w:rsid w:val="003E0478"/>
    <w:rsid w:val="003E1033"/>
    <w:rsid w:val="003E205E"/>
    <w:rsid w:val="003E5055"/>
    <w:rsid w:val="003E5CB1"/>
    <w:rsid w:val="003E7FC8"/>
    <w:rsid w:val="003F0474"/>
    <w:rsid w:val="003F0622"/>
    <w:rsid w:val="003F14E6"/>
    <w:rsid w:val="003F176B"/>
    <w:rsid w:val="003F1FFA"/>
    <w:rsid w:val="003F2CAD"/>
    <w:rsid w:val="003F50E9"/>
    <w:rsid w:val="003F5AB9"/>
    <w:rsid w:val="003F68DA"/>
    <w:rsid w:val="003F7927"/>
    <w:rsid w:val="003F7EA5"/>
    <w:rsid w:val="00400CF0"/>
    <w:rsid w:val="00401D9D"/>
    <w:rsid w:val="0040505D"/>
    <w:rsid w:val="00405244"/>
    <w:rsid w:val="00405776"/>
    <w:rsid w:val="00407061"/>
    <w:rsid w:val="00407CEC"/>
    <w:rsid w:val="00410D6B"/>
    <w:rsid w:val="00411C21"/>
    <w:rsid w:val="00411C85"/>
    <w:rsid w:val="00412714"/>
    <w:rsid w:val="0041276B"/>
    <w:rsid w:val="00415753"/>
    <w:rsid w:val="00415FED"/>
    <w:rsid w:val="00416AE8"/>
    <w:rsid w:val="00417109"/>
    <w:rsid w:val="00417DC0"/>
    <w:rsid w:val="004207C7"/>
    <w:rsid w:val="00420D94"/>
    <w:rsid w:val="00421A2F"/>
    <w:rsid w:val="00422128"/>
    <w:rsid w:val="0042470F"/>
    <w:rsid w:val="00427DD4"/>
    <w:rsid w:val="004300BB"/>
    <w:rsid w:val="00431936"/>
    <w:rsid w:val="00431E05"/>
    <w:rsid w:val="00431FB0"/>
    <w:rsid w:val="0043222B"/>
    <w:rsid w:val="004324A5"/>
    <w:rsid w:val="00433021"/>
    <w:rsid w:val="00433AD4"/>
    <w:rsid w:val="00434000"/>
    <w:rsid w:val="00435923"/>
    <w:rsid w:val="00436054"/>
    <w:rsid w:val="004377E6"/>
    <w:rsid w:val="0043784C"/>
    <w:rsid w:val="00437950"/>
    <w:rsid w:val="004403D3"/>
    <w:rsid w:val="00441CE0"/>
    <w:rsid w:val="00442B1D"/>
    <w:rsid w:val="004430F5"/>
    <w:rsid w:val="00443260"/>
    <w:rsid w:val="004441C0"/>
    <w:rsid w:val="0044443D"/>
    <w:rsid w:val="00444D9D"/>
    <w:rsid w:val="00445F88"/>
    <w:rsid w:val="00446053"/>
    <w:rsid w:val="00447C93"/>
    <w:rsid w:val="00450920"/>
    <w:rsid w:val="00454901"/>
    <w:rsid w:val="00456394"/>
    <w:rsid w:val="004613AF"/>
    <w:rsid w:val="00461863"/>
    <w:rsid w:val="00461977"/>
    <w:rsid w:val="00462D4F"/>
    <w:rsid w:val="0046672F"/>
    <w:rsid w:val="00472D93"/>
    <w:rsid w:val="00473C2C"/>
    <w:rsid w:val="0047501D"/>
    <w:rsid w:val="004750FC"/>
    <w:rsid w:val="004755E1"/>
    <w:rsid w:val="00476268"/>
    <w:rsid w:val="00476CFE"/>
    <w:rsid w:val="004774AD"/>
    <w:rsid w:val="00477B05"/>
    <w:rsid w:val="0048181E"/>
    <w:rsid w:val="00481996"/>
    <w:rsid w:val="004852E6"/>
    <w:rsid w:val="00485C32"/>
    <w:rsid w:val="00486AAD"/>
    <w:rsid w:val="00487294"/>
    <w:rsid w:val="00487479"/>
    <w:rsid w:val="004938FE"/>
    <w:rsid w:val="00493BAA"/>
    <w:rsid w:val="00494E02"/>
    <w:rsid w:val="004957AD"/>
    <w:rsid w:val="004A0036"/>
    <w:rsid w:val="004A1018"/>
    <w:rsid w:val="004A1995"/>
    <w:rsid w:val="004A30B6"/>
    <w:rsid w:val="004A4180"/>
    <w:rsid w:val="004A58C7"/>
    <w:rsid w:val="004A5D75"/>
    <w:rsid w:val="004A67BD"/>
    <w:rsid w:val="004A6CF6"/>
    <w:rsid w:val="004A6FDE"/>
    <w:rsid w:val="004A7E94"/>
    <w:rsid w:val="004B06A4"/>
    <w:rsid w:val="004B0FBE"/>
    <w:rsid w:val="004B20F3"/>
    <w:rsid w:val="004B2967"/>
    <w:rsid w:val="004B2C91"/>
    <w:rsid w:val="004B3074"/>
    <w:rsid w:val="004B39BA"/>
    <w:rsid w:val="004B3A57"/>
    <w:rsid w:val="004B3E33"/>
    <w:rsid w:val="004B5676"/>
    <w:rsid w:val="004C042B"/>
    <w:rsid w:val="004C1747"/>
    <w:rsid w:val="004C1C5A"/>
    <w:rsid w:val="004C28C4"/>
    <w:rsid w:val="004C429E"/>
    <w:rsid w:val="004C4A55"/>
    <w:rsid w:val="004C4D62"/>
    <w:rsid w:val="004C6887"/>
    <w:rsid w:val="004D034A"/>
    <w:rsid w:val="004D2F75"/>
    <w:rsid w:val="004D3A60"/>
    <w:rsid w:val="004D4A67"/>
    <w:rsid w:val="004D541D"/>
    <w:rsid w:val="004D5AEF"/>
    <w:rsid w:val="004E003B"/>
    <w:rsid w:val="004E2AB6"/>
    <w:rsid w:val="004E2F77"/>
    <w:rsid w:val="004E390E"/>
    <w:rsid w:val="004E3E18"/>
    <w:rsid w:val="004E6091"/>
    <w:rsid w:val="004F04B8"/>
    <w:rsid w:val="004F1390"/>
    <w:rsid w:val="004F1F15"/>
    <w:rsid w:val="004F34A3"/>
    <w:rsid w:val="004F5ABB"/>
    <w:rsid w:val="004F654E"/>
    <w:rsid w:val="0050073F"/>
    <w:rsid w:val="005008A5"/>
    <w:rsid w:val="00501733"/>
    <w:rsid w:val="005024F9"/>
    <w:rsid w:val="00502BD2"/>
    <w:rsid w:val="005045DC"/>
    <w:rsid w:val="005048B7"/>
    <w:rsid w:val="005054AF"/>
    <w:rsid w:val="005062CD"/>
    <w:rsid w:val="00506908"/>
    <w:rsid w:val="005070B6"/>
    <w:rsid w:val="00511314"/>
    <w:rsid w:val="0051195F"/>
    <w:rsid w:val="00511EB3"/>
    <w:rsid w:val="005122D6"/>
    <w:rsid w:val="005138E6"/>
    <w:rsid w:val="0051614E"/>
    <w:rsid w:val="00517348"/>
    <w:rsid w:val="00520C1A"/>
    <w:rsid w:val="0052196D"/>
    <w:rsid w:val="005225E3"/>
    <w:rsid w:val="005227B5"/>
    <w:rsid w:val="0052328A"/>
    <w:rsid w:val="00525346"/>
    <w:rsid w:val="00527695"/>
    <w:rsid w:val="005278A7"/>
    <w:rsid w:val="005308B2"/>
    <w:rsid w:val="00531921"/>
    <w:rsid w:val="00531ABD"/>
    <w:rsid w:val="005322B8"/>
    <w:rsid w:val="00532BF2"/>
    <w:rsid w:val="00534609"/>
    <w:rsid w:val="00534821"/>
    <w:rsid w:val="00537117"/>
    <w:rsid w:val="00537E2E"/>
    <w:rsid w:val="00537F05"/>
    <w:rsid w:val="00543290"/>
    <w:rsid w:val="00543AAB"/>
    <w:rsid w:val="005440E2"/>
    <w:rsid w:val="005457CE"/>
    <w:rsid w:val="00545DC7"/>
    <w:rsid w:val="00547145"/>
    <w:rsid w:val="005476CB"/>
    <w:rsid w:val="00550C0A"/>
    <w:rsid w:val="00551373"/>
    <w:rsid w:val="005519A6"/>
    <w:rsid w:val="005541B0"/>
    <w:rsid w:val="00555345"/>
    <w:rsid w:val="00561C68"/>
    <w:rsid w:val="005643E9"/>
    <w:rsid w:val="00564F6E"/>
    <w:rsid w:val="00565958"/>
    <w:rsid w:val="00565C53"/>
    <w:rsid w:val="00566298"/>
    <w:rsid w:val="0057144E"/>
    <w:rsid w:val="00571489"/>
    <w:rsid w:val="00571FC2"/>
    <w:rsid w:val="0057502A"/>
    <w:rsid w:val="00575E28"/>
    <w:rsid w:val="00576642"/>
    <w:rsid w:val="00576755"/>
    <w:rsid w:val="005806C2"/>
    <w:rsid w:val="0058170C"/>
    <w:rsid w:val="00581A23"/>
    <w:rsid w:val="005820A3"/>
    <w:rsid w:val="005820A9"/>
    <w:rsid w:val="0058235D"/>
    <w:rsid w:val="005824CF"/>
    <w:rsid w:val="00582587"/>
    <w:rsid w:val="005825FB"/>
    <w:rsid w:val="00584889"/>
    <w:rsid w:val="00584D37"/>
    <w:rsid w:val="00585E93"/>
    <w:rsid w:val="005875EC"/>
    <w:rsid w:val="00590723"/>
    <w:rsid w:val="00590F33"/>
    <w:rsid w:val="00592743"/>
    <w:rsid w:val="00592C17"/>
    <w:rsid w:val="00593205"/>
    <w:rsid w:val="00593871"/>
    <w:rsid w:val="005938B5"/>
    <w:rsid w:val="00595CC5"/>
    <w:rsid w:val="00595D31"/>
    <w:rsid w:val="00595EE2"/>
    <w:rsid w:val="005966C3"/>
    <w:rsid w:val="005974E1"/>
    <w:rsid w:val="00597551"/>
    <w:rsid w:val="00597DEE"/>
    <w:rsid w:val="005A1D84"/>
    <w:rsid w:val="005A2803"/>
    <w:rsid w:val="005A2A73"/>
    <w:rsid w:val="005A3675"/>
    <w:rsid w:val="005A4007"/>
    <w:rsid w:val="005A5674"/>
    <w:rsid w:val="005A5BE7"/>
    <w:rsid w:val="005A620F"/>
    <w:rsid w:val="005A6C02"/>
    <w:rsid w:val="005A719C"/>
    <w:rsid w:val="005A7527"/>
    <w:rsid w:val="005B06DC"/>
    <w:rsid w:val="005B0A32"/>
    <w:rsid w:val="005B1069"/>
    <w:rsid w:val="005B26AF"/>
    <w:rsid w:val="005B320C"/>
    <w:rsid w:val="005B3801"/>
    <w:rsid w:val="005B3C43"/>
    <w:rsid w:val="005B4587"/>
    <w:rsid w:val="005B519A"/>
    <w:rsid w:val="005C0848"/>
    <w:rsid w:val="005C153C"/>
    <w:rsid w:val="005C156F"/>
    <w:rsid w:val="005C1BE6"/>
    <w:rsid w:val="005C1F04"/>
    <w:rsid w:val="005C24DF"/>
    <w:rsid w:val="005C3440"/>
    <w:rsid w:val="005C35B7"/>
    <w:rsid w:val="005C5169"/>
    <w:rsid w:val="005C70AB"/>
    <w:rsid w:val="005D0AF0"/>
    <w:rsid w:val="005D0D0B"/>
    <w:rsid w:val="005D1703"/>
    <w:rsid w:val="005D2844"/>
    <w:rsid w:val="005D2DB7"/>
    <w:rsid w:val="005D33A7"/>
    <w:rsid w:val="005D347B"/>
    <w:rsid w:val="005D352E"/>
    <w:rsid w:val="005D5B51"/>
    <w:rsid w:val="005E0B3E"/>
    <w:rsid w:val="005E20AB"/>
    <w:rsid w:val="005E2559"/>
    <w:rsid w:val="005E4447"/>
    <w:rsid w:val="005E4759"/>
    <w:rsid w:val="005E4B39"/>
    <w:rsid w:val="005E55AA"/>
    <w:rsid w:val="005E7526"/>
    <w:rsid w:val="005E77FF"/>
    <w:rsid w:val="005F18CB"/>
    <w:rsid w:val="005F2A5B"/>
    <w:rsid w:val="005F3AB4"/>
    <w:rsid w:val="005F6267"/>
    <w:rsid w:val="005F7886"/>
    <w:rsid w:val="006013C6"/>
    <w:rsid w:val="00601DFF"/>
    <w:rsid w:val="0060268A"/>
    <w:rsid w:val="00602CC0"/>
    <w:rsid w:val="00602DBB"/>
    <w:rsid w:val="00603267"/>
    <w:rsid w:val="00603D37"/>
    <w:rsid w:val="0060479D"/>
    <w:rsid w:val="006051F4"/>
    <w:rsid w:val="006077F7"/>
    <w:rsid w:val="00607A7E"/>
    <w:rsid w:val="00610708"/>
    <w:rsid w:val="00610939"/>
    <w:rsid w:val="00611BB3"/>
    <w:rsid w:val="0061344B"/>
    <w:rsid w:val="00615A72"/>
    <w:rsid w:val="00617765"/>
    <w:rsid w:val="00617909"/>
    <w:rsid w:val="00620459"/>
    <w:rsid w:val="006206E3"/>
    <w:rsid w:val="0062083A"/>
    <w:rsid w:val="00620951"/>
    <w:rsid w:val="006233BB"/>
    <w:rsid w:val="00626288"/>
    <w:rsid w:val="00630972"/>
    <w:rsid w:val="00631351"/>
    <w:rsid w:val="0063353E"/>
    <w:rsid w:val="0063357C"/>
    <w:rsid w:val="0063394F"/>
    <w:rsid w:val="006339CC"/>
    <w:rsid w:val="0063513E"/>
    <w:rsid w:val="00635D6E"/>
    <w:rsid w:val="0063645F"/>
    <w:rsid w:val="00641955"/>
    <w:rsid w:val="00642FEC"/>
    <w:rsid w:val="0064325E"/>
    <w:rsid w:val="006436D1"/>
    <w:rsid w:val="006444AF"/>
    <w:rsid w:val="00646C5B"/>
    <w:rsid w:val="00646F8A"/>
    <w:rsid w:val="00647AD3"/>
    <w:rsid w:val="00653889"/>
    <w:rsid w:val="0065453C"/>
    <w:rsid w:val="00656320"/>
    <w:rsid w:val="00656D24"/>
    <w:rsid w:val="00660290"/>
    <w:rsid w:val="006621B1"/>
    <w:rsid w:val="006622A6"/>
    <w:rsid w:val="00663533"/>
    <w:rsid w:val="00664185"/>
    <w:rsid w:val="00664F07"/>
    <w:rsid w:val="00670348"/>
    <w:rsid w:val="00670682"/>
    <w:rsid w:val="00672B44"/>
    <w:rsid w:val="00673E47"/>
    <w:rsid w:val="0067427A"/>
    <w:rsid w:val="006760A9"/>
    <w:rsid w:val="006764AD"/>
    <w:rsid w:val="006772EC"/>
    <w:rsid w:val="00680AF6"/>
    <w:rsid w:val="00684318"/>
    <w:rsid w:val="006852FB"/>
    <w:rsid w:val="0068597C"/>
    <w:rsid w:val="006860A9"/>
    <w:rsid w:val="006875D6"/>
    <w:rsid w:val="00690698"/>
    <w:rsid w:val="006907B2"/>
    <w:rsid w:val="006919F3"/>
    <w:rsid w:val="006924C1"/>
    <w:rsid w:val="00692AD3"/>
    <w:rsid w:val="0069329D"/>
    <w:rsid w:val="00693B14"/>
    <w:rsid w:val="0069437F"/>
    <w:rsid w:val="00695067"/>
    <w:rsid w:val="0069563E"/>
    <w:rsid w:val="006961BF"/>
    <w:rsid w:val="006962C5"/>
    <w:rsid w:val="0069737A"/>
    <w:rsid w:val="006976D7"/>
    <w:rsid w:val="006A00B6"/>
    <w:rsid w:val="006A00C9"/>
    <w:rsid w:val="006A00ED"/>
    <w:rsid w:val="006A0981"/>
    <w:rsid w:val="006A194D"/>
    <w:rsid w:val="006A1E8C"/>
    <w:rsid w:val="006A1F6C"/>
    <w:rsid w:val="006A3108"/>
    <w:rsid w:val="006A46D2"/>
    <w:rsid w:val="006A4FF9"/>
    <w:rsid w:val="006A735F"/>
    <w:rsid w:val="006B34E8"/>
    <w:rsid w:val="006B3AC7"/>
    <w:rsid w:val="006B438C"/>
    <w:rsid w:val="006B4B99"/>
    <w:rsid w:val="006B5056"/>
    <w:rsid w:val="006B6499"/>
    <w:rsid w:val="006B68E9"/>
    <w:rsid w:val="006B6C52"/>
    <w:rsid w:val="006B79DD"/>
    <w:rsid w:val="006B7CF9"/>
    <w:rsid w:val="006C0DB6"/>
    <w:rsid w:val="006C191A"/>
    <w:rsid w:val="006C4D13"/>
    <w:rsid w:val="006C55F4"/>
    <w:rsid w:val="006C58EA"/>
    <w:rsid w:val="006C6094"/>
    <w:rsid w:val="006C6226"/>
    <w:rsid w:val="006C67A7"/>
    <w:rsid w:val="006C6C53"/>
    <w:rsid w:val="006D4359"/>
    <w:rsid w:val="006D4AB6"/>
    <w:rsid w:val="006D4D43"/>
    <w:rsid w:val="006D5457"/>
    <w:rsid w:val="006D5EA5"/>
    <w:rsid w:val="006D60D4"/>
    <w:rsid w:val="006D7CEC"/>
    <w:rsid w:val="006E0AAD"/>
    <w:rsid w:val="006E1965"/>
    <w:rsid w:val="006E20F4"/>
    <w:rsid w:val="006E24A4"/>
    <w:rsid w:val="006E2865"/>
    <w:rsid w:val="006E3058"/>
    <w:rsid w:val="006E352D"/>
    <w:rsid w:val="006E35DB"/>
    <w:rsid w:val="006E4A28"/>
    <w:rsid w:val="006E4B20"/>
    <w:rsid w:val="006E531E"/>
    <w:rsid w:val="006E5B21"/>
    <w:rsid w:val="006E6867"/>
    <w:rsid w:val="006E6A37"/>
    <w:rsid w:val="006E7D37"/>
    <w:rsid w:val="006F00FA"/>
    <w:rsid w:val="006F108A"/>
    <w:rsid w:val="006F240B"/>
    <w:rsid w:val="006F2CC8"/>
    <w:rsid w:val="006F3576"/>
    <w:rsid w:val="006F49F2"/>
    <w:rsid w:val="006F4C1B"/>
    <w:rsid w:val="006F4D44"/>
    <w:rsid w:val="006F6B35"/>
    <w:rsid w:val="00701EB1"/>
    <w:rsid w:val="00702C6A"/>
    <w:rsid w:val="00704960"/>
    <w:rsid w:val="00704F98"/>
    <w:rsid w:val="00704FE4"/>
    <w:rsid w:val="00705191"/>
    <w:rsid w:val="00705297"/>
    <w:rsid w:val="00706F9A"/>
    <w:rsid w:val="00706F9C"/>
    <w:rsid w:val="0071012E"/>
    <w:rsid w:val="00711A5E"/>
    <w:rsid w:val="00712A5B"/>
    <w:rsid w:val="007141AB"/>
    <w:rsid w:val="00714710"/>
    <w:rsid w:val="00715A7D"/>
    <w:rsid w:val="00715C0D"/>
    <w:rsid w:val="00716AD1"/>
    <w:rsid w:val="00720918"/>
    <w:rsid w:val="00720B8B"/>
    <w:rsid w:val="00721913"/>
    <w:rsid w:val="00722FE6"/>
    <w:rsid w:val="0072662F"/>
    <w:rsid w:val="00726D9B"/>
    <w:rsid w:val="00727BF7"/>
    <w:rsid w:val="0073008D"/>
    <w:rsid w:val="0073231F"/>
    <w:rsid w:val="00732DB2"/>
    <w:rsid w:val="007350DF"/>
    <w:rsid w:val="00741302"/>
    <w:rsid w:val="00742A44"/>
    <w:rsid w:val="00743280"/>
    <w:rsid w:val="007436EA"/>
    <w:rsid w:val="00745DC8"/>
    <w:rsid w:val="00752224"/>
    <w:rsid w:val="007538B1"/>
    <w:rsid w:val="007538DA"/>
    <w:rsid w:val="00755031"/>
    <w:rsid w:val="007553FB"/>
    <w:rsid w:val="00756086"/>
    <w:rsid w:val="00756217"/>
    <w:rsid w:val="00757179"/>
    <w:rsid w:val="0076185A"/>
    <w:rsid w:val="00765A7B"/>
    <w:rsid w:val="00765F63"/>
    <w:rsid w:val="00766960"/>
    <w:rsid w:val="00766D9D"/>
    <w:rsid w:val="00770E21"/>
    <w:rsid w:val="00773043"/>
    <w:rsid w:val="00773B2D"/>
    <w:rsid w:val="00775ED0"/>
    <w:rsid w:val="00775ED4"/>
    <w:rsid w:val="00776846"/>
    <w:rsid w:val="0077770B"/>
    <w:rsid w:val="007779E8"/>
    <w:rsid w:val="00777B20"/>
    <w:rsid w:val="00780DED"/>
    <w:rsid w:val="00781BAE"/>
    <w:rsid w:val="00783785"/>
    <w:rsid w:val="0078622F"/>
    <w:rsid w:val="00786885"/>
    <w:rsid w:val="0079050E"/>
    <w:rsid w:val="00791B43"/>
    <w:rsid w:val="00794662"/>
    <w:rsid w:val="0079548B"/>
    <w:rsid w:val="007959F9"/>
    <w:rsid w:val="00796570"/>
    <w:rsid w:val="00796AB9"/>
    <w:rsid w:val="007970D9"/>
    <w:rsid w:val="00797102"/>
    <w:rsid w:val="0079733E"/>
    <w:rsid w:val="007A030D"/>
    <w:rsid w:val="007A4157"/>
    <w:rsid w:val="007A49C3"/>
    <w:rsid w:val="007A4DC6"/>
    <w:rsid w:val="007A6C0D"/>
    <w:rsid w:val="007A7824"/>
    <w:rsid w:val="007A7F6E"/>
    <w:rsid w:val="007B0CF0"/>
    <w:rsid w:val="007B0DB7"/>
    <w:rsid w:val="007B131D"/>
    <w:rsid w:val="007B197F"/>
    <w:rsid w:val="007B2B44"/>
    <w:rsid w:val="007B376E"/>
    <w:rsid w:val="007B415D"/>
    <w:rsid w:val="007B4AAA"/>
    <w:rsid w:val="007C240F"/>
    <w:rsid w:val="007C298C"/>
    <w:rsid w:val="007C3B53"/>
    <w:rsid w:val="007C3FD3"/>
    <w:rsid w:val="007C57BF"/>
    <w:rsid w:val="007C6B34"/>
    <w:rsid w:val="007C6B3F"/>
    <w:rsid w:val="007D06BC"/>
    <w:rsid w:val="007D14D9"/>
    <w:rsid w:val="007D174D"/>
    <w:rsid w:val="007D1872"/>
    <w:rsid w:val="007D1C44"/>
    <w:rsid w:val="007D2F94"/>
    <w:rsid w:val="007D4066"/>
    <w:rsid w:val="007D41D0"/>
    <w:rsid w:val="007D62DE"/>
    <w:rsid w:val="007D6841"/>
    <w:rsid w:val="007D6C98"/>
    <w:rsid w:val="007D735D"/>
    <w:rsid w:val="007D79B2"/>
    <w:rsid w:val="007E02FE"/>
    <w:rsid w:val="007E345B"/>
    <w:rsid w:val="007E4270"/>
    <w:rsid w:val="007E4552"/>
    <w:rsid w:val="007E5634"/>
    <w:rsid w:val="007E7734"/>
    <w:rsid w:val="007E79BB"/>
    <w:rsid w:val="007F15A6"/>
    <w:rsid w:val="007F1AE4"/>
    <w:rsid w:val="007F2A50"/>
    <w:rsid w:val="007F406D"/>
    <w:rsid w:val="007F7117"/>
    <w:rsid w:val="007F72DA"/>
    <w:rsid w:val="007F7427"/>
    <w:rsid w:val="00801CE4"/>
    <w:rsid w:val="00802A3D"/>
    <w:rsid w:val="008030E9"/>
    <w:rsid w:val="00803553"/>
    <w:rsid w:val="00803847"/>
    <w:rsid w:val="008064A7"/>
    <w:rsid w:val="00806B3B"/>
    <w:rsid w:val="0080780E"/>
    <w:rsid w:val="00807BAF"/>
    <w:rsid w:val="00810245"/>
    <w:rsid w:val="00810A39"/>
    <w:rsid w:val="008110C9"/>
    <w:rsid w:val="00812405"/>
    <w:rsid w:val="008127A8"/>
    <w:rsid w:val="008137C8"/>
    <w:rsid w:val="008138B9"/>
    <w:rsid w:val="00813CA8"/>
    <w:rsid w:val="008145EB"/>
    <w:rsid w:val="00814AE8"/>
    <w:rsid w:val="00815C5B"/>
    <w:rsid w:val="00816376"/>
    <w:rsid w:val="00816571"/>
    <w:rsid w:val="00816F35"/>
    <w:rsid w:val="00816F54"/>
    <w:rsid w:val="00820C05"/>
    <w:rsid w:val="008220A9"/>
    <w:rsid w:val="00822869"/>
    <w:rsid w:val="008238BC"/>
    <w:rsid w:val="00824231"/>
    <w:rsid w:val="008244B0"/>
    <w:rsid w:val="00824C1F"/>
    <w:rsid w:val="00824D67"/>
    <w:rsid w:val="008257DB"/>
    <w:rsid w:val="00826178"/>
    <w:rsid w:val="008274A0"/>
    <w:rsid w:val="0082786F"/>
    <w:rsid w:val="00830217"/>
    <w:rsid w:val="00830CE3"/>
    <w:rsid w:val="00831818"/>
    <w:rsid w:val="00831FA7"/>
    <w:rsid w:val="00832748"/>
    <w:rsid w:val="00832A31"/>
    <w:rsid w:val="008331A2"/>
    <w:rsid w:val="0083374B"/>
    <w:rsid w:val="0083387F"/>
    <w:rsid w:val="00833C3F"/>
    <w:rsid w:val="00836F56"/>
    <w:rsid w:val="00837D16"/>
    <w:rsid w:val="00841757"/>
    <w:rsid w:val="0084212A"/>
    <w:rsid w:val="00843F38"/>
    <w:rsid w:val="00844182"/>
    <w:rsid w:val="00844BF8"/>
    <w:rsid w:val="008469F5"/>
    <w:rsid w:val="00851365"/>
    <w:rsid w:val="008513EB"/>
    <w:rsid w:val="0085240A"/>
    <w:rsid w:val="008528FD"/>
    <w:rsid w:val="00852CF3"/>
    <w:rsid w:val="00852DEA"/>
    <w:rsid w:val="00853877"/>
    <w:rsid w:val="00854E3D"/>
    <w:rsid w:val="00855827"/>
    <w:rsid w:val="0085592C"/>
    <w:rsid w:val="008563D6"/>
    <w:rsid w:val="008564EE"/>
    <w:rsid w:val="008605FB"/>
    <w:rsid w:val="00860B13"/>
    <w:rsid w:val="008615DB"/>
    <w:rsid w:val="008617C4"/>
    <w:rsid w:val="008651AE"/>
    <w:rsid w:val="008651C8"/>
    <w:rsid w:val="00865C83"/>
    <w:rsid w:val="0086659C"/>
    <w:rsid w:val="00866FC6"/>
    <w:rsid w:val="00870655"/>
    <w:rsid w:val="0087082B"/>
    <w:rsid w:val="008716B2"/>
    <w:rsid w:val="008726BB"/>
    <w:rsid w:val="00872CEC"/>
    <w:rsid w:val="00872F6A"/>
    <w:rsid w:val="00874090"/>
    <w:rsid w:val="008740C2"/>
    <w:rsid w:val="00876903"/>
    <w:rsid w:val="008769FF"/>
    <w:rsid w:val="0087705D"/>
    <w:rsid w:val="008777EC"/>
    <w:rsid w:val="00877AAF"/>
    <w:rsid w:val="00882B91"/>
    <w:rsid w:val="00884176"/>
    <w:rsid w:val="00884D90"/>
    <w:rsid w:val="008858D6"/>
    <w:rsid w:val="008864ED"/>
    <w:rsid w:val="00886B22"/>
    <w:rsid w:val="008907FE"/>
    <w:rsid w:val="00890835"/>
    <w:rsid w:val="00890D56"/>
    <w:rsid w:val="00892B38"/>
    <w:rsid w:val="00894279"/>
    <w:rsid w:val="00896022"/>
    <w:rsid w:val="00896FB3"/>
    <w:rsid w:val="00897228"/>
    <w:rsid w:val="008978A6"/>
    <w:rsid w:val="00897E96"/>
    <w:rsid w:val="008A2757"/>
    <w:rsid w:val="008A6C52"/>
    <w:rsid w:val="008A6DC1"/>
    <w:rsid w:val="008A7F2C"/>
    <w:rsid w:val="008B0216"/>
    <w:rsid w:val="008B12E1"/>
    <w:rsid w:val="008B2C31"/>
    <w:rsid w:val="008B3335"/>
    <w:rsid w:val="008B4576"/>
    <w:rsid w:val="008B45F9"/>
    <w:rsid w:val="008B4920"/>
    <w:rsid w:val="008B58BD"/>
    <w:rsid w:val="008B5FBC"/>
    <w:rsid w:val="008B61E5"/>
    <w:rsid w:val="008B63CF"/>
    <w:rsid w:val="008C0D96"/>
    <w:rsid w:val="008C0E0F"/>
    <w:rsid w:val="008C150A"/>
    <w:rsid w:val="008C1AAB"/>
    <w:rsid w:val="008C1D0C"/>
    <w:rsid w:val="008C2375"/>
    <w:rsid w:val="008C24DE"/>
    <w:rsid w:val="008C4258"/>
    <w:rsid w:val="008C4EBF"/>
    <w:rsid w:val="008C529B"/>
    <w:rsid w:val="008C5734"/>
    <w:rsid w:val="008C57E2"/>
    <w:rsid w:val="008C6A3D"/>
    <w:rsid w:val="008C7504"/>
    <w:rsid w:val="008D0627"/>
    <w:rsid w:val="008D0A3C"/>
    <w:rsid w:val="008D459A"/>
    <w:rsid w:val="008D4FAD"/>
    <w:rsid w:val="008D51AF"/>
    <w:rsid w:val="008D5AD0"/>
    <w:rsid w:val="008D6C86"/>
    <w:rsid w:val="008D7983"/>
    <w:rsid w:val="008E17F5"/>
    <w:rsid w:val="008E1912"/>
    <w:rsid w:val="008E3681"/>
    <w:rsid w:val="008E3815"/>
    <w:rsid w:val="008E4540"/>
    <w:rsid w:val="008E4E5F"/>
    <w:rsid w:val="008F12A0"/>
    <w:rsid w:val="008F1467"/>
    <w:rsid w:val="008F3672"/>
    <w:rsid w:val="008F4258"/>
    <w:rsid w:val="008F4B30"/>
    <w:rsid w:val="008F574A"/>
    <w:rsid w:val="008F5AFB"/>
    <w:rsid w:val="008F62AB"/>
    <w:rsid w:val="008F66D4"/>
    <w:rsid w:val="008F687B"/>
    <w:rsid w:val="008F783A"/>
    <w:rsid w:val="008F7C80"/>
    <w:rsid w:val="00901FA9"/>
    <w:rsid w:val="00903196"/>
    <w:rsid w:val="009039EF"/>
    <w:rsid w:val="00904A3F"/>
    <w:rsid w:val="00904D8E"/>
    <w:rsid w:val="00905379"/>
    <w:rsid w:val="00905624"/>
    <w:rsid w:val="00905F8F"/>
    <w:rsid w:val="00906CAE"/>
    <w:rsid w:val="00907FAD"/>
    <w:rsid w:val="00911154"/>
    <w:rsid w:val="0091160B"/>
    <w:rsid w:val="00911EE0"/>
    <w:rsid w:val="0091291C"/>
    <w:rsid w:val="00913FEC"/>
    <w:rsid w:val="00914787"/>
    <w:rsid w:val="00915CFD"/>
    <w:rsid w:val="00915F5F"/>
    <w:rsid w:val="00916C0C"/>
    <w:rsid w:val="0091748B"/>
    <w:rsid w:val="009177C1"/>
    <w:rsid w:val="00917FF0"/>
    <w:rsid w:val="009211A8"/>
    <w:rsid w:val="00921ED2"/>
    <w:rsid w:val="00922B64"/>
    <w:rsid w:val="009238F4"/>
    <w:rsid w:val="0092529A"/>
    <w:rsid w:val="009256FB"/>
    <w:rsid w:val="009258C0"/>
    <w:rsid w:val="0093081C"/>
    <w:rsid w:val="009313F3"/>
    <w:rsid w:val="00932E55"/>
    <w:rsid w:val="00932F9F"/>
    <w:rsid w:val="00935721"/>
    <w:rsid w:val="009359E8"/>
    <w:rsid w:val="00941C85"/>
    <w:rsid w:val="00941EB5"/>
    <w:rsid w:val="009420C9"/>
    <w:rsid w:val="0094324D"/>
    <w:rsid w:val="00944627"/>
    <w:rsid w:val="009453D2"/>
    <w:rsid w:val="00945A61"/>
    <w:rsid w:val="00946BA2"/>
    <w:rsid w:val="0094709E"/>
    <w:rsid w:val="00950296"/>
    <w:rsid w:val="009503B7"/>
    <w:rsid w:val="00952186"/>
    <w:rsid w:val="00952259"/>
    <w:rsid w:val="00953673"/>
    <w:rsid w:val="00955022"/>
    <w:rsid w:val="0095509A"/>
    <w:rsid w:val="00956E48"/>
    <w:rsid w:val="009572F2"/>
    <w:rsid w:val="00957A6F"/>
    <w:rsid w:val="0096649A"/>
    <w:rsid w:val="009674A7"/>
    <w:rsid w:val="00967CED"/>
    <w:rsid w:val="009711C9"/>
    <w:rsid w:val="009717DE"/>
    <w:rsid w:val="00972253"/>
    <w:rsid w:val="00973CC4"/>
    <w:rsid w:val="00976B98"/>
    <w:rsid w:val="00981272"/>
    <w:rsid w:val="009816C6"/>
    <w:rsid w:val="00983609"/>
    <w:rsid w:val="009843CF"/>
    <w:rsid w:val="00986085"/>
    <w:rsid w:val="009861A7"/>
    <w:rsid w:val="00986264"/>
    <w:rsid w:val="00986BDA"/>
    <w:rsid w:val="00992B54"/>
    <w:rsid w:val="009958D4"/>
    <w:rsid w:val="00995938"/>
    <w:rsid w:val="00997300"/>
    <w:rsid w:val="009976C3"/>
    <w:rsid w:val="00997C67"/>
    <w:rsid w:val="009A02FD"/>
    <w:rsid w:val="009A061D"/>
    <w:rsid w:val="009A355A"/>
    <w:rsid w:val="009A373C"/>
    <w:rsid w:val="009A3EF6"/>
    <w:rsid w:val="009A481A"/>
    <w:rsid w:val="009A58B0"/>
    <w:rsid w:val="009A5B35"/>
    <w:rsid w:val="009A6325"/>
    <w:rsid w:val="009A6C5E"/>
    <w:rsid w:val="009B0963"/>
    <w:rsid w:val="009B12C0"/>
    <w:rsid w:val="009B13B8"/>
    <w:rsid w:val="009B1784"/>
    <w:rsid w:val="009B3D3A"/>
    <w:rsid w:val="009B5430"/>
    <w:rsid w:val="009B62A3"/>
    <w:rsid w:val="009B6B37"/>
    <w:rsid w:val="009B6C98"/>
    <w:rsid w:val="009B702B"/>
    <w:rsid w:val="009B7EAB"/>
    <w:rsid w:val="009C0067"/>
    <w:rsid w:val="009C0E96"/>
    <w:rsid w:val="009C1E2C"/>
    <w:rsid w:val="009C1F1A"/>
    <w:rsid w:val="009C2681"/>
    <w:rsid w:val="009C3248"/>
    <w:rsid w:val="009C43FA"/>
    <w:rsid w:val="009C5EB3"/>
    <w:rsid w:val="009D021E"/>
    <w:rsid w:val="009D151A"/>
    <w:rsid w:val="009D1729"/>
    <w:rsid w:val="009D17FB"/>
    <w:rsid w:val="009D2504"/>
    <w:rsid w:val="009D28E2"/>
    <w:rsid w:val="009D29FC"/>
    <w:rsid w:val="009D3D6F"/>
    <w:rsid w:val="009D3D99"/>
    <w:rsid w:val="009D47F5"/>
    <w:rsid w:val="009D57EA"/>
    <w:rsid w:val="009D7177"/>
    <w:rsid w:val="009D7627"/>
    <w:rsid w:val="009E0FBE"/>
    <w:rsid w:val="009E122B"/>
    <w:rsid w:val="009E3018"/>
    <w:rsid w:val="009E47B1"/>
    <w:rsid w:val="009E52FD"/>
    <w:rsid w:val="009E53A8"/>
    <w:rsid w:val="009E5876"/>
    <w:rsid w:val="009E680A"/>
    <w:rsid w:val="009E6BC2"/>
    <w:rsid w:val="009F05B0"/>
    <w:rsid w:val="009F0809"/>
    <w:rsid w:val="009F0C79"/>
    <w:rsid w:val="009F116F"/>
    <w:rsid w:val="009F3270"/>
    <w:rsid w:val="009F37D0"/>
    <w:rsid w:val="009F3CDC"/>
    <w:rsid w:val="009F3F01"/>
    <w:rsid w:val="009F54E8"/>
    <w:rsid w:val="009F59F3"/>
    <w:rsid w:val="009F79D9"/>
    <w:rsid w:val="00A000D5"/>
    <w:rsid w:val="00A0018A"/>
    <w:rsid w:val="00A0088E"/>
    <w:rsid w:val="00A015AE"/>
    <w:rsid w:val="00A02386"/>
    <w:rsid w:val="00A03C8E"/>
    <w:rsid w:val="00A03E5B"/>
    <w:rsid w:val="00A05D96"/>
    <w:rsid w:val="00A063F7"/>
    <w:rsid w:val="00A06851"/>
    <w:rsid w:val="00A0692A"/>
    <w:rsid w:val="00A07447"/>
    <w:rsid w:val="00A106F0"/>
    <w:rsid w:val="00A11980"/>
    <w:rsid w:val="00A11EDE"/>
    <w:rsid w:val="00A12E18"/>
    <w:rsid w:val="00A12E5D"/>
    <w:rsid w:val="00A1485C"/>
    <w:rsid w:val="00A151B5"/>
    <w:rsid w:val="00A16449"/>
    <w:rsid w:val="00A168D8"/>
    <w:rsid w:val="00A170A9"/>
    <w:rsid w:val="00A17D7D"/>
    <w:rsid w:val="00A21045"/>
    <w:rsid w:val="00A21259"/>
    <w:rsid w:val="00A22604"/>
    <w:rsid w:val="00A23A32"/>
    <w:rsid w:val="00A24044"/>
    <w:rsid w:val="00A24FD9"/>
    <w:rsid w:val="00A26996"/>
    <w:rsid w:val="00A27E3E"/>
    <w:rsid w:val="00A30E5E"/>
    <w:rsid w:val="00A312A6"/>
    <w:rsid w:val="00A313F3"/>
    <w:rsid w:val="00A31453"/>
    <w:rsid w:val="00A3262C"/>
    <w:rsid w:val="00A33D76"/>
    <w:rsid w:val="00A33F31"/>
    <w:rsid w:val="00A342CE"/>
    <w:rsid w:val="00A34736"/>
    <w:rsid w:val="00A355AF"/>
    <w:rsid w:val="00A36682"/>
    <w:rsid w:val="00A401F1"/>
    <w:rsid w:val="00A408B8"/>
    <w:rsid w:val="00A419D7"/>
    <w:rsid w:val="00A43143"/>
    <w:rsid w:val="00A441B6"/>
    <w:rsid w:val="00A44EF0"/>
    <w:rsid w:val="00A459EB"/>
    <w:rsid w:val="00A4686A"/>
    <w:rsid w:val="00A46B7E"/>
    <w:rsid w:val="00A46DE6"/>
    <w:rsid w:val="00A47419"/>
    <w:rsid w:val="00A47593"/>
    <w:rsid w:val="00A5124F"/>
    <w:rsid w:val="00A51803"/>
    <w:rsid w:val="00A51A02"/>
    <w:rsid w:val="00A52807"/>
    <w:rsid w:val="00A52CBD"/>
    <w:rsid w:val="00A53FCB"/>
    <w:rsid w:val="00A54FCC"/>
    <w:rsid w:val="00A55D84"/>
    <w:rsid w:val="00A56B53"/>
    <w:rsid w:val="00A56FD3"/>
    <w:rsid w:val="00A57E3E"/>
    <w:rsid w:val="00A6153C"/>
    <w:rsid w:val="00A62DB3"/>
    <w:rsid w:val="00A62F9B"/>
    <w:rsid w:val="00A6309D"/>
    <w:rsid w:val="00A63FB3"/>
    <w:rsid w:val="00A658BD"/>
    <w:rsid w:val="00A66E39"/>
    <w:rsid w:val="00A66EB0"/>
    <w:rsid w:val="00A70D3C"/>
    <w:rsid w:val="00A70DA9"/>
    <w:rsid w:val="00A719D1"/>
    <w:rsid w:val="00A71E37"/>
    <w:rsid w:val="00A72E35"/>
    <w:rsid w:val="00A7496B"/>
    <w:rsid w:val="00A749FC"/>
    <w:rsid w:val="00A74F4C"/>
    <w:rsid w:val="00A75D90"/>
    <w:rsid w:val="00A7700D"/>
    <w:rsid w:val="00A77B2F"/>
    <w:rsid w:val="00A80D92"/>
    <w:rsid w:val="00A81DA3"/>
    <w:rsid w:val="00A81F82"/>
    <w:rsid w:val="00A82891"/>
    <w:rsid w:val="00A8375D"/>
    <w:rsid w:val="00A84280"/>
    <w:rsid w:val="00A857D9"/>
    <w:rsid w:val="00A858AC"/>
    <w:rsid w:val="00A86F28"/>
    <w:rsid w:val="00A8735D"/>
    <w:rsid w:val="00A87B5B"/>
    <w:rsid w:val="00A87DEA"/>
    <w:rsid w:val="00A87EF4"/>
    <w:rsid w:val="00A921E8"/>
    <w:rsid w:val="00A944A9"/>
    <w:rsid w:val="00A9569A"/>
    <w:rsid w:val="00A95792"/>
    <w:rsid w:val="00A959F9"/>
    <w:rsid w:val="00A96257"/>
    <w:rsid w:val="00A96A6B"/>
    <w:rsid w:val="00A97D5B"/>
    <w:rsid w:val="00AA0144"/>
    <w:rsid w:val="00AA1BB7"/>
    <w:rsid w:val="00AA4108"/>
    <w:rsid w:val="00AA494E"/>
    <w:rsid w:val="00AA4976"/>
    <w:rsid w:val="00AA55F0"/>
    <w:rsid w:val="00AA6066"/>
    <w:rsid w:val="00AA65DE"/>
    <w:rsid w:val="00AA73F2"/>
    <w:rsid w:val="00AA7AF2"/>
    <w:rsid w:val="00AB1225"/>
    <w:rsid w:val="00AB200E"/>
    <w:rsid w:val="00AB442E"/>
    <w:rsid w:val="00AB4442"/>
    <w:rsid w:val="00AB500B"/>
    <w:rsid w:val="00AB5EBC"/>
    <w:rsid w:val="00AB6D3A"/>
    <w:rsid w:val="00AB7F80"/>
    <w:rsid w:val="00AC0232"/>
    <w:rsid w:val="00AC0814"/>
    <w:rsid w:val="00AC0BB1"/>
    <w:rsid w:val="00AC164A"/>
    <w:rsid w:val="00AC18C1"/>
    <w:rsid w:val="00AC26A2"/>
    <w:rsid w:val="00AC29CC"/>
    <w:rsid w:val="00AC2E77"/>
    <w:rsid w:val="00AC35EF"/>
    <w:rsid w:val="00AC4F61"/>
    <w:rsid w:val="00AC57FC"/>
    <w:rsid w:val="00AC5C88"/>
    <w:rsid w:val="00AC7F92"/>
    <w:rsid w:val="00AD013F"/>
    <w:rsid w:val="00AD0C3A"/>
    <w:rsid w:val="00AD13EC"/>
    <w:rsid w:val="00AD245C"/>
    <w:rsid w:val="00AD24E3"/>
    <w:rsid w:val="00AD324C"/>
    <w:rsid w:val="00AD32A6"/>
    <w:rsid w:val="00AD47AE"/>
    <w:rsid w:val="00AD7F1F"/>
    <w:rsid w:val="00AE0CA5"/>
    <w:rsid w:val="00AE14EF"/>
    <w:rsid w:val="00AE1651"/>
    <w:rsid w:val="00AE1FE2"/>
    <w:rsid w:val="00AE2567"/>
    <w:rsid w:val="00AE3462"/>
    <w:rsid w:val="00AE641B"/>
    <w:rsid w:val="00AE7649"/>
    <w:rsid w:val="00AE7895"/>
    <w:rsid w:val="00AE7B8A"/>
    <w:rsid w:val="00AE7F9C"/>
    <w:rsid w:val="00AF0523"/>
    <w:rsid w:val="00AF160E"/>
    <w:rsid w:val="00AF3DB9"/>
    <w:rsid w:val="00B0062F"/>
    <w:rsid w:val="00B00DF2"/>
    <w:rsid w:val="00B01E0B"/>
    <w:rsid w:val="00B03094"/>
    <w:rsid w:val="00B03B54"/>
    <w:rsid w:val="00B0567A"/>
    <w:rsid w:val="00B06538"/>
    <w:rsid w:val="00B06A46"/>
    <w:rsid w:val="00B10134"/>
    <w:rsid w:val="00B10522"/>
    <w:rsid w:val="00B11448"/>
    <w:rsid w:val="00B11569"/>
    <w:rsid w:val="00B11673"/>
    <w:rsid w:val="00B1228E"/>
    <w:rsid w:val="00B12BCC"/>
    <w:rsid w:val="00B14429"/>
    <w:rsid w:val="00B145CA"/>
    <w:rsid w:val="00B1631D"/>
    <w:rsid w:val="00B17098"/>
    <w:rsid w:val="00B20141"/>
    <w:rsid w:val="00B2079A"/>
    <w:rsid w:val="00B20DC5"/>
    <w:rsid w:val="00B21B39"/>
    <w:rsid w:val="00B222A2"/>
    <w:rsid w:val="00B22B67"/>
    <w:rsid w:val="00B23676"/>
    <w:rsid w:val="00B2398F"/>
    <w:rsid w:val="00B23C36"/>
    <w:rsid w:val="00B25291"/>
    <w:rsid w:val="00B259A3"/>
    <w:rsid w:val="00B26381"/>
    <w:rsid w:val="00B27F34"/>
    <w:rsid w:val="00B30329"/>
    <w:rsid w:val="00B303E2"/>
    <w:rsid w:val="00B31157"/>
    <w:rsid w:val="00B31286"/>
    <w:rsid w:val="00B31324"/>
    <w:rsid w:val="00B31A7A"/>
    <w:rsid w:val="00B31CB4"/>
    <w:rsid w:val="00B31CC6"/>
    <w:rsid w:val="00B31D82"/>
    <w:rsid w:val="00B32B6E"/>
    <w:rsid w:val="00B33AC8"/>
    <w:rsid w:val="00B33F57"/>
    <w:rsid w:val="00B35191"/>
    <w:rsid w:val="00B351E3"/>
    <w:rsid w:val="00B35479"/>
    <w:rsid w:val="00B36781"/>
    <w:rsid w:val="00B369B9"/>
    <w:rsid w:val="00B37582"/>
    <w:rsid w:val="00B40A53"/>
    <w:rsid w:val="00B41893"/>
    <w:rsid w:val="00B43291"/>
    <w:rsid w:val="00B442F1"/>
    <w:rsid w:val="00B458C8"/>
    <w:rsid w:val="00B45FCF"/>
    <w:rsid w:val="00B46AE4"/>
    <w:rsid w:val="00B46CC5"/>
    <w:rsid w:val="00B46F62"/>
    <w:rsid w:val="00B472DA"/>
    <w:rsid w:val="00B47ABE"/>
    <w:rsid w:val="00B47EB9"/>
    <w:rsid w:val="00B50759"/>
    <w:rsid w:val="00B510A5"/>
    <w:rsid w:val="00B51931"/>
    <w:rsid w:val="00B51D0D"/>
    <w:rsid w:val="00B52EDA"/>
    <w:rsid w:val="00B54970"/>
    <w:rsid w:val="00B54E43"/>
    <w:rsid w:val="00B555C8"/>
    <w:rsid w:val="00B556C1"/>
    <w:rsid w:val="00B55CCC"/>
    <w:rsid w:val="00B5654B"/>
    <w:rsid w:val="00B62F7E"/>
    <w:rsid w:val="00B631BC"/>
    <w:rsid w:val="00B640A7"/>
    <w:rsid w:val="00B6559E"/>
    <w:rsid w:val="00B65F93"/>
    <w:rsid w:val="00B66434"/>
    <w:rsid w:val="00B67024"/>
    <w:rsid w:val="00B7063A"/>
    <w:rsid w:val="00B70FE2"/>
    <w:rsid w:val="00B7349F"/>
    <w:rsid w:val="00B74EEE"/>
    <w:rsid w:val="00B7539E"/>
    <w:rsid w:val="00B77921"/>
    <w:rsid w:val="00B81D54"/>
    <w:rsid w:val="00B82506"/>
    <w:rsid w:val="00B82697"/>
    <w:rsid w:val="00B83289"/>
    <w:rsid w:val="00B87096"/>
    <w:rsid w:val="00B90895"/>
    <w:rsid w:val="00B934CC"/>
    <w:rsid w:val="00B96466"/>
    <w:rsid w:val="00B969D0"/>
    <w:rsid w:val="00B96BA0"/>
    <w:rsid w:val="00BA0830"/>
    <w:rsid w:val="00BA1B4C"/>
    <w:rsid w:val="00BA349C"/>
    <w:rsid w:val="00BA364C"/>
    <w:rsid w:val="00BA4B83"/>
    <w:rsid w:val="00BA4E56"/>
    <w:rsid w:val="00BA63FA"/>
    <w:rsid w:val="00BA6C83"/>
    <w:rsid w:val="00BA7510"/>
    <w:rsid w:val="00BB1102"/>
    <w:rsid w:val="00BB156E"/>
    <w:rsid w:val="00BB49D6"/>
    <w:rsid w:val="00BB54FC"/>
    <w:rsid w:val="00BC0189"/>
    <w:rsid w:val="00BC097D"/>
    <w:rsid w:val="00BC0C36"/>
    <w:rsid w:val="00BC103F"/>
    <w:rsid w:val="00BC1282"/>
    <w:rsid w:val="00BC2276"/>
    <w:rsid w:val="00BC277A"/>
    <w:rsid w:val="00BC28B4"/>
    <w:rsid w:val="00BC3784"/>
    <w:rsid w:val="00BC4574"/>
    <w:rsid w:val="00BC5340"/>
    <w:rsid w:val="00BC619C"/>
    <w:rsid w:val="00BC6529"/>
    <w:rsid w:val="00BD1922"/>
    <w:rsid w:val="00BD1C7B"/>
    <w:rsid w:val="00BD379C"/>
    <w:rsid w:val="00BD4036"/>
    <w:rsid w:val="00BD445D"/>
    <w:rsid w:val="00BD4F63"/>
    <w:rsid w:val="00BD554F"/>
    <w:rsid w:val="00BD6C95"/>
    <w:rsid w:val="00BE014B"/>
    <w:rsid w:val="00BE0D8B"/>
    <w:rsid w:val="00BE1F90"/>
    <w:rsid w:val="00BE3696"/>
    <w:rsid w:val="00BE435C"/>
    <w:rsid w:val="00BE7AAF"/>
    <w:rsid w:val="00BE7B8E"/>
    <w:rsid w:val="00BF082B"/>
    <w:rsid w:val="00BF0971"/>
    <w:rsid w:val="00BF1A7F"/>
    <w:rsid w:val="00BF1C03"/>
    <w:rsid w:val="00BF1F7E"/>
    <w:rsid w:val="00BF3F69"/>
    <w:rsid w:val="00BF5280"/>
    <w:rsid w:val="00BF5FF8"/>
    <w:rsid w:val="00C00C93"/>
    <w:rsid w:val="00C0149F"/>
    <w:rsid w:val="00C0150C"/>
    <w:rsid w:val="00C01C02"/>
    <w:rsid w:val="00C0203B"/>
    <w:rsid w:val="00C024FE"/>
    <w:rsid w:val="00C02B20"/>
    <w:rsid w:val="00C031A0"/>
    <w:rsid w:val="00C03B2D"/>
    <w:rsid w:val="00C044E2"/>
    <w:rsid w:val="00C05299"/>
    <w:rsid w:val="00C0638E"/>
    <w:rsid w:val="00C06579"/>
    <w:rsid w:val="00C07208"/>
    <w:rsid w:val="00C07ABC"/>
    <w:rsid w:val="00C07B67"/>
    <w:rsid w:val="00C07CB8"/>
    <w:rsid w:val="00C10095"/>
    <w:rsid w:val="00C109C3"/>
    <w:rsid w:val="00C10D34"/>
    <w:rsid w:val="00C13786"/>
    <w:rsid w:val="00C13BE3"/>
    <w:rsid w:val="00C153C5"/>
    <w:rsid w:val="00C15CF2"/>
    <w:rsid w:val="00C1715C"/>
    <w:rsid w:val="00C21802"/>
    <w:rsid w:val="00C24B2F"/>
    <w:rsid w:val="00C25E28"/>
    <w:rsid w:val="00C26750"/>
    <w:rsid w:val="00C27534"/>
    <w:rsid w:val="00C27916"/>
    <w:rsid w:val="00C30140"/>
    <w:rsid w:val="00C316EE"/>
    <w:rsid w:val="00C3187D"/>
    <w:rsid w:val="00C32DC5"/>
    <w:rsid w:val="00C33855"/>
    <w:rsid w:val="00C339F2"/>
    <w:rsid w:val="00C3521C"/>
    <w:rsid w:val="00C35DA2"/>
    <w:rsid w:val="00C3770A"/>
    <w:rsid w:val="00C37CB2"/>
    <w:rsid w:val="00C4247A"/>
    <w:rsid w:val="00C43236"/>
    <w:rsid w:val="00C432AA"/>
    <w:rsid w:val="00C50FC7"/>
    <w:rsid w:val="00C52690"/>
    <w:rsid w:val="00C53580"/>
    <w:rsid w:val="00C53758"/>
    <w:rsid w:val="00C55337"/>
    <w:rsid w:val="00C558AD"/>
    <w:rsid w:val="00C56C1A"/>
    <w:rsid w:val="00C57C4F"/>
    <w:rsid w:val="00C60490"/>
    <w:rsid w:val="00C60BB7"/>
    <w:rsid w:val="00C60E99"/>
    <w:rsid w:val="00C61742"/>
    <w:rsid w:val="00C64F5A"/>
    <w:rsid w:val="00C65452"/>
    <w:rsid w:val="00C66673"/>
    <w:rsid w:val="00C67B35"/>
    <w:rsid w:val="00C708DE"/>
    <w:rsid w:val="00C716B2"/>
    <w:rsid w:val="00C72288"/>
    <w:rsid w:val="00C7249B"/>
    <w:rsid w:val="00C7374B"/>
    <w:rsid w:val="00C73A2C"/>
    <w:rsid w:val="00C73EC1"/>
    <w:rsid w:val="00C74176"/>
    <w:rsid w:val="00C742EE"/>
    <w:rsid w:val="00C7445F"/>
    <w:rsid w:val="00C74AFD"/>
    <w:rsid w:val="00C74C38"/>
    <w:rsid w:val="00C75162"/>
    <w:rsid w:val="00C75836"/>
    <w:rsid w:val="00C75DC7"/>
    <w:rsid w:val="00C75F07"/>
    <w:rsid w:val="00C764DE"/>
    <w:rsid w:val="00C77033"/>
    <w:rsid w:val="00C7726C"/>
    <w:rsid w:val="00C8150B"/>
    <w:rsid w:val="00C81741"/>
    <w:rsid w:val="00C822CC"/>
    <w:rsid w:val="00C82B30"/>
    <w:rsid w:val="00C83FDC"/>
    <w:rsid w:val="00C84141"/>
    <w:rsid w:val="00C84AE5"/>
    <w:rsid w:val="00C859D3"/>
    <w:rsid w:val="00C86947"/>
    <w:rsid w:val="00C86E44"/>
    <w:rsid w:val="00C920F6"/>
    <w:rsid w:val="00C92451"/>
    <w:rsid w:val="00C9245A"/>
    <w:rsid w:val="00C937EC"/>
    <w:rsid w:val="00C9581E"/>
    <w:rsid w:val="00C95A19"/>
    <w:rsid w:val="00C9649B"/>
    <w:rsid w:val="00C96DAF"/>
    <w:rsid w:val="00C97A93"/>
    <w:rsid w:val="00CA171A"/>
    <w:rsid w:val="00CA1BF6"/>
    <w:rsid w:val="00CA21BB"/>
    <w:rsid w:val="00CA3DC0"/>
    <w:rsid w:val="00CA4509"/>
    <w:rsid w:val="00CA57B1"/>
    <w:rsid w:val="00CA5A1C"/>
    <w:rsid w:val="00CA5F72"/>
    <w:rsid w:val="00CA7EDD"/>
    <w:rsid w:val="00CB035E"/>
    <w:rsid w:val="00CB0722"/>
    <w:rsid w:val="00CB106A"/>
    <w:rsid w:val="00CB1FC0"/>
    <w:rsid w:val="00CB3CF0"/>
    <w:rsid w:val="00CB458E"/>
    <w:rsid w:val="00CB69D4"/>
    <w:rsid w:val="00CB79A1"/>
    <w:rsid w:val="00CC1546"/>
    <w:rsid w:val="00CC282C"/>
    <w:rsid w:val="00CC3B32"/>
    <w:rsid w:val="00CC3C06"/>
    <w:rsid w:val="00CC5018"/>
    <w:rsid w:val="00CC6880"/>
    <w:rsid w:val="00CC69F7"/>
    <w:rsid w:val="00CC70A5"/>
    <w:rsid w:val="00CC72D9"/>
    <w:rsid w:val="00CD02F7"/>
    <w:rsid w:val="00CD3BCD"/>
    <w:rsid w:val="00CD4135"/>
    <w:rsid w:val="00CD49F7"/>
    <w:rsid w:val="00CD4D0D"/>
    <w:rsid w:val="00CD5EA6"/>
    <w:rsid w:val="00CD6314"/>
    <w:rsid w:val="00CD68C8"/>
    <w:rsid w:val="00CD6C1C"/>
    <w:rsid w:val="00CD7222"/>
    <w:rsid w:val="00CE2D46"/>
    <w:rsid w:val="00CE3CBD"/>
    <w:rsid w:val="00CE4417"/>
    <w:rsid w:val="00CE5AB2"/>
    <w:rsid w:val="00CE6785"/>
    <w:rsid w:val="00CE6EDD"/>
    <w:rsid w:val="00CE71CF"/>
    <w:rsid w:val="00CF084C"/>
    <w:rsid w:val="00CF1F09"/>
    <w:rsid w:val="00CF416F"/>
    <w:rsid w:val="00CF48C1"/>
    <w:rsid w:val="00CF4D0B"/>
    <w:rsid w:val="00CF50FB"/>
    <w:rsid w:val="00CF742E"/>
    <w:rsid w:val="00CF777B"/>
    <w:rsid w:val="00D01297"/>
    <w:rsid w:val="00D01957"/>
    <w:rsid w:val="00D01F6E"/>
    <w:rsid w:val="00D02DBC"/>
    <w:rsid w:val="00D13CE5"/>
    <w:rsid w:val="00D13E44"/>
    <w:rsid w:val="00D14694"/>
    <w:rsid w:val="00D1761F"/>
    <w:rsid w:val="00D20226"/>
    <w:rsid w:val="00D225FA"/>
    <w:rsid w:val="00D22AAF"/>
    <w:rsid w:val="00D2558E"/>
    <w:rsid w:val="00D25D76"/>
    <w:rsid w:val="00D30691"/>
    <w:rsid w:val="00D31982"/>
    <w:rsid w:val="00D326AC"/>
    <w:rsid w:val="00D355DC"/>
    <w:rsid w:val="00D36220"/>
    <w:rsid w:val="00D363FE"/>
    <w:rsid w:val="00D379B7"/>
    <w:rsid w:val="00D403BF"/>
    <w:rsid w:val="00D41C41"/>
    <w:rsid w:val="00D42122"/>
    <w:rsid w:val="00D42FA9"/>
    <w:rsid w:val="00D43B17"/>
    <w:rsid w:val="00D43E76"/>
    <w:rsid w:val="00D4401D"/>
    <w:rsid w:val="00D44B96"/>
    <w:rsid w:val="00D47308"/>
    <w:rsid w:val="00D4776D"/>
    <w:rsid w:val="00D47961"/>
    <w:rsid w:val="00D51FAB"/>
    <w:rsid w:val="00D544D0"/>
    <w:rsid w:val="00D5586B"/>
    <w:rsid w:val="00D564A9"/>
    <w:rsid w:val="00D57176"/>
    <w:rsid w:val="00D57BF6"/>
    <w:rsid w:val="00D603CD"/>
    <w:rsid w:val="00D6149A"/>
    <w:rsid w:val="00D61FBD"/>
    <w:rsid w:val="00D627FB"/>
    <w:rsid w:val="00D62EA2"/>
    <w:rsid w:val="00D63AE4"/>
    <w:rsid w:val="00D63C9E"/>
    <w:rsid w:val="00D647D8"/>
    <w:rsid w:val="00D64DBC"/>
    <w:rsid w:val="00D66BB8"/>
    <w:rsid w:val="00D67514"/>
    <w:rsid w:val="00D67FB3"/>
    <w:rsid w:val="00D743F3"/>
    <w:rsid w:val="00D75F91"/>
    <w:rsid w:val="00D76B3D"/>
    <w:rsid w:val="00D76F94"/>
    <w:rsid w:val="00D810DA"/>
    <w:rsid w:val="00D81980"/>
    <w:rsid w:val="00D8229F"/>
    <w:rsid w:val="00D829B3"/>
    <w:rsid w:val="00D852BB"/>
    <w:rsid w:val="00D8618B"/>
    <w:rsid w:val="00D8688E"/>
    <w:rsid w:val="00D87626"/>
    <w:rsid w:val="00D87A33"/>
    <w:rsid w:val="00D914D1"/>
    <w:rsid w:val="00D91729"/>
    <w:rsid w:val="00D91823"/>
    <w:rsid w:val="00D923FF"/>
    <w:rsid w:val="00D924C6"/>
    <w:rsid w:val="00D93EC4"/>
    <w:rsid w:val="00D94A7F"/>
    <w:rsid w:val="00D9679E"/>
    <w:rsid w:val="00D96CE3"/>
    <w:rsid w:val="00D971EE"/>
    <w:rsid w:val="00D97229"/>
    <w:rsid w:val="00D9744E"/>
    <w:rsid w:val="00D9755F"/>
    <w:rsid w:val="00D97601"/>
    <w:rsid w:val="00D97A53"/>
    <w:rsid w:val="00DA0C0C"/>
    <w:rsid w:val="00DA1798"/>
    <w:rsid w:val="00DA1AC1"/>
    <w:rsid w:val="00DA1B34"/>
    <w:rsid w:val="00DA38EB"/>
    <w:rsid w:val="00DA3D78"/>
    <w:rsid w:val="00DA47D8"/>
    <w:rsid w:val="00DA4E4D"/>
    <w:rsid w:val="00DB069B"/>
    <w:rsid w:val="00DB3791"/>
    <w:rsid w:val="00DB3E1E"/>
    <w:rsid w:val="00DB40D3"/>
    <w:rsid w:val="00DB479B"/>
    <w:rsid w:val="00DB7C85"/>
    <w:rsid w:val="00DC075F"/>
    <w:rsid w:val="00DC2426"/>
    <w:rsid w:val="00DC3C15"/>
    <w:rsid w:val="00DC3FED"/>
    <w:rsid w:val="00DC44F2"/>
    <w:rsid w:val="00DC4661"/>
    <w:rsid w:val="00DC4D7A"/>
    <w:rsid w:val="00DC5FCC"/>
    <w:rsid w:val="00DD02DB"/>
    <w:rsid w:val="00DD13E1"/>
    <w:rsid w:val="00DD1F59"/>
    <w:rsid w:val="00DD23AC"/>
    <w:rsid w:val="00DD33F5"/>
    <w:rsid w:val="00DD435E"/>
    <w:rsid w:val="00DD626D"/>
    <w:rsid w:val="00DD7936"/>
    <w:rsid w:val="00DE1B68"/>
    <w:rsid w:val="00DE1F59"/>
    <w:rsid w:val="00DE255E"/>
    <w:rsid w:val="00DE2A97"/>
    <w:rsid w:val="00DE42F2"/>
    <w:rsid w:val="00DE6332"/>
    <w:rsid w:val="00DF0C64"/>
    <w:rsid w:val="00DF169F"/>
    <w:rsid w:val="00DF16DF"/>
    <w:rsid w:val="00DF195B"/>
    <w:rsid w:val="00DF1D78"/>
    <w:rsid w:val="00DF3053"/>
    <w:rsid w:val="00DF3214"/>
    <w:rsid w:val="00DF422B"/>
    <w:rsid w:val="00DF793F"/>
    <w:rsid w:val="00E0067E"/>
    <w:rsid w:val="00E00BE4"/>
    <w:rsid w:val="00E02D19"/>
    <w:rsid w:val="00E03335"/>
    <w:rsid w:val="00E047AE"/>
    <w:rsid w:val="00E05922"/>
    <w:rsid w:val="00E069D1"/>
    <w:rsid w:val="00E07571"/>
    <w:rsid w:val="00E07ADC"/>
    <w:rsid w:val="00E105DC"/>
    <w:rsid w:val="00E10799"/>
    <w:rsid w:val="00E12653"/>
    <w:rsid w:val="00E131D8"/>
    <w:rsid w:val="00E13699"/>
    <w:rsid w:val="00E13A0B"/>
    <w:rsid w:val="00E14C47"/>
    <w:rsid w:val="00E15023"/>
    <w:rsid w:val="00E15A62"/>
    <w:rsid w:val="00E16995"/>
    <w:rsid w:val="00E21042"/>
    <w:rsid w:val="00E21D0A"/>
    <w:rsid w:val="00E21E19"/>
    <w:rsid w:val="00E227EB"/>
    <w:rsid w:val="00E22C68"/>
    <w:rsid w:val="00E23548"/>
    <w:rsid w:val="00E25055"/>
    <w:rsid w:val="00E26F19"/>
    <w:rsid w:val="00E27749"/>
    <w:rsid w:val="00E31D27"/>
    <w:rsid w:val="00E31EF0"/>
    <w:rsid w:val="00E32360"/>
    <w:rsid w:val="00E33359"/>
    <w:rsid w:val="00E33488"/>
    <w:rsid w:val="00E341D6"/>
    <w:rsid w:val="00E34331"/>
    <w:rsid w:val="00E34B35"/>
    <w:rsid w:val="00E358A5"/>
    <w:rsid w:val="00E35DC9"/>
    <w:rsid w:val="00E3601B"/>
    <w:rsid w:val="00E41487"/>
    <w:rsid w:val="00E42C94"/>
    <w:rsid w:val="00E42DA4"/>
    <w:rsid w:val="00E44661"/>
    <w:rsid w:val="00E449CB"/>
    <w:rsid w:val="00E452F9"/>
    <w:rsid w:val="00E47529"/>
    <w:rsid w:val="00E47A19"/>
    <w:rsid w:val="00E47D31"/>
    <w:rsid w:val="00E507D7"/>
    <w:rsid w:val="00E51A8A"/>
    <w:rsid w:val="00E53A5E"/>
    <w:rsid w:val="00E54E3B"/>
    <w:rsid w:val="00E5517B"/>
    <w:rsid w:val="00E551D3"/>
    <w:rsid w:val="00E563A0"/>
    <w:rsid w:val="00E569B1"/>
    <w:rsid w:val="00E56A43"/>
    <w:rsid w:val="00E601EA"/>
    <w:rsid w:val="00E60767"/>
    <w:rsid w:val="00E613F1"/>
    <w:rsid w:val="00E6238A"/>
    <w:rsid w:val="00E62BC3"/>
    <w:rsid w:val="00E63D67"/>
    <w:rsid w:val="00E644BE"/>
    <w:rsid w:val="00E64FA7"/>
    <w:rsid w:val="00E65C69"/>
    <w:rsid w:val="00E667FD"/>
    <w:rsid w:val="00E67FA1"/>
    <w:rsid w:val="00E70E2E"/>
    <w:rsid w:val="00E70FB8"/>
    <w:rsid w:val="00E7186E"/>
    <w:rsid w:val="00E7188F"/>
    <w:rsid w:val="00E71CAB"/>
    <w:rsid w:val="00E722C5"/>
    <w:rsid w:val="00E72515"/>
    <w:rsid w:val="00E730C6"/>
    <w:rsid w:val="00E74874"/>
    <w:rsid w:val="00E751F0"/>
    <w:rsid w:val="00E7595A"/>
    <w:rsid w:val="00E77D72"/>
    <w:rsid w:val="00E802E0"/>
    <w:rsid w:val="00E8049A"/>
    <w:rsid w:val="00E81BFD"/>
    <w:rsid w:val="00E8384E"/>
    <w:rsid w:val="00E84822"/>
    <w:rsid w:val="00E84FB4"/>
    <w:rsid w:val="00E8724B"/>
    <w:rsid w:val="00E878D1"/>
    <w:rsid w:val="00E87DFD"/>
    <w:rsid w:val="00E900E8"/>
    <w:rsid w:val="00E90157"/>
    <w:rsid w:val="00E923F1"/>
    <w:rsid w:val="00E9297E"/>
    <w:rsid w:val="00E92E16"/>
    <w:rsid w:val="00E92E9A"/>
    <w:rsid w:val="00E952AD"/>
    <w:rsid w:val="00E957FF"/>
    <w:rsid w:val="00E9617F"/>
    <w:rsid w:val="00E96EBA"/>
    <w:rsid w:val="00E97D80"/>
    <w:rsid w:val="00E97FDC"/>
    <w:rsid w:val="00EA03DB"/>
    <w:rsid w:val="00EA0892"/>
    <w:rsid w:val="00EA1C4F"/>
    <w:rsid w:val="00EA2B19"/>
    <w:rsid w:val="00EA6333"/>
    <w:rsid w:val="00EA6803"/>
    <w:rsid w:val="00EB10BB"/>
    <w:rsid w:val="00EB1AC9"/>
    <w:rsid w:val="00EB299E"/>
    <w:rsid w:val="00EB3A9E"/>
    <w:rsid w:val="00EB3BD6"/>
    <w:rsid w:val="00EB7126"/>
    <w:rsid w:val="00EB7E40"/>
    <w:rsid w:val="00EC09E6"/>
    <w:rsid w:val="00EC11A1"/>
    <w:rsid w:val="00EC156D"/>
    <w:rsid w:val="00EC18AA"/>
    <w:rsid w:val="00EC2194"/>
    <w:rsid w:val="00EC2254"/>
    <w:rsid w:val="00EC307E"/>
    <w:rsid w:val="00EC3B20"/>
    <w:rsid w:val="00EC4928"/>
    <w:rsid w:val="00EC496C"/>
    <w:rsid w:val="00EC4998"/>
    <w:rsid w:val="00EC614E"/>
    <w:rsid w:val="00EC62A3"/>
    <w:rsid w:val="00EC7A5C"/>
    <w:rsid w:val="00EC7FAB"/>
    <w:rsid w:val="00ED0463"/>
    <w:rsid w:val="00ED093C"/>
    <w:rsid w:val="00ED10A1"/>
    <w:rsid w:val="00ED133A"/>
    <w:rsid w:val="00ED2C79"/>
    <w:rsid w:val="00ED3DF5"/>
    <w:rsid w:val="00ED55D6"/>
    <w:rsid w:val="00ED5BB8"/>
    <w:rsid w:val="00ED659A"/>
    <w:rsid w:val="00ED6682"/>
    <w:rsid w:val="00ED74D2"/>
    <w:rsid w:val="00ED7583"/>
    <w:rsid w:val="00EE152F"/>
    <w:rsid w:val="00EE1CCA"/>
    <w:rsid w:val="00EE2263"/>
    <w:rsid w:val="00EE24B0"/>
    <w:rsid w:val="00EE4487"/>
    <w:rsid w:val="00EE4504"/>
    <w:rsid w:val="00EE57DE"/>
    <w:rsid w:val="00EE69B9"/>
    <w:rsid w:val="00EE6CCE"/>
    <w:rsid w:val="00EE7123"/>
    <w:rsid w:val="00EF0E5A"/>
    <w:rsid w:val="00EF1B73"/>
    <w:rsid w:val="00EF4AF7"/>
    <w:rsid w:val="00EF4F28"/>
    <w:rsid w:val="00EF6CAA"/>
    <w:rsid w:val="00EF7884"/>
    <w:rsid w:val="00F010A5"/>
    <w:rsid w:val="00F01613"/>
    <w:rsid w:val="00F02278"/>
    <w:rsid w:val="00F02337"/>
    <w:rsid w:val="00F02E0E"/>
    <w:rsid w:val="00F05E0C"/>
    <w:rsid w:val="00F0713A"/>
    <w:rsid w:val="00F07D99"/>
    <w:rsid w:val="00F114E3"/>
    <w:rsid w:val="00F12118"/>
    <w:rsid w:val="00F12555"/>
    <w:rsid w:val="00F12999"/>
    <w:rsid w:val="00F12D87"/>
    <w:rsid w:val="00F1420B"/>
    <w:rsid w:val="00F164F1"/>
    <w:rsid w:val="00F17C87"/>
    <w:rsid w:val="00F2031F"/>
    <w:rsid w:val="00F2086E"/>
    <w:rsid w:val="00F20DE8"/>
    <w:rsid w:val="00F223CF"/>
    <w:rsid w:val="00F26209"/>
    <w:rsid w:val="00F2622A"/>
    <w:rsid w:val="00F2655F"/>
    <w:rsid w:val="00F272C1"/>
    <w:rsid w:val="00F2781F"/>
    <w:rsid w:val="00F27E04"/>
    <w:rsid w:val="00F307F3"/>
    <w:rsid w:val="00F34668"/>
    <w:rsid w:val="00F35CF9"/>
    <w:rsid w:val="00F361A6"/>
    <w:rsid w:val="00F36248"/>
    <w:rsid w:val="00F362B5"/>
    <w:rsid w:val="00F365B0"/>
    <w:rsid w:val="00F36BF2"/>
    <w:rsid w:val="00F40B7F"/>
    <w:rsid w:val="00F424F2"/>
    <w:rsid w:val="00F44CB7"/>
    <w:rsid w:val="00F45AED"/>
    <w:rsid w:val="00F45D5B"/>
    <w:rsid w:val="00F46536"/>
    <w:rsid w:val="00F46D3F"/>
    <w:rsid w:val="00F50596"/>
    <w:rsid w:val="00F50D50"/>
    <w:rsid w:val="00F514C6"/>
    <w:rsid w:val="00F533DC"/>
    <w:rsid w:val="00F5390B"/>
    <w:rsid w:val="00F54927"/>
    <w:rsid w:val="00F54987"/>
    <w:rsid w:val="00F56B31"/>
    <w:rsid w:val="00F578E2"/>
    <w:rsid w:val="00F57F17"/>
    <w:rsid w:val="00F6168E"/>
    <w:rsid w:val="00F627B1"/>
    <w:rsid w:val="00F6287D"/>
    <w:rsid w:val="00F62F7E"/>
    <w:rsid w:val="00F63A0B"/>
    <w:rsid w:val="00F64E77"/>
    <w:rsid w:val="00F658DB"/>
    <w:rsid w:val="00F6648E"/>
    <w:rsid w:val="00F66A1A"/>
    <w:rsid w:val="00F7049D"/>
    <w:rsid w:val="00F73B97"/>
    <w:rsid w:val="00F74A62"/>
    <w:rsid w:val="00F74CA1"/>
    <w:rsid w:val="00F770BC"/>
    <w:rsid w:val="00F77439"/>
    <w:rsid w:val="00F7748A"/>
    <w:rsid w:val="00F779EC"/>
    <w:rsid w:val="00F8239D"/>
    <w:rsid w:val="00F82823"/>
    <w:rsid w:val="00F82849"/>
    <w:rsid w:val="00F832C8"/>
    <w:rsid w:val="00F8483C"/>
    <w:rsid w:val="00F851BF"/>
    <w:rsid w:val="00F856FC"/>
    <w:rsid w:val="00F86A06"/>
    <w:rsid w:val="00F913A0"/>
    <w:rsid w:val="00F91605"/>
    <w:rsid w:val="00F923D7"/>
    <w:rsid w:val="00F92478"/>
    <w:rsid w:val="00F930B1"/>
    <w:rsid w:val="00FA0175"/>
    <w:rsid w:val="00FA137E"/>
    <w:rsid w:val="00FA13F2"/>
    <w:rsid w:val="00FA16A9"/>
    <w:rsid w:val="00FA1848"/>
    <w:rsid w:val="00FA1E36"/>
    <w:rsid w:val="00FA1F5E"/>
    <w:rsid w:val="00FA29A6"/>
    <w:rsid w:val="00FA2DB5"/>
    <w:rsid w:val="00FA3CC5"/>
    <w:rsid w:val="00FA3DBE"/>
    <w:rsid w:val="00FA56C5"/>
    <w:rsid w:val="00FA60BD"/>
    <w:rsid w:val="00FA668C"/>
    <w:rsid w:val="00FA6746"/>
    <w:rsid w:val="00FA6A6B"/>
    <w:rsid w:val="00FA6C39"/>
    <w:rsid w:val="00FA7EEF"/>
    <w:rsid w:val="00FB06FE"/>
    <w:rsid w:val="00FB2E9F"/>
    <w:rsid w:val="00FB3835"/>
    <w:rsid w:val="00FB3D38"/>
    <w:rsid w:val="00FB4B30"/>
    <w:rsid w:val="00FB6A3D"/>
    <w:rsid w:val="00FB6E01"/>
    <w:rsid w:val="00FB6E0D"/>
    <w:rsid w:val="00FC0E12"/>
    <w:rsid w:val="00FC113C"/>
    <w:rsid w:val="00FC20A2"/>
    <w:rsid w:val="00FC21CC"/>
    <w:rsid w:val="00FC29C1"/>
    <w:rsid w:val="00FC6737"/>
    <w:rsid w:val="00FC7586"/>
    <w:rsid w:val="00FC78B3"/>
    <w:rsid w:val="00FC7BCE"/>
    <w:rsid w:val="00FC7DEF"/>
    <w:rsid w:val="00FD0E0A"/>
    <w:rsid w:val="00FD2FB6"/>
    <w:rsid w:val="00FD3A93"/>
    <w:rsid w:val="00FD4805"/>
    <w:rsid w:val="00FD4DFC"/>
    <w:rsid w:val="00FD5694"/>
    <w:rsid w:val="00FD5ED1"/>
    <w:rsid w:val="00FD6402"/>
    <w:rsid w:val="00FE0CAA"/>
    <w:rsid w:val="00FE1436"/>
    <w:rsid w:val="00FE1628"/>
    <w:rsid w:val="00FE181A"/>
    <w:rsid w:val="00FE4AA8"/>
    <w:rsid w:val="00FE5391"/>
    <w:rsid w:val="00FF09D4"/>
    <w:rsid w:val="00FF0BB7"/>
    <w:rsid w:val="00FF106A"/>
    <w:rsid w:val="00FF1393"/>
    <w:rsid w:val="00FF1442"/>
    <w:rsid w:val="00FF1A98"/>
    <w:rsid w:val="00FF2880"/>
    <w:rsid w:val="00FF5E55"/>
    <w:rsid w:val="00FF612F"/>
    <w:rsid w:val="00FF6234"/>
    <w:rsid w:val="0A2B2026"/>
    <w:rsid w:val="15A0115A"/>
    <w:rsid w:val="15AC3B0B"/>
    <w:rsid w:val="1B5E3556"/>
    <w:rsid w:val="1D275074"/>
    <w:rsid w:val="20A45165"/>
    <w:rsid w:val="25B172EA"/>
    <w:rsid w:val="3C695668"/>
    <w:rsid w:val="5225150D"/>
    <w:rsid w:val="5982796C"/>
    <w:rsid w:val="60AC318F"/>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3" fillcolor="white">
      <v:fill color="white"/>
    </o:shapedefaults>
    <o:shapelayout v:ext="edit">
      <o:idmap v:ext="edit" data="1"/>
      <o:rules v:ext="edit">
        <o:r id="V:Rule1" type="connector" idref="#_x0000_s1084"/>
        <o:r id="V:Rule2" type="connector" idref="#_x0000_s1142"/>
        <o:r id="V:Rule3" type="connector" idref="#_x0000_s1116"/>
        <o:r id="V:Rule4" type="connector" idref="#_x0000_s1080"/>
        <o:r id="V:Rule5" type="connector" idref="#_x0000_s1043"/>
        <o:r id="V:Rule6" type="connector" idref="#_x0000_s1152"/>
        <o:r id="V:Rule7" type="connector" idref="#_x0000_s1141"/>
        <o:r id="V:Rule8" type="connector" idref="#_x0000_s1092"/>
        <o:r id="V:Rule9" type="connector" idref="#_x0000_s1160"/>
        <o:r id="V:Rule10" type="connector" idref="#_x0000_s1109"/>
        <o:r id="V:Rule11" type="connector" idref="#_x0000_s1132"/>
        <o:r id="V:Rule12" type="connector" idref="#_x0000_s1051"/>
        <o:r id="V:Rule13" type="connector" idref="#_x0000_s1156"/>
        <o:r id="V:Rule14" type="connector" idref="#_x0000_s1104"/>
        <o:r id="V:Rule15" type="connector" idref="#_x0000_s1165"/>
        <o:r id="V:Rule16" type="connector" idref="#_x0000_s1037"/>
        <o:r id="V:Rule17" type="connector" idref="#_x0000_s1085"/>
        <o:r id="V:Rule18" type="connector" idref="#_x0000_s1040"/>
        <o:r id="V:Rule19" type="connector" idref="#_x0000_s1103"/>
        <o:r id="V:Rule20" type="connector" idref="#_x0000_s1097"/>
        <o:r id="V:Rule21" type="connector" idref="#_x0000_s1105"/>
        <o:r id="V:Rule22" type="connector" idref="#_x0000_s1130"/>
        <o:r id="V:Rule23" type="connector" idref="#_x0000_s1034"/>
        <o:r id="V:Rule24" type="connector" idref="#_x0000_s1082"/>
        <o:r id="V:Rule25" type="connector" idref="#_x0000_s1042"/>
        <o:r id="V:Rule26" type="connector" idref="#_x0000_s1131"/>
        <o:r id="V:Rule27" type="connector" idref="#_x0000_s1169"/>
        <o:r id="V:Rule28" type="connector" idref="#_x0000_s1081"/>
        <o:r id="V:Rule29" type="connector" idref="#_x0000_s1133"/>
        <o:r id="V:Rule30" type="connector" idref="#_x0000_s1155"/>
        <o:r id="V:Rule31" type="connector" idref="#_x0000_s1150"/>
        <o:r id="V:Rule32" type="connector" idref="#_x0000_s1149"/>
        <o:r id="V:Rule33" type="connector" idref="#_x0000_s1096"/>
        <o:r id="V:Rule34" type="connector" idref="#_x0000_s1151"/>
        <o:r id="V:Rule35" type="connector" idref="#_x0000_s1118"/>
        <o:r id="V:Rule36" type="connector" idref="#_x0000_s1108"/>
        <o:r id="V:Rule37" type="connector" idref="#_x0000_s1121"/>
        <o:r id="V:Rule38" type="connector" idref="#_x0000_s1166"/>
        <o:r id="V:Rule39" type="connector" idref="#_x0000_s1101"/>
        <o:r id="V:Rule40" type="connector" idref="#_x0000_s1111"/>
        <o:r id="V:Rule41" type="connector" idref="#_x0000_s1086"/>
        <o:r id="V:Rule42" type="connector" idref="#_x0000_s1083"/>
        <o:r id="V:Rule43" type="connector" idref="#_x0000_s1157"/>
        <o:r id="V:Rule44" type="connector" idref="#_x0000_s1089"/>
        <o:r id="V:Rule45" type="connector" idref="#_x0000_s1036"/>
        <o:r id="V:Rule46" type="connector" idref="#_x0000_s1095"/>
        <o:r id="V:Rule47" type="connector" idref="#_x0000_s1107"/>
        <o:r id="V:Rule48" type="connector" idref="#_x0000_s1090"/>
        <o:r id="V:Rule49" type="connector" idref="#_x0000_s1102"/>
        <o:r id="V:Rule50" type="connector" idref="#_x0000_s1167"/>
        <o:r id="V:Rule51" type="connector" idref="#_x0000_s1154"/>
        <o:r id="V:Rule52" type="connector" idref="#_x0000_s1094"/>
        <o:r id="V:Rule53" type="connector" idref="#_x0000_s1041"/>
        <o:r id="V:Rule54" type="connector" idref="#_x0000_s1163"/>
        <o:r id="V:Rule55" type="connector" idref="#_x0000_s1098"/>
        <o:r id="V:Rule56" type="connector" idref="#_x0000_s1129"/>
        <o:r id="V:Rule57" type="connector" idref="#_x0000_s1147"/>
        <o:r id="V:Rule58" type="connector" idref="#_x0000_s1127"/>
        <o:r id="V:Rule59" type="connector" idref="#_x0000_s1079"/>
        <o:r id="V:Rule60" type="connector" idref="#_x0000_s1140"/>
        <o:r id="V:Rule61" type="connector" idref="#_x0000_s1100"/>
        <o:r id="V:Rule62" type="connector" idref="#_x0000_s1110"/>
        <o:r id="V:Rule63" type="connector" idref="#_x0000_s1153"/>
        <o:r id="V:Rule64" type="connector" idref="#_x0000_s1120"/>
        <o:r id="V:Rule65" type="connector" idref="#_x0000_s1122"/>
        <o:r id="V:Rule66" type="connector" idref="#_x0000_s1143"/>
        <o:r id="V:Rule67" type="connector" idref="#_x0000_s1035"/>
        <o:r id="V:Rule68" type="connector" idref="#_x0000_s1119"/>
        <o:r id="V:Rule69" type="connector" idref="#_x0000_s1164"/>
        <o:r id="V:Rule70" type="connector" idref="#_x0000_s1088"/>
        <o:r id="V:Rule71" type="connector" idref="#_x0000_s1158"/>
        <o:r id="V:Rule72" type="connector" idref="#_x0000_s1138"/>
        <o:r id="V:Rule73" type="connector" idref="#_x0000_s1078"/>
        <o:r id="V:Rule74" type="connector" idref="#_x0000_s109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lsdException w:name="Subtitle" w:semiHidden="0" w:uiPriority="11" w:unhideWhenUsed="0" w:qFormat="1"/>
    <w:lsdException w:name="Body Text 2" w:semiHidden="0" w:uiPriority="0" w:unhideWhenUsed="0" w:qFormat="1"/>
    <w:lsdException w:name="Body Text 3" w:semiHidden="0" w:uiPriority="0" w:unhideWhenUsed="0"/>
    <w:lsdException w:name="Body Text Indent 2" w:semiHidden="0" w:uiPriority="0" w:unhideWhenUsed="0" w:qFormat="1"/>
    <w:lsdException w:name="Body Text Indent 3" w:semiHidden="0" w:uiPriority="0" w:unhideWhenUsed="0"/>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Web)" w:semiHidden="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qFormat="1"/>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sz w:val="24"/>
      <w:szCs w:val="24"/>
      <w:lang w:val="id-ID" w:eastAsia="id-ID"/>
    </w:rPr>
  </w:style>
  <w:style w:type="paragraph" w:styleId="Heading1">
    <w:name w:val="heading 1"/>
    <w:basedOn w:val="Normal"/>
    <w:next w:val="Normal"/>
    <w:link w:val="Heading1Char"/>
    <w:qFormat/>
    <w:pPr>
      <w:ind w:left="2010" w:hanging="540"/>
      <w:outlineLvl w:val="0"/>
    </w:pPr>
    <w:rPr>
      <w:rFonts w:ascii="Arial Black" w:eastAsia="Arial Black" w:hAnsi="Arial Black" w:cs="Arial Black"/>
      <w:b/>
      <w:bCs/>
    </w:rPr>
  </w:style>
  <w:style w:type="paragraph" w:styleId="Heading2">
    <w:name w:val="heading 2"/>
    <w:basedOn w:val="Normal"/>
    <w:next w:val="Normal"/>
    <w:link w:val="Heading2Char"/>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pPr>
      <w:keepNext/>
      <w:spacing w:line="360" w:lineRule="auto"/>
      <w:ind w:left="720" w:hanging="720"/>
      <w:jc w:val="both"/>
      <w:outlineLvl w:val="2"/>
    </w:pPr>
    <w:rPr>
      <w:rFonts w:ascii="Arial" w:hAnsi="Arial"/>
      <w:b/>
      <w:sz w:val="20"/>
      <w:szCs w:val="20"/>
    </w:rPr>
  </w:style>
  <w:style w:type="paragraph" w:styleId="Heading4">
    <w:name w:val="heading 4"/>
    <w:basedOn w:val="Normal"/>
    <w:next w:val="Normal"/>
    <w:link w:val="Heading4Char"/>
    <w:qFormat/>
    <w:pPr>
      <w:keepNext/>
      <w:spacing w:line="360" w:lineRule="auto"/>
      <w:ind w:left="864" w:hanging="864"/>
      <w:jc w:val="center"/>
      <w:outlineLvl w:val="3"/>
    </w:pPr>
    <w:rPr>
      <w:rFonts w:ascii="Arial" w:hAnsi="Arial"/>
      <w:b/>
      <w:sz w:val="20"/>
      <w:szCs w:val="20"/>
    </w:rPr>
  </w:style>
  <w:style w:type="paragraph" w:styleId="Heading5">
    <w:name w:val="heading 5"/>
    <w:basedOn w:val="Normal"/>
    <w:next w:val="Normal"/>
    <w:link w:val="Heading5Char"/>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pPr>
      <w:keepNext/>
      <w:spacing w:line="360" w:lineRule="auto"/>
      <w:ind w:left="1152" w:hanging="1152"/>
      <w:jc w:val="center"/>
      <w:outlineLvl w:val="5"/>
    </w:pPr>
    <w:rPr>
      <w:rFonts w:ascii="Arial" w:hAnsi="Arial"/>
      <w:b/>
      <w:szCs w:val="20"/>
    </w:rPr>
  </w:style>
  <w:style w:type="paragraph" w:styleId="Heading7">
    <w:name w:val="heading 7"/>
    <w:basedOn w:val="Normal"/>
    <w:next w:val="Normal"/>
    <w:link w:val="Heading7Char"/>
    <w:qFormat/>
    <w:pPr>
      <w:keepNext/>
      <w:spacing w:line="360" w:lineRule="auto"/>
      <w:ind w:left="1296" w:hanging="1296"/>
      <w:jc w:val="both"/>
      <w:outlineLvl w:val="6"/>
    </w:pPr>
    <w:rPr>
      <w:rFonts w:ascii="Arial" w:hAnsi="Arial"/>
      <w:b/>
      <w:szCs w:val="20"/>
    </w:rPr>
  </w:style>
  <w:style w:type="paragraph" w:styleId="Heading8">
    <w:name w:val="heading 8"/>
    <w:basedOn w:val="Normal"/>
    <w:next w:val="Normal"/>
    <w:link w:val="Heading8Char"/>
    <w:qFormat/>
    <w:pPr>
      <w:keepNext/>
      <w:spacing w:line="360" w:lineRule="auto"/>
      <w:ind w:left="1440" w:hanging="1440"/>
      <w:jc w:val="both"/>
      <w:outlineLvl w:val="7"/>
    </w:pPr>
    <w:rPr>
      <w:rFonts w:ascii="Arial" w:hAnsi="Arial"/>
      <w:b/>
      <w:szCs w:val="20"/>
    </w:rPr>
  </w:style>
  <w:style w:type="paragraph" w:styleId="Heading9">
    <w:name w:val="heading 9"/>
    <w:basedOn w:val="Normal"/>
    <w:next w:val="Normal"/>
    <w:link w:val="Heading9Char"/>
    <w:qFormat/>
    <w:pPr>
      <w:keepNext/>
      <w:spacing w:line="360" w:lineRule="auto"/>
      <w:ind w:left="1584" w:hanging="1584"/>
      <w:jc w:val="center"/>
      <w:outlineLvl w:val="8"/>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rPr>
      <w:rFonts w:ascii="Arial" w:eastAsia="Arial" w:hAnsi="Arial" w:cs="Arial"/>
    </w:rPr>
  </w:style>
  <w:style w:type="paragraph" w:styleId="BodyText2">
    <w:name w:val="Body Text 2"/>
    <w:basedOn w:val="Normal"/>
    <w:link w:val="BodyText2Char"/>
    <w:qFormat/>
    <w:pPr>
      <w:spacing w:line="360" w:lineRule="auto"/>
      <w:ind w:left="357"/>
      <w:jc w:val="both"/>
    </w:pPr>
    <w:rPr>
      <w:rFonts w:ascii="Arial" w:hAnsi="Arial"/>
      <w:szCs w:val="20"/>
    </w:rPr>
  </w:style>
  <w:style w:type="paragraph" w:styleId="BodyText3">
    <w:name w:val="Body Text 3"/>
    <w:basedOn w:val="Normal"/>
    <w:link w:val="BodyText3Char"/>
    <w:pPr>
      <w:spacing w:line="360" w:lineRule="auto"/>
      <w:ind w:left="357"/>
      <w:jc w:val="both"/>
    </w:pPr>
    <w:rPr>
      <w:rFonts w:ascii="Arial" w:hAnsi="Arial"/>
      <w:b/>
      <w:szCs w:val="20"/>
    </w:rPr>
  </w:style>
  <w:style w:type="paragraph" w:styleId="BodyTextIndent">
    <w:name w:val="Body Text Indent"/>
    <w:basedOn w:val="Normal"/>
    <w:link w:val="BodyTextIndentChar"/>
    <w:unhideWhenUsed/>
    <w:pPr>
      <w:spacing w:after="120"/>
      <w:ind w:left="283"/>
    </w:pPr>
  </w:style>
  <w:style w:type="paragraph" w:styleId="BodyTextIndent2">
    <w:name w:val="Body Text Indent 2"/>
    <w:basedOn w:val="Normal"/>
    <w:link w:val="BodyTextIndent2Char"/>
    <w:qFormat/>
    <w:pPr>
      <w:spacing w:line="360" w:lineRule="auto"/>
      <w:ind w:left="360"/>
      <w:jc w:val="both"/>
    </w:pPr>
    <w:rPr>
      <w:rFonts w:ascii="Arial" w:hAnsi="Arial"/>
      <w:szCs w:val="20"/>
    </w:rPr>
  </w:style>
  <w:style w:type="paragraph" w:styleId="BodyTextIndent3">
    <w:name w:val="Body Text Indent 3"/>
    <w:basedOn w:val="Normal"/>
    <w:link w:val="BodyTextIndent3Char"/>
    <w:pPr>
      <w:spacing w:line="360" w:lineRule="auto"/>
      <w:ind w:left="709"/>
      <w:jc w:val="both"/>
    </w:pPr>
    <w:rPr>
      <w:rFonts w:ascii="Arial" w:hAnsi="Arial"/>
      <w:szCs w:val="20"/>
    </w:rPr>
  </w:style>
  <w:style w:type="paragraph" w:styleId="DocumentMap">
    <w:name w:val="Document Map"/>
    <w:basedOn w:val="Normal"/>
    <w:link w:val="DocumentMapChar"/>
    <w:uiPriority w:val="99"/>
    <w:semiHidden/>
    <w:unhideWhenUsed/>
    <w:qFormat/>
    <w:pPr>
      <w:spacing w:line="360" w:lineRule="auto"/>
      <w:ind w:left="357"/>
      <w:jc w:val="both"/>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paragraph" w:styleId="NormalWeb">
    <w:name w:val="Normal (Web)"/>
    <w:basedOn w:val="Normal"/>
    <w:uiPriority w:val="99"/>
    <w:qFormat/>
    <w:pPr>
      <w:spacing w:before="100" w:beforeAutospacing="1" w:after="100" w:afterAutospacing="1"/>
    </w:pPr>
  </w:style>
  <w:style w:type="paragraph" w:styleId="Title">
    <w:name w:val="Title"/>
    <w:basedOn w:val="Normal"/>
    <w:link w:val="TitleChar"/>
    <w:qFormat/>
    <w:pPr>
      <w:numPr>
        <w:numId w:val="1"/>
      </w:numPr>
      <w:spacing w:line="360" w:lineRule="auto"/>
      <w:jc w:val="center"/>
    </w:pPr>
    <w:rPr>
      <w:b/>
      <w:bCs/>
    </w:r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semiHidden/>
    <w:unhideWhenUsed/>
    <w:qFormat/>
    <w:rPr>
      <w:color w:val="0000FF"/>
      <w:u w:val="single"/>
    </w:rPr>
  </w:style>
  <w:style w:type="character" w:styleId="PageNumber">
    <w:name w:val="page number"/>
    <w:basedOn w:val="DefaultParagraphFont"/>
    <w:qFormat/>
    <w:rPr>
      <w:rFonts w:ascii="Times New Roman" w:eastAsia="Times New Roman" w:hAnsi="Times New Roman" w:cs="Times New Roman"/>
    </w:rPr>
  </w:style>
  <w:style w:type="table" w:styleId="TableGrid">
    <w:name w:val="Table Grid"/>
    <w:basedOn w:val="TableNormal"/>
    <w:uiPriority w:val="59"/>
    <w:qFormat/>
    <w:rPr>
      <w:rFonts w:ascii="Times New Roman" w:eastAsia="Times New Roman" w:hAnsi="Times New Roman" w:cs="Times New Roma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Grid-Accent5">
    <w:name w:val="Colorful Grid Accent 5"/>
    <w:basedOn w:val="TableNormal"/>
    <w:uiPriority w:val="73"/>
    <w:qFormat/>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ListParagraph">
    <w:name w:val="List Paragraph"/>
    <w:basedOn w:val="Normal"/>
    <w:link w:val="ListParagraphChar"/>
    <w:uiPriority w:val="34"/>
    <w:qFormat/>
    <w:pPr>
      <w:ind w:left="1644" w:hanging="360"/>
    </w:pPr>
    <w:rPr>
      <w:rFonts w:ascii="Arial" w:eastAsia="Arial" w:hAnsi="Arial" w:cs="Arial"/>
    </w:rPr>
  </w:style>
  <w:style w:type="paragraph" w:customStyle="1" w:styleId="TableParagraph">
    <w:name w:val="Table Paragraph"/>
    <w:basedOn w:val="Normal"/>
    <w:uiPriority w:val="1"/>
    <w:qFormat/>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3F60" w:themeColor="accent1" w:themeShade="7F"/>
    </w:rPr>
  </w:style>
  <w:style w:type="character" w:customStyle="1" w:styleId="HeaderChar">
    <w:name w:val="Header Char"/>
    <w:basedOn w:val="DefaultParagraphFont"/>
    <w:link w:val="Header"/>
    <w:uiPriority w:val="99"/>
    <w:qFormat/>
    <w:rPr>
      <w:rFonts w:ascii="Arial Narrow" w:eastAsia="Arial Narrow" w:hAnsi="Arial Narrow" w:cs="Arial Narrow"/>
    </w:rPr>
  </w:style>
  <w:style w:type="character" w:customStyle="1" w:styleId="FooterChar">
    <w:name w:val="Footer Char"/>
    <w:basedOn w:val="DefaultParagraphFont"/>
    <w:link w:val="Footer"/>
    <w:uiPriority w:val="99"/>
    <w:qFormat/>
    <w:rPr>
      <w:rFonts w:ascii="Arial Narrow" w:eastAsia="Arial Narrow" w:hAnsi="Arial Narrow" w:cs="Arial Narrow"/>
    </w:rPr>
  </w:style>
  <w:style w:type="character" w:customStyle="1" w:styleId="BalloonTextChar">
    <w:name w:val="Balloon Text Char"/>
    <w:basedOn w:val="DefaultParagraphFont"/>
    <w:link w:val="BalloonText"/>
    <w:uiPriority w:val="99"/>
    <w:semiHidden/>
    <w:qFormat/>
    <w:rPr>
      <w:rFonts w:ascii="Tahoma" w:eastAsia="Arial Narrow" w:hAnsi="Tahoma" w:cs="Tahoma"/>
      <w:sz w:val="16"/>
      <w:szCs w:val="16"/>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color w:val="4F81BD" w:themeColor="accent1"/>
      <w:sz w:val="26"/>
      <w:szCs w:val="26"/>
    </w:rPr>
  </w:style>
  <w:style w:type="character" w:customStyle="1" w:styleId="BodyTextIndentChar">
    <w:name w:val="Body Text Indent Char"/>
    <w:basedOn w:val="DefaultParagraphFont"/>
    <w:link w:val="BodyTextIndent"/>
    <w:uiPriority w:val="99"/>
    <w:semiHidden/>
    <w:qFormat/>
    <w:rPr>
      <w:rFonts w:ascii="Arial Narrow" w:eastAsia="Arial Narrow" w:hAnsi="Arial Narrow" w:cs="Arial Narrow"/>
    </w:rPr>
  </w:style>
  <w:style w:type="character" w:customStyle="1" w:styleId="Heading3Char">
    <w:name w:val="Heading 3 Char"/>
    <w:basedOn w:val="DefaultParagraphFont"/>
    <w:link w:val="Heading3"/>
    <w:qFormat/>
    <w:rPr>
      <w:rFonts w:ascii="Arial" w:eastAsia="Times New Roman" w:hAnsi="Arial" w:cs="Times New Roman"/>
      <w:b/>
      <w:sz w:val="20"/>
      <w:szCs w:val="20"/>
    </w:rPr>
  </w:style>
  <w:style w:type="character" w:customStyle="1" w:styleId="Heading4Char">
    <w:name w:val="Heading 4 Char"/>
    <w:basedOn w:val="DefaultParagraphFont"/>
    <w:link w:val="Heading4"/>
    <w:qFormat/>
    <w:rPr>
      <w:rFonts w:ascii="Arial" w:eastAsia="Times New Roman" w:hAnsi="Arial" w:cs="Times New Roman"/>
      <w:b/>
      <w:sz w:val="20"/>
      <w:szCs w:val="20"/>
    </w:rPr>
  </w:style>
  <w:style w:type="character" w:customStyle="1" w:styleId="Heading6Char">
    <w:name w:val="Heading 6 Char"/>
    <w:basedOn w:val="DefaultParagraphFont"/>
    <w:link w:val="Heading6"/>
    <w:qFormat/>
    <w:rPr>
      <w:rFonts w:ascii="Arial" w:eastAsia="Times New Roman" w:hAnsi="Arial" w:cs="Times New Roman"/>
      <w:b/>
      <w:szCs w:val="20"/>
    </w:rPr>
  </w:style>
  <w:style w:type="character" w:customStyle="1" w:styleId="Heading7Char">
    <w:name w:val="Heading 7 Char"/>
    <w:basedOn w:val="DefaultParagraphFont"/>
    <w:link w:val="Heading7"/>
    <w:qFormat/>
    <w:rPr>
      <w:rFonts w:ascii="Arial" w:eastAsia="Times New Roman" w:hAnsi="Arial" w:cs="Times New Roman"/>
      <w:b/>
      <w:szCs w:val="20"/>
    </w:rPr>
  </w:style>
  <w:style w:type="character" w:customStyle="1" w:styleId="Heading8Char">
    <w:name w:val="Heading 8 Char"/>
    <w:basedOn w:val="DefaultParagraphFont"/>
    <w:link w:val="Heading8"/>
    <w:qFormat/>
    <w:rPr>
      <w:rFonts w:ascii="Arial" w:eastAsia="Times New Roman" w:hAnsi="Arial" w:cs="Times New Roman"/>
      <w:b/>
      <w:szCs w:val="20"/>
    </w:rPr>
  </w:style>
  <w:style w:type="character" w:customStyle="1" w:styleId="Heading9Char">
    <w:name w:val="Heading 9 Char"/>
    <w:basedOn w:val="DefaultParagraphFont"/>
    <w:link w:val="Heading9"/>
    <w:qFormat/>
    <w:rPr>
      <w:rFonts w:ascii="Arial" w:eastAsia="Times New Roman" w:hAnsi="Arial" w:cs="Times New Roman"/>
      <w:b/>
      <w:sz w:val="24"/>
      <w:szCs w:val="20"/>
    </w:rPr>
  </w:style>
  <w:style w:type="character" w:customStyle="1" w:styleId="BodyText2Char">
    <w:name w:val="Body Text 2 Char"/>
    <w:basedOn w:val="DefaultParagraphFont"/>
    <w:link w:val="BodyText2"/>
    <w:qFormat/>
    <w:rPr>
      <w:rFonts w:ascii="Arial" w:eastAsia="Times New Roman" w:hAnsi="Arial" w:cs="Times New Roman"/>
      <w:sz w:val="24"/>
      <w:szCs w:val="20"/>
    </w:rPr>
  </w:style>
  <w:style w:type="character" w:customStyle="1" w:styleId="BodyTextIndent2Char">
    <w:name w:val="Body Text Indent 2 Char"/>
    <w:basedOn w:val="DefaultParagraphFont"/>
    <w:link w:val="BodyTextIndent2"/>
    <w:qFormat/>
    <w:rPr>
      <w:rFonts w:ascii="Arial" w:eastAsia="Times New Roman" w:hAnsi="Arial" w:cs="Times New Roman"/>
      <w:sz w:val="24"/>
      <w:szCs w:val="20"/>
    </w:rPr>
  </w:style>
  <w:style w:type="character" w:customStyle="1" w:styleId="BodyTextIndent3Char">
    <w:name w:val="Body Text Indent 3 Char"/>
    <w:basedOn w:val="DefaultParagraphFont"/>
    <w:link w:val="BodyTextIndent3"/>
    <w:qFormat/>
    <w:rPr>
      <w:rFonts w:ascii="Arial" w:eastAsia="Times New Roman" w:hAnsi="Arial" w:cs="Times New Roman"/>
      <w:sz w:val="24"/>
      <w:szCs w:val="20"/>
    </w:rPr>
  </w:style>
  <w:style w:type="character" w:customStyle="1" w:styleId="BodyText3Char">
    <w:name w:val="Body Text 3 Char"/>
    <w:basedOn w:val="DefaultParagraphFont"/>
    <w:link w:val="BodyText3"/>
    <w:qFormat/>
    <w:rPr>
      <w:rFonts w:ascii="Arial" w:eastAsia="Times New Roman" w:hAnsi="Arial" w:cs="Times New Roman"/>
      <w:b/>
      <w:szCs w:val="20"/>
    </w:rPr>
  </w:style>
  <w:style w:type="character" w:customStyle="1" w:styleId="TitleChar">
    <w:name w:val="Title Char"/>
    <w:basedOn w:val="DefaultParagraphFont"/>
    <w:link w:val="Title"/>
    <w:qFormat/>
    <w:rPr>
      <w:rFonts w:ascii="Times New Roman" w:eastAsia="Times New Roman" w:hAnsi="Times New Roman" w:cs="Times New Roman"/>
      <w:b/>
      <w:bCs/>
      <w:sz w:val="24"/>
      <w:szCs w:val="24"/>
      <w:lang w:val="id-ID" w:eastAsia="id-ID"/>
    </w:rPr>
  </w:style>
  <w:style w:type="character" w:customStyle="1" w:styleId="DocumentMapChar">
    <w:name w:val="Document Map Char"/>
    <w:basedOn w:val="DefaultParagraphFont"/>
    <w:link w:val="DocumentMap"/>
    <w:uiPriority w:val="99"/>
    <w:semiHidden/>
    <w:qFormat/>
    <w:rPr>
      <w:rFonts w:ascii="Tahoma" w:eastAsia="Times New Roman" w:hAnsi="Tahoma" w:cs="Tahoma"/>
      <w:sz w:val="16"/>
      <w:szCs w:val="16"/>
    </w:rPr>
  </w:style>
  <w:style w:type="character" w:customStyle="1" w:styleId="Heading1Char">
    <w:name w:val="Heading 1 Char"/>
    <w:basedOn w:val="DefaultParagraphFont"/>
    <w:link w:val="Heading1"/>
    <w:qFormat/>
    <w:rPr>
      <w:rFonts w:ascii="Arial Black" w:eastAsia="Arial Black" w:hAnsi="Arial Black" w:cs="Arial Black"/>
      <w:b/>
      <w:bCs/>
      <w:sz w:val="24"/>
      <w:szCs w:val="24"/>
    </w:rPr>
  </w:style>
  <w:style w:type="character" w:customStyle="1" w:styleId="BodyTextChar">
    <w:name w:val="Body Text Char"/>
    <w:basedOn w:val="DefaultParagraphFont"/>
    <w:link w:val="BodyText"/>
    <w:qFormat/>
    <w:rPr>
      <w:rFonts w:ascii="Arial" w:eastAsia="Arial" w:hAnsi="Arial" w:cs="Arial"/>
    </w:rPr>
  </w:style>
  <w:style w:type="paragraph" w:customStyle="1" w:styleId="xl65">
    <w:name w:val="xl65"/>
    <w:basedOn w:val="Normal"/>
    <w:qFormat/>
    <w:pPr>
      <w:pBdr>
        <w:left w:val="single" w:sz="4" w:space="0" w:color="auto"/>
      </w:pBdr>
      <w:spacing w:before="100" w:beforeAutospacing="1" w:after="100" w:afterAutospacing="1"/>
    </w:pPr>
    <w:rPr>
      <w:rFonts w:ascii="Arial" w:hAnsi="Arial" w:cs="Arial"/>
      <w:sz w:val="12"/>
      <w:szCs w:val="12"/>
    </w:rPr>
  </w:style>
  <w:style w:type="paragraph" w:customStyle="1" w:styleId="xl66">
    <w:name w:val="xl66"/>
    <w:basedOn w:val="Normal"/>
    <w:qFormat/>
    <w:pPr>
      <w:spacing w:before="100" w:beforeAutospacing="1" w:after="100" w:afterAutospacing="1"/>
      <w:jc w:val="center"/>
    </w:pPr>
    <w:rPr>
      <w:rFonts w:ascii="Arial" w:hAnsi="Arial" w:cs="Arial"/>
      <w:b/>
      <w:bCs/>
      <w:sz w:val="12"/>
      <w:szCs w:val="12"/>
    </w:rPr>
  </w:style>
  <w:style w:type="paragraph" w:customStyle="1" w:styleId="xl67">
    <w:name w:val="xl67"/>
    <w:basedOn w:val="Normal"/>
    <w:qFormat/>
    <w:pPr>
      <w:spacing w:before="100" w:beforeAutospacing="1" w:after="100" w:afterAutospacing="1"/>
      <w:jc w:val="center"/>
    </w:pPr>
    <w:rPr>
      <w:rFonts w:ascii="Arial" w:hAnsi="Arial" w:cs="Arial"/>
      <w:sz w:val="12"/>
      <w:szCs w:val="12"/>
    </w:rPr>
  </w:style>
  <w:style w:type="paragraph" w:customStyle="1" w:styleId="xl68">
    <w:name w:val="xl68"/>
    <w:basedOn w:val="Normal"/>
    <w:qFormat/>
    <w:pPr>
      <w:spacing w:before="100" w:beforeAutospacing="1" w:after="100" w:afterAutospacing="1"/>
    </w:pPr>
    <w:rPr>
      <w:rFonts w:ascii="Arial" w:hAnsi="Arial" w:cs="Arial"/>
      <w:sz w:val="12"/>
      <w:szCs w:val="12"/>
    </w:rPr>
  </w:style>
  <w:style w:type="paragraph" w:customStyle="1" w:styleId="xl69">
    <w:name w:val="xl69"/>
    <w:basedOn w:val="Normal"/>
    <w:qFormat/>
    <w:pPr>
      <w:pBdr>
        <w:bottom w:val="single" w:sz="4" w:space="0" w:color="auto"/>
      </w:pBdr>
      <w:spacing w:before="100" w:beforeAutospacing="1" w:after="100" w:afterAutospacing="1"/>
    </w:pPr>
    <w:rPr>
      <w:rFonts w:ascii="Arial" w:hAnsi="Arial" w:cs="Arial"/>
      <w:sz w:val="12"/>
      <w:szCs w:val="12"/>
    </w:rPr>
  </w:style>
  <w:style w:type="paragraph" w:customStyle="1" w:styleId="xl70">
    <w:name w:val="xl70"/>
    <w:basedOn w:val="Normal"/>
    <w:qFormat/>
    <w:pPr>
      <w:pBdr>
        <w:top w:val="single" w:sz="4" w:space="0" w:color="auto"/>
      </w:pBdr>
      <w:shd w:val="clear" w:color="000000" w:fill="C0C0C0"/>
      <w:spacing w:before="100" w:beforeAutospacing="1" w:after="100" w:afterAutospacing="1"/>
      <w:jc w:val="center"/>
    </w:pPr>
    <w:rPr>
      <w:rFonts w:ascii="Arial" w:hAnsi="Arial" w:cs="Arial"/>
      <w:b/>
      <w:bCs/>
      <w:sz w:val="12"/>
      <w:szCs w:val="12"/>
    </w:rPr>
  </w:style>
  <w:style w:type="paragraph" w:customStyle="1" w:styleId="xl71">
    <w:name w:val="xl71"/>
    <w:basedOn w:val="Normal"/>
    <w:qFormat/>
    <w:pPr>
      <w:pBdr>
        <w:top w:val="single" w:sz="4" w:space="0" w:color="auto"/>
        <w:right w:val="single" w:sz="4" w:space="0" w:color="auto"/>
      </w:pBdr>
      <w:shd w:val="clear" w:color="000000" w:fill="C0C0C0"/>
      <w:spacing w:before="100" w:beforeAutospacing="1" w:after="100" w:afterAutospacing="1"/>
    </w:pPr>
    <w:rPr>
      <w:rFonts w:ascii="Arial" w:hAnsi="Arial" w:cs="Arial"/>
      <w:sz w:val="12"/>
      <w:szCs w:val="12"/>
    </w:rPr>
  </w:style>
  <w:style w:type="paragraph" w:customStyle="1" w:styleId="xl72">
    <w:name w:val="xl72"/>
    <w:basedOn w:val="Normal"/>
    <w:qFormat/>
    <w:pPr>
      <w:pBdr>
        <w:left w:val="single" w:sz="4" w:space="0" w:color="auto"/>
        <w:bottom w:val="single" w:sz="4" w:space="0" w:color="auto"/>
      </w:pBdr>
      <w:shd w:val="clear" w:color="000000" w:fill="C0C0C0"/>
      <w:spacing w:before="100" w:beforeAutospacing="1" w:after="100" w:afterAutospacing="1"/>
    </w:pPr>
    <w:rPr>
      <w:rFonts w:ascii="Arial" w:hAnsi="Arial" w:cs="Arial"/>
      <w:sz w:val="12"/>
      <w:szCs w:val="12"/>
    </w:rPr>
  </w:style>
  <w:style w:type="paragraph" w:customStyle="1" w:styleId="xl73">
    <w:name w:val="xl73"/>
    <w:basedOn w:val="Normal"/>
    <w:qFormat/>
    <w:pPr>
      <w:pBdr>
        <w:bottom w:val="single" w:sz="4" w:space="0" w:color="auto"/>
      </w:pBdr>
      <w:shd w:val="clear" w:color="000000" w:fill="C0C0C0"/>
      <w:spacing w:before="100" w:beforeAutospacing="1" w:after="100" w:afterAutospacing="1"/>
      <w:jc w:val="center"/>
    </w:pPr>
    <w:rPr>
      <w:rFonts w:ascii="Arial" w:hAnsi="Arial" w:cs="Arial"/>
      <w:b/>
      <w:bCs/>
      <w:sz w:val="12"/>
      <w:szCs w:val="12"/>
    </w:rPr>
  </w:style>
  <w:style w:type="paragraph" w:customStyle="1" w:styleId="xl74">
    <w:name w:val="xl74"/>
    <w:basedOn w:val="Normal"/>
    <w:qFormat/>
    <w:pPr>
      <w:pBdr>
        <w:bottom w:val="single" w:sz="4" w:space="0" w:color="auto"/>
        <w:right w:val="single" w:sz="4" w:space="0" w:color="auto"/>
      </w:pBdr>
      <w:shd w:val="clear" w:color="000000" w:fill="C0C0C0"/>
      <w:spacing w:before="100" w:beforeAutospacing="1" w:after="100" w:afterAutospacing="1"/>
    </w:pPr>
    <w:rPr>
      <w:rFonts w:ascii="Arial" w:hAnsi="Arial" w:cs="Arial"/>
      <w:sz w:val="12"/>
      <w:szCs w:val="12"/>
    </w:rPr>
  </w:style>
  <w:style w:type="paragraph" w:customStyle="1" w:styleId="xl75">
    <w:name w:val="xl75"/>
    <w:basedOn w:val="Normal"/>
    <w:qFormat/>
    <w:pPr>
      <w:pBdr>
        <w:right w:val="single" w:sz="4" w:space="0" w:color="auto"/>
      </w:pBdr>
      <w:spacing w:before="100" w:beforeAutospacing="1" w:after="100" w:afterAutospacing="1"/>
    </w:pPr>
    <w:rPr>
      <w:rFonts w:ascii="Arial" w:hAnsi="Arial" w:cs="Arial"/>
      <w:sz w:val="12"/>
      <w:szCs w:val="12"/>
    </w:rPr>
  </w:style>
  <w:style w:type="paragraph" w:customStyle="1" w:styleId="xl76">
    <w:name w:val="xl76"/>
    <w:basedOn w:val="Normal"/>
    <w:qFormat/>
    <w:pPr>
      <w:pBdr>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7">
    <w:name w:val="xl77"/>
    <w:basedOn w:val="Normal"/>
    <w:qFormat/>
    <w:pPr>
      <w:pBdr>
        <w:bottom w:val="single" w:sz="4" w:space="0" w:color="auto"/>
      </w:pBdr>
      <w:spacing w:before="100" w:beforeAutospacing="1" w:after="100" w:afterAutospacing="1"/>
      <w:jc w:val="center"/>
    </w:pPr>
    <w:rPr>
      <w:rFonts w:ascii="Arial" w:hAnsi="Arial" w:cs="Arial"/>
      <w:sz w:val="12"/>
      <w:szCs w:val="12"/>
    </w:rPr>
  </w:style>
  <w:style w:type="paragraph" w:customStyle="1" w:styleId="xl78">
    <w:name w:val="xl78"/>
    <w:basedOn w:val="Normal"/>
    <w:qFormat/>
    <w:pPr>
      <w:pBdr>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9">
    <w:name w:val="xl79"/>
    <w:basedOn w:val="Normal"/>
    <w:qFormat/>
    <w:pPr>
      <w:pBdr>
        <w:left w:val="single" w:sz="4" w:space="0" w:color="auto"/>
      </w:pBdr>
      <w:shd w:val="clear" w:color="000000" w:fill="C0C0C0"/>
      <w:spacing w:before="100" w:beforeAutospacing="1" w:after="100" w:afterAutospacing="1"/>
      <w:jc w:val="center"/>
    </w:pPr>
    <w:rPr>
      <w:rFonts w:ascii="Arial" w:hAnsi="Arial" w:cs="Arial"/>
      <w:b/>
      <w:bCs/>
      <w:sz w:val="12"/>
      <w:szCs w:val="12"/>
    </w:rPr>
  </w:style>
  <w:style w:type="paragraph" w:customStyle="1" w:styleId="xl80">
    <w:name w:val="xl80"/>
    <w:basedOn w:val="Normal"/>
    <w:qFormat/>
    <w:pPr>
      <w:shd w:val="clear" w:color="000000" w:fill="C0C0C0"/>
      <w:spacing w:before="100" w:beforeAutospacing="1" w:after="100" w:afterAutospacing="1"/>
      <w:jc w:val="center"/>
    </w:pPr>
    <w:rPr>
      <w:rFonts w:ascii="Arial" w:hAnsi="Arial" w:cs="Arial"/>
      <w:b/>
      <w:bCs/>
      <w:sz w:val="12"/>
      <w:szCs w:val="12"/>
    </w:rPr>
  </w:style>
  <w:style w:type="paragraph" w:customStyle="1" w:styleId="xl81">
    <w:name w:val="xl81"/>
    <w:basedOn w:val="Normal"/>
    <w:qFormat/>
    <w:pPr>
      <w:pBdr>
        <w:right w:val="single" w:sz="4" w:space="0" w:color="auto"/>
      </w:pBdr>
      <w:shd w:val="clear" w:color="000000" w:fill="C0C0C0"/>
      <w:spacing w:before="100" w:beforeAutospacing="1" w:after="100" w:afterAutospacing="1"/>
      <w:jc w:val="center"/>
    </w:pPr>
    <w:rPr>
      <w:rFonts w:ascii="Arial" w:hAnsi="Arial" w:cs="Arial"/>
      <w:b/>
      <w:bCs/>
      <w:sz w:val="12"/>
      <w:szCs w:val="12"/>
    </w:rPr>
  </w:style>
  <w:style w:type="paragraph" w:customStyle="1" w:styleId="xl82">
    <w:name w:val="xl82"/>
    <w:basedOn w:val="Normal"/>
    <w:qFormat/>
    <w:pPr>
      <w:pBdr>
        <w:top w:val="single" w:sz="4" w:space="0" w:color="auto"/>
        <w:left w:val="single" w:sz="4" w:space="0" w:color="auto"/>
      </w:pBdr>
      <w:shd w:val="clear" w:color="000000" w:fill="C0C0C0"/>
      <w:spacing w:before="100" w:beforeAutospacing="1" w:after="100" w:afterAutospacing="1"/>
      <w:jc w:val="center"/>
    </w:pPr>
    <w:rPr>
      <w:rFonts w:ascii="Arial" w:hAnsi="Arial" w:cs="Arial"/>
      <w:b/>
      <w:bCs/>
      <w:sz w:val="12"/>
      <w:szCs w:val="12"/>
    </w:rPr>
  </w:style>
  <w:style w:type="paragraph" w:customStyle="1" w:styleId="xl83">
    <w:name w:val="xl83"/>
    <w:basedOn w:val="Normal"/>
    <w:pPr>
      <w:pBdr>
        <w:top w:val="single" w:sz="4" w:space="0" w:color="auto"/>
        <w:right w:val="single" w:sz="4" w:space="0" w:color="auto"/>
      </w:pBdr>
      <w:shd w:val="clear" w:color="000000" w:fill="C0C0C0"/>
      <w:spacing w:before="100" w:beforeAutospacing="1" w:after="100" w:afterAutospacing="1"/>
      <w:jc w:val="center"/>
    </w:pPr>
    <w:rPr>
      <w:rFonts w:ascii="Arial" w:hAnsi="Arial" w:cs="Arial"/>
      <w:b/>
      <w:bCs/>
      <w:sz w:val="12"/>
      <w:szCs w:val="12"/>
    </w:rPr>
  </w:style>
  <w:style w:type="paragraph" w:customStyle="1" w:styleId="xl84">
    <w:name w:val="xl84"/>
    <w:basedOn w:val="Normal"/>
    <w:qFormat/>
    <w:pPr>
      <w:pBdr>
        <w:left w:val="single" w:sz="4" w:space="0" w:color="auto"/>
        <w:bottom w:val="single" w:sz="4" w:space="0" w:color="auto"/>
      </w:pBdr>
      <w:shd w:val="clear" w:color="000000" w:fill="C0C0C0"/>
      <w:spacing w:before="100" w:beforeAutospacing="1" w:after="100" w:afterAutospacing="1"/>
      <w:jc w:val="center"/>
    </w:pPr>
    <w:rPr>
      <w:rFonts w:ascii="Arial" w:hAnsi="Arial" w:cs="Arial"/>
      <w:b/>
      <w:bCs/>
      <w:sz w:val="12"/>
      <w:szCs w:val="12"/>
    </w:rPr>
  </w:style>
  <w:style w:type="paragraph" w:customStyle="1" w:styleId="xl85">
    <w:name w:val="xl85"/>
    <w:basedOn w:val="Normal"/>
    <w:qFormat/>
    <w:pPr>
      <w:pBdr>
        <w:bottom w:val="single" w:sz="4" w:space="0" w:color="auto"/>
        <w:right w:val="single" w:sz="4" w:space="0" w:color="auto"/>
      </w:pBdr>
      <w:shd w:val="clear" w:color="000000" w:fill="C0C0C0"/>
      <w:spacing w:before="100" w:beforeAutospacing="1" w:after="100" w:afterAutospacing="1"/>
      <w:jc w:val="center"/>
    </w:pPr>
    <w:rPr>
      <w:rFonts w:ascii="Arial" w:hAnsi="Arial" w:cs="Arial"/>
      <w:b/>
      <w:bCs/>
      <w:sz w:val="12"/>
      <w:szCs w:val="12"/>
    </w:rPr>
  </w:style>
  <w:style w:type="paragraph" w:customStyle="1" w:styleId="xl86">
    <w:name w:val="xl86"/>
    <w:basedOn w:val="Normal"/>
    <w:qFormat/>
    <w:pPr>
      <w:pBdr>
        <w:top w:val="single" w:sz="4" w:space="0" w:color="auto"/>
        <w:left w:val="single" w:sz="4" w:space="0" w:color="auto"/>
      </w:pBdr>
      <w:spacing w:before="100" w:beforeAutospacing="1" w:after="100" w:afterAutospacing="1"/>
      <w:jc w:val="center"/>
    </w:pPr>
    <w:rPr>
      <w:rFonts w:ascii="Arial" w:hAnsi="Arial" w:cs="Arial"/>
      <w:b/>
      <w:bCs/>
      <w:sz w:val="12"/>
      <w:szCs w:val="12"/>
    </w:rPr>
  </w:style>
  <w:style w:type="paragraph" w:customStyle="1" w:styleId="xl87">
    <w:name w:val="xl87"/>
    <w:basedOn w:val="Normal"/>
    <w:qFormat/>
    <w:pPr>
      <w:pBdr>
        <w:top w:val="single" w:sz="4" w:space="0" w:color="auto"/>
      </w:pBdr>
      <w:spacing w:before="100" w:beforeAutospacing="1" w:after="100" w:afterAutospacing="1"/>
      <w:jc w:val="center"/>
    </w:pPr>
    <w:rPr>
      <w:rFonts w:ascii="Arial" w:hAnsi="Arial" w:cs="Arial"/>
      <w:b/>
      <w:bCs/>
      <w:sz w:val="12"/>
      <w:szCs w:val="12"/>
    </w:rPr>
  </w:style>
  <w:style w:type="paragraph" w:customStyle="1" w:styleId="xl88">
    <w:name w:val="xl88"/>
    <w:basedOn w:val="Normal"/>
    <w:qFormat/>
    <w:pPr>
      <w:pBdr>
        <w:top w:val="single" w:sz="4" w:space="0" w:color="auto"/>
        <w:right w:val="single" w:sz="4" w:space="0" w:color="auto"/>
      </w:pBdr>
      <w:spacing w:before="100" w:beforeAutospacing="1" w:after="100" w:afterAutospacing="1"/>
      <w:jc w:val="center"/>
    </w:pPr>
    <w:rPr>
      <w:rFonts w:ascii="Arial" w:hAnsi="Arial" w:cs="Arial"/>
      <w:b/>
      <w:bCs/>
      <w:sz w:val="12"/>
      <w:szCs w:val="12"/>
    </w:rPr>
  </w:style>
  <w:style w:type="paragraph" w:customStyle="1" w:styleId="xl89">
    <w:name w:val="xl89"/>
    <w:basedOn w:val="Normal"/>
    <w:qFormat/>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91">
    <w:name w:val="xl91"/>
    <w:basedOn w:val="Normal"/>
    <w:qFormat/>
    <w:pPr>
      <w:pBdr>
        <w:left w:val="single" w:sz="4" w:space="0" w:color="auto"/>
      </w:pBdr>
      <w:spacing w:before="100" w:beforeAutospacing="1" w:after="100" w:afterAutospacing="1"/>
      <w:jc w:val="center"/>
    </w:pPr>
    <w:rPr>
      <w:rFonts w:ascii="Arial" w:hAnsi="Arial" w:cs="Arial"/>
      <w:sz w:val="12"/>
      <w:szCs w:val="12"/>
    </w:rPr>
  </w:style>
  <w:style w:type="paragraph" w:customStyle="1" w:styleId="xl92">
    <w:name w:val="xl92"/>
    <w:basedOn w:val="Normal"/>
    <w:qFormat/>
    <w:pPr>
      <w:pBdr>
        <w:right w:val="single" w:sz="4" w:space="0" w:color="auto"/>
      </w:pBdr>
      <w:spacing w:before="100" w:beforeAutospacing="1" w:after="100" w:afterAutospacing="1"/>
      <w:jc w:val="center"/>
    </w:pPr>
    <w:rPr>
      <w:rFonts w:ascii="Arial" w:hAnsi="Arial" w:cs="Arial"/>
      <w:sz w:val="12"/>
      <w:szCs w:val="12"/>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94">
    <w:name w:val="xl94"/>
    <w:basedOn w:val="Normal"/>
    <w:qFormat/>
    <w:pPr>
      <w:pBdr>
        <w:left w:val="single" w:sz="4" w:space="0" w:color="auto"/>
        <w:bottom w:val="single" w:sz="4" w:space="0" w:color="auto"/>
      </w:pBdr>
      <w:spacing w:before="100" w:beforeAutospacing="1" w:after="100" w:afterAutospacing="1"/>
      <w:jc w:val="center"/>
    </w:pPr>
    <w:rPr>
      <w:rFonts w:ascii="Arial" w:hAnsi="Arial" w:cs="Arial"/>
      <w:sz w:val="12"/>
      <w:szCs w:val="12"/>
    </w:rPr>
  </w:style>
  <w:style w:type="paragraph" w:customStyle="1" w:styleId="xl95">
    <w:name w:val="xl95"/>
    <w:basedOn w:val="Normal"/>
    <w:pPr>
      <w:pBdr>
        <w:bottom w:val="single" w:sz="4" w:space="0" w:color="auto"/>
        <w:right w:val="single" w:sz="4" w:space="0" w:color="auto"/>
      </w:pBdr>
      <w:spacing w:before="100" w:beforeAutospacing="1" w:after="100" w:afterAutospacing="1"/>
      <w:jc w:val="center"/>
    </w:pPr>
    <w:rPr>
      <w:rFonts w:ascii="Arial" w:hAnsi="Arial" w:cs="Arial"/>
      <w:sz w:val="12"/>
      <w:szCs w:val="12"/>
    </w:rPr>
  </w:style>
  <w:style w:type="paragraph" w:customStyle="1" w:styleId="xl96">
    <w:name w:val="xl96"/>
    <w:basedOn w:val="Normal"/>
    <w:qFormat/>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97">
    <w:name w:val="xl97"/>
    <w:basedOn w:val="Normal"/>
    <w:qFormat/>
    <w:pPr>
      <w:pBdr>
        <w:left w:val="single" w:sz="4" w:space="0" w:color="auto"/>
        <w:bottom w:val="single" w:sz="4" w:space="0" w:color="auto"/>
      </w:pBdr>
      <w:shd w:val="clear" w:color="000000" w:fill="C0C0C0"/>
      <w:spacing w:before="100" w:beforeAutospacing="1" w:after="100" w:afterAutospacing="1"/>
    </w:pPr>
    <w:rPr>
      <w:rFonts w:ascii="Arial" w:hAnsi="Arial" w:cs="Arial"/>
      <w:b/>
      <w:bCs/>
      <w:sz w:val="12"/>
      <w:szCs w:val="12"/>
    </w:rPr>
  </w:style>
  <w:style w:type="paragraph" w:customStyle="1" w:styleId="xl98">
    <w:name w:val="xl98"/>
    <w:basedOn w:val="Normal"/>
    <w:qFormat/>
    <w:pPr>
      <w:pBdr>
        <w:bottom w:val="single" w:sz="4" w:space="0" w:color="auto"/>
      </w:pBdr>
      <w:shd w:val="clear" w:color="000000" w:fill="C0C0C0"/>
      <w:spacing w:before="100" w:beforeAutospacing="1" w:after="100" w:afterAutospacing="1"/>
    </w:pPr>
    <w:rPr>
      <w:rFonts w:ascii="Arial" w:hAnsi="Arial" w:cs="Arial"/>
      <w:b/>
      <w:bCs/>
      <w:sz w:val="12"/>
      <w:szCs w:val="12"/>
    </w:rPr>
  </w:style>
  <w:style w:type="paragraph" w:customStyle="1" w:styleId="xl99">
    <w:name w:val="xl99"/>
    <w:basedOn w:val="Normal"/>
    <w:pPr>
      <w:pBdr>
        <w:bottom w:val="single" w:sz="4" w:space="0" w:color="auto"/>
        <w:right w:val="single" w:sz="4" w:space="0" w:color="auto"/>
      </w:pBdr>
      <w:shd w:val="clear" w:color="000000" w:fill="C0C0C0"/>
      <w:spacing w:before="100" w:beforeAutospacing="1" w:after="100" w:afterAutospacing="1"/>
    </w:pPr>
    <w:rPr>
      <w:rFonts w:ascii="Arial" w:hAnsi="Arial" w:cs="Arial"/>
      <w:b/>
      <w:bCs/>
      <w:sz w:val="12"/>
      <w:szCs w:val="12"/>
    </w:rPr>
  </w:style>
  <w:style w:type="paragraph" w:customStyle="1" w:styleId="xl100">
    <w:name w:val="xl100"/>
    <w:basedOn w:val="Normal"/>
    <w:qFormat/>
    <w:pPr>
      <w:pBdr>
        <w:left w:val="single" w:sz="4" w:space="0" w:color="auto"/>
      </w:pBdr>
      <w:spacing w:before="100" w:beforeAutospacing="1" w:after="100" w:afterAutospacing="1"/>
      <w:jc w:val="center"/>
    </w:pPr>
    <w:rPr>
      <w:rFonts w:ascii="Arial" w:hAnsi="Arial" w:cs="Arial"/>
      <w:b/>
      <w:bCs/>
      <w:sz w:val="12"/>
      <w:szCs w:val="12"/>
    </w:rPr>
  </w:style>
  <w:style w:type="paragraph" w:customStyle="1" w:styleId="xl101">
    <w:name w:val="xl101"/>
    <w:basedOn w:val="Normal"/>
    <w:qFormat/>
    <w:pPr>
      <w:pBdr>
        <w:right w:val="single" w:sz="4" w:space="0" w:color="auto"/>
      </w:pBdr>
      <w:spacing w:before="100" w:beforeAutospacing="1" w:after="100" w:afterAutospacing="1"/>
      <w:jc w:val="center"/>
    </w:pPr>
    <w:rPr>
      <w:rFonts w:ascii="Arial" w:hAnsi="Arial" w:cs="Arial"/>
      <w:b/>
      <w:bCs/>
      <w:sz w:val="12"/>
      <w:szCs w:val="12"/>
    </w:rPr>
  </w:style>
  <w:style w:type="paragraph" w:customStyle="1" w:styleId="xl102">
    <w:name w:val="xl102"/>
    <w:basedOn w:val="Normal"/>
    <w:qFormat/>
    <w:pPr>
      <w:pBdr>
        <w:left w:val="single" w:sz="4" w:space="0" w:color="auto"/>
      </w:pBdr>
      <w:spacing w:before="100" w:beforeAutospacing="1" w:after="100" w:afterAutospacing="1"/>
      <w:jc w:val="center"/>
    </w:pPr>
    <w:rPr>
      <w:rFonts w:ascii="Arial" w:hAnsi="Arial" w:cs="Arial"/>
      <w:b/>
      <w:bCs/>
      <w:sz w:val="12"/>
      <w:szCs w:val="12"/>
    </w:rPr>
  </w:style>
  <w:style w:type="paragraph" w:customStyle="1" w:styleId="xl103">
    <w:name w:val="xl103"/>
    <w:basedOn w:val="Normal"/>
    <w:qFormat/>
    <w:pPr>
      <w:spacing w:before="100" w:beforeAutospacing="1" w:after="100" w:afterAutospacing="1"/>
      <w:jc w:val="center"/>
    </w:pPr>
    <w:rPr>
      <w:rFonts w:ascii="Arial" w:hAnsi="Arial" w:cs="Arial"/>
      <w:b/>
      <w:bCs/>
      <w:sz w:val="12"/>
      <w:szCs w:val="12"/>
    </w:rPr>
  </w:style>
  <w:style w:type="paragraph" w:customStyle="1" w:styleId="xl104">
    <w:name w:val="xl104"/>
    <w:basedOn w:val="Normal"/>
    <w:qFormat/>
    <w:pPr>
      <w:pBdr>
        <w:right w:val="single" w:sz="4" w:space="0" w:color="auto"/>
      </w:pBdr>
      <w:spacing w:before="100" w:beforeAutospacing="1" w:after="100" w:afterAutospacing="1"/>
      <w:jc w:val="center"/>
    </w:pPr>
    <w:rPr>
      <w:rFonts w:ascii="Arial" w:hAnsi="Arial" w:cs="Arial"/>
      <w:b/>
      <w:bCs/>
      <w:sz w:val="12"/>
      <w:szCs w:val="12"/>
    </w:rPr>
  </w:style>
  <w:style w:type="paragraph" w:customStyle="1" w:styleId="xl105">
    <w:name w:val="xl105"/>
    <w:basedOn w:val="Normal"/>
    <w:qFormat/>
    <w:pPr>
      <w:pBdr>
        <w:top w:val="single" w:sz="4" w:space="0" w:color="auto"/>
        <w:left w:val="single" w:sz="4" w:space="0" w:color="auto"/>
      </w:pBdr>
      <w:shd w:val="clear" w:color="000000" w:fill="C0C0C0"/>
      <w:spacing w:before="100" w:beforeAutospacing="1" w:after="100" w:afterAutospacing="1"/>
      <w:jc w:val="center"/>
    </w:pPr>
    <w:rPr>
      <w:rFonts w:ascii="Arial" w:hAnsi="Arial" w:cs="Arial"/>
      <w:sz w:val="12"/>
      <w:szCs w:val="12"/>
    </w:rPr>
  </w:style>
  <w:style w:type="paragraph" w:customStyle="1" w:styleId="xl106">
    <w:name w:val="xl106"/>
    <w:basedOn w:val="Normal"/>
    <w:qFormat/>
    <w:pPr>
      <w:pBdr>
        <w:top w:val="single" w:sz="4" w:space="0" w:color="auto"/>
      </w:pBdr>
      <w:shd w:val="clear" w:color="000000" w:fill="C0C0C0"/>
      <w:spacing w:before="100" w:beforeAutospacing="1" w:after="100" w:afterAutospacing="1"/>
      <w:jc w:val="center"/>
    </w:pPr>
    <w:rPr>
      <w:rFonts w:ascii="Arial" w:hAnsi="Arial" w:cs="Arial"/>
      <w:sz w:val="12"/>
      <w:szCs w:val="12"/>
    </w:rPr>
  </w:style>
  <w:style w:type="paragraph" w:customStyle="1" w:styleId="xl107">
    <w:name w:val="xl107"/>
    <w:basedOn w:val="Normal"/>
    <w:qFormat/>
    <w:pPr>
      <w:pBdr>
        <w:top w:val="single" w:sz="4" w:space="0" w:color="auto"/>
        <w:right w:val="single" w:sz="4" w:space="0" w:color="auto"/>
      </w:pBdr>
      <w:shd w:val="clear" w:color="000000" w:fill="C0C0C0"/>
      <w:spacing w:before="100" w:beforeAutospacing="1" w:after="100" w:afterAutospacing="1"/>
      <w:jc w:val="center"/>
    </w:pPr>
    <w:rPr>
      <w:rFonts w:ascii="Arial" w:hAnsi="Arial" w:cs="Arial"/>
      <w:sz w:val="12"/>
      <w:szCs w:val="12"/>
    </w:rPr>
  </w:style>
  <w:style w:type="paragraph" w:customStyle="1" w:styleId="xl108">
    <w:name w:val="xl108"/>
    <w:basedOn w:val="Normal"/>
    <w:qFormat/>
    <w:pPr>
      <w:pBdr>
        <w:left w:val="single" w:sz="4" w:space="0" w:color="auto"/>
      </w:pBdr>
      <w:shd w:val="clear" w:color="000000" w:fill="C0C0C0"/>
      <w:spacing w:before="100" w:beforeAutospacing="1" w:after="100" w:afterAutospacing="1"/>
      <w:jc w:val="center"/>
    </w:pPr>
    <w:rPr>
      <w:rFonts w:ascii="Arial" w:hAnsi="Arial" w:cs="Arial"/>
      <w:sz w:val="12"/>
      <w:szCs w:val="12"/>
    </w:rPr>
  </w:style>
  <w:style w:type="paragraph" w:customStyle="1" w:styleId="xl109">
    <w:name w:val="xl109"/>
    <w:basedOn w:val="Normal"/>
    <w:qFormat/>
    <w:pPr>
      <w:shd w:val="clear" w:color="000000" w:fill="C0C0C0"/>
      <w:spacing w:before="100" w:beforeAutospacing="1" w:after="100" w:afterAutospacing="1"/>
      <w:jc w:val="center"/>
    </w:pPr>
    <w:rPr>
      <w:rFonts w:ascii="Arial" w:hAnsi="Arial" w:cs="Arial"/>
      <w:sz w:val="12"/>
      <w:szCs w:val="12"/>
    </w:rPr>
  </w:style>
  <w:style w:type="paragraph" w:customStyle="1" w:styleId="xl110">
    <w:name w:val="xl110"/>
    <w:basedOn w:val="Normal"/>
    <w:qFormat/>
    <w:pPr>
      <w:pBdr>
        <w:right w:val="single" w:sz="4" w:space="0" w:color="auto"/>
      </w:pBdr>
      <w:shd w:val="clear" w:color="000000" w:fill="C0C0C0"/>
      <w:spacing w:before="100" w:beforeAutospacing="1" w:after="100" w:afterAutospacing="1"/>
      <w:jc w:val="center"/>
    </w:pPr>
    <w:rPr>
      <w:rFonts w:ascii="Arial" w:hAnsi="Arial" w:cs="Arial"/>
      <w:sz w:val="12"/>
      <w:szCs w:val="12"/>
    </w:rPr>
  </w:style>
  <w:style w:type="paragraph" w:customStyle="1" w:styleId="xl111">
    <w:name w:val="xl111"/>
    <w:basedOn w:val="Normal"/>
    <w:qFormat/>
    <w:pPr>
      <w:pBdr>
        <w:left w:val="single" w:sz="4" w:space="0" w:color="auto"/>
        <w:bottom w:val="single" w:sz="4" w:space="0" w:color="auto"/>
      </w:pBdr>
      <w:shd w:val="clear" w:color="000000" w:fill="C0C0C0"/>
      <w:spacing w:before="100" w:beforeAutospacing="1" w:after="100" w:afterAutospacing="1"/>
      <w:jc w:val="center"/>
    </w:pPr>
    <w:rPr>
      <w:rFonts w:ascii="Arial" w:hAnsi="Arial" w:cs="Arial"/>
      <w:sz w:val="12"/>
      <w:szCs w:val="12"/>
    </w:rPr>
  </w:style>
  <w:style w:type="paragraph" w:customStyle="1" w:styleId="xl112">
    <w:name w:val="xl112"/>
    <w:basedOn w:val="Normal"/>
    <w:qFormat/>
    <w:pPr>
      <w:pBdr>
        <w:bottom w:val="single" w:sz="4" w:space="0" w:color="auto"/>
      </w:pBdr>
      <w:shd w:val="clear" w:color="000000" w:fill="C0C0C0"/>
      <w:spacing w:before="100" w:beforeAutospacing="1" w:after="100" w:afterAutospacing="1"/>
      <w:jc w:val="center"/>
    </w:pPr>
    <w:rPr>
      <w:rFonts w:ascii="Arial" w:hAnsi="Arial" w:cs="Arial"/>
      <w:sz w:val="12"/>
      <w:szCs w:val="12"/>
    </w:rPr>
  </w:style>
  <w:style w:type="paragraph" w:customStyle="1" w:styleId="xl113">
    <w:name w:val="xl113"/>
    <w:basedOn w:val="Normal"/>
    <w:qFormat/>
    <w:pPr>
      <w:pBdr>
        <w:bottom w:val="single" w:sz="4" w:space="0" w:color="auto"/>
        <w:right w:val="single" w:sz="4" w:space="0" w:color="auto"/>
      </w:pBdr>
      <w:shd w:val="clear" w:color="000000" w:fill="C0C0C0"/>
      <w:spacing w:before="100" w:beforeAutospacing="1" w:after="100" w:afterAutospacing="1"/>
      <w:jc w:val="center"/>
    </w:pPr>
    <w:rPr>
      <w:rFonts w:ascii="Arial" w:hAnsi="Arial" w:cs="Arial"/>
      <w:sz w:val="12"/>
      <w:szCs w:val="12"/>
    </w:rPr>
  </w:style>
  <w:style w:type="paragraph" w:customStyle="1" w:styleId="xl114">
    <w:name w:val="xl114"/>
    <w:basedOn w:val="Normal"/>
    <w:qFormat/>
    <w:pPr>
      <w:pBdr>
        <w:bottom w:val="single" w:sz="4" w:space="0" w:color="auto"/>
      </w:pBdr>
      <w:shd w:val="clear" w:color="000000" w:fill="C0C0C0"/>
      <w:spacing w:before="100" w:beforeAutospacing="1" w:after="100" w:afterAutospacing="1"/>
    </w:pPr>
    <w:rPr>
      <w:rFonts w:ascii="Arial" w:hAnsi="Arial" w:cs="Arial"/>
      <w:sz w:val="12"/>
      <w:szCs w:val="12"/>
    </w:rPr>
  </w:style>
  <w:style w:type="paragraph" w:customStyle="1" w:styleId="xl115">
    <w:name w:val="xl115"/>
    <w:basedOn w:val="Normal"/>
    <w:qFormat/>
    <w:pPr>
      <w:pBdr>
        <w:top w:val="single" w:sz="4" w:space="0" w:color="auto"/>
      </w:pBdr>
      <w:shd w:val="clear" w:color="000000" w:fill="C0C0C0"/>
      <w:spacing w:before="100" w:beforeAutospacing="1" w:after="100" w:afterAutospacing="1"/>
    </w:pPr>
    <w:rPr>
      <w:rFonts w:ascii="Arial" w:hAnsi="Arial" w:cs="Arial"/>
      <w:sz w:val="12"/>
      <w:szCs w:val="12"/>
    </w:rPr>
  </w:style>
  <w:style w:type="paragraph" w:customStyle="1" w:styleId="xl116">
    <w:name w:val="xl116"/>
    <w:basedOn w:val="Normal"/>
    <w:qFormat/>
    <w:pPr>
      <w:spacing w:before="100" w:beforeAutospacing="1" w:after="100" w:afterAutospacing="1"/>
      <w:jc w:val="right"/>
    </w:pPr>
    <w:rPr>
      <w:rFonts w:ascii="Arial" w:hAnsi="Arial" w:cs="Arial"/>
      <w:sz w:val="12"/>
      <w:szCs w:val="12"/>
    </w:rPr>
  </w:style>
  <w:style w:type="paragraph" w:customStyle="1" w:styleId="xl117">
    <w:name w:val="xl117"/>
    <w:basedOn w:val="Normal"/>
    <w:qFormat/>
    <w:pPr>
      <w:spacing w:before="100" w:beforeAutospacing="1" w:after="100" w:afterAutospacing="1"/>
    </w:pPr>
    <w:rPr>
      <w:rFonts w:ascii="Arial" w:hAnsi="Arial" w:cs="Arial"/>
      <w:sz w:val="12"/>
      <w:szCs w:val="12"/>
    </w:rPr>
  </w:style>
  <w:style w:type="paragraph" w:customStyle="1" w:styleId="xl118">
    <w:name w:val="xl118"/>
    <w:basedOn w:val="Normal"/>
    <w:qFormat/>
    <w:pPr>
      <w:pBdr>
        <w:bottom w:val="single" w:sz="4" w:space="0" w:color="auto"/>
      </w:pBdr>
      <w:spacing w:before="100" w:beforeAutospacing="1" w:after="100" w:afterAutospacing="1"/>
      <w:jc w:val="right"/>
    </w:pPr>
    <w:rPr>
      <w:rFonts w:ascii="Arial" w:hAnsi="Arial" w:cs="Arial"/>
      <w:sz w:val="12"/>
      <w:szCs w:val="12"/>
    </w:rPr>
  </w:style>
  <w:style w:type="paragraph" w:customStyle="1" w:styleId="xl119">
    <w:name w:val="xl119"/>
    <w:basedOn w:val="Normal"/>
    <w:qFormat/>
    <w:pPr>
      <w:pBdr>
        <w:bottom w:val="single" w:sz="4" w:space="0" w:color="auto"/>
      </w:pBdr>
      <w:spacing w:before="100" w:beforeAutospacing="1" w:after="100" w:afterAutospacing="1"/>
    </w:pPr>
    <w:rPr>
      <w:rFonts w:ascii="Arial" w:hAnsi="Arial" w:cs="Arial"/>
      <w:sz w:val="12"/>
      <w:szCs w:val="12"/>
    </w:rPr>
  </w:style>
  <w:style w:type="paragraph" w:customStyle="1" w:styleId="xl120">
    <w:name w:val="xl120"/>
    <w:basedOn w:val="Normal"/>
    <w:qFormat/>
    <w:pPr>
      <w:pBdr>
        <w:left w:val="single" w:sz="4" w:space="0" w:color="auto"/>
      </w:pBdr>
      <w:shd w:val="clear" w:color="000000" w:fill="C0C0C0"/>
      <w:spacing w:before="100" w:beforeAutospacing="1" w:after="100" w:afterAutospacing="1"/>
      <w:jc w:val="center"/>
    </w:pPr>
    <w:rPr>
      <w:rFonts w:ascii="Arial" w:hAnsi="Arial" w:cs="Arial"/>
      <w:sz w:val="12"/>
      <w:szCs w:val="12"/>
    </w:rPr>
  </w:style>
  <w:style w:type="paragraph" w:customStyle="1" w:styleId="xl121">
    <w:name w:val="xl121"/>
    <w:basedOn w:val="Normal"/>
    <w:qFormat/>
    <w:pPr>
      <w:shd w:val="clear" w:color="000000" w:fill="C0C0C0"/>
      <w:spacing w:before="100" w:beforeAutospacing="1" w:after="100" w:afterAutospacing="1"/>
      <w:jc w:val="center"/>
    </w:pPr>
    <w:rPr>
      <w:rFonts w:ascii="Arial" w:hAnsi="Arial" w:cs="Arial"/>
      <w:sz w:val="12"/>
      <w:szCs w:val="12"/>
    </w:rPr>
  </w:style>
  <w:style w:type="paragraph" w:customStyle="1" w:styleId="xl122">
    <w:name w:val="xl122"/>
    <w:basedOn w:val="Normal"/>
    <w:qFormat/>
    <w:pPr>
      <w:pBdr>
        <w:right w:val="single" w:sz="4" w:space="0" w:color="auto"/>
      </w:pBdr>
      <w:shd w:val="clear" w:color="000000" w:fill="C0C0C0"/>
      <w:spacing w:before="100" w:beforeAutospacing="1" w:after="100" w:afterAutospacing="1"/>
      <w:jc w:val="center"/>
    </w:pPr>
    <w:rPr>
      <w:rFonts w:ascii="Arial" w:hAnsi="Arial" w:cs="Arial"/>
      <w:sz w:val="12"/>
      <w:szCs w:val="12"/>
    </w:rPr>
  </w:style>
  <w:style w:type="paragraph" w:customStyle="1" w:styleId="xl123">
    <w:name w:val="xl123"/>
    <w:basedOn w:val="Normal"/>
    <w:qFormat/>
    <w:pPr>
      <w:spacing w:before="100" w:beforeAutospacing="1" w:after="100" w:afterAutospacing="1"/>
    </w:pPr>
  </w:style>
  <w:style w:type="paragraph" w:customStyle="1" w:styleId="xl124">
    <w:name w:val="xl124"/>
    <w:basedOn w:val="Normal"/>
    <w:qFormat/>
    <w:pPr>
      <w:pBdr>
        <w:right w:val="single" w:sz="4" w:space="0" w:color="auto"/>
      </w:pBdr>
      <w:spacing w:before="100" w:beforeAutospacing="1" w:after="100" w:afterAutospacing="1"/>
    </w:pPr>
  </w:style>
  <w:style w:type="paragraph" w:customStyle="1" w:styleId="xl125">
    <w:name w:val="xl125"/>
    <w:basedOn w:val="Normal"/>
    <w:qFormat/>
    <w:pPr>
      <w:pBdr>
        <w:left w:val="single" w:sz="4" w:space="0" w:color="auto"/>
        <w:bottom w:val="single" w:sz="4" w:space="0" w:color="auto"/>
      </w:pBdr>
      <w:shd w:val="clear" w:color="000000" w:fill="C0C0C0"/>
      <w:spacing w:before="100" w:beforeAutospacing="1" w:after="100" w:afterAutospacing="1"/>
      <w:jc w:val="center"/>
    </w:pPr>
    <w:rPr>
      <w:rFonts w:ascii="Arial" w:hAnsi="Arial" w:cs="Arial"/>
      <w:b/>
      <w:bCs/>
      <w:sz w:val="12"/>
      <w:szCs w:val="12"/>
    </w:rPr>
  </w:style>
  <w:style w:type="paragraph" w:customStyle="1" w:styleId="xl126">
    <w:name w:val="xl126"/>
    <w:basedOn w:val="Normal"/>
    <w:qFormat/>
    <w:pPr>
      <w:pBdr>
        <w:bottom w:val="single" w:sz="4" w:space="0" w:color="auto"/>
      </w:pBdr>
      <w:shd w:val="clear" w:color="000000" w:fill="C0C0C0"/>
      <w:spacing w:before="100" w:beforeAutospacing="1" w:after="100" w:afterAutospacing="1"/>
      <w:jc w:val="center"/>
    </w:pPr>
    <w:rPr>
      <w:rFonts w:ascii="Arial" w:hAnsi="Arial" w:cs="Arial"/>
      <w:b/>
      <w:bCs/>
      <w:sz w:val="12"/>
      <w:szCs w:val="12"/>
    </w:rPr>
  </w:style>
  <w:style w:type="paragraph" w:customStyle="1" w:styleId="xl127">
    <w:name w:val="xl127"/>
    <w:basedOn w:val="Normal"/>
    <w:qFormat/>
    <w:pPr>
      <w:pBdr>
        <w:bottom w:val="single" w:sz="4" w:space="0" w:color="auto"/>
        <w:right w:val="single" w:sz="4" w:space="0" w:color="auto"/>
      </w:pBdr>
      <w:shd w:val="clear" w:color="000000" w:fill="C0C0C0"/>
      <w:spacing w:before="100" w:beforeAutospacing="1" w:after="100" w:afterAutospacing="1"/>
      <w:jc w:val="center"/>
    </w:pPr>
    <w:rPr>
      <w:rFonts w:ascii="Arial" w:hAnsi="Arial" w:cs="Arial"/>
      <w:b/>
      <w:bCs/>
      <w:sz w:val="12"/>
      <w:szCs w:val="12"/>
    </w:rPr>
  </w:style>
  <w:style w:type="paragraph" w:customStyle="1" w:styleId="xl128">
    <w:name w:val="xl128"/>
    <w:basedOn w:val="Normal"/>
    <w:qFormat/>
    <w:pPr>
      <w:pBdr>
        <w:top w:val="single" w:sz="4" w:space="0" w:color="auto"/>
        <w:left w:val="single" w:sz="4" w:space="0" w:color="auto"/>
        <w:bottom w:val="single" w:sz="4" w:space="0" w:color="auto"/>
      </w:pBdr>
      <w:shd w:val="clear" w:color="000000" w:fill="C0C0C0"/>
      <w:spacing w:before="100" w:beforeAutospacing="1" w:after="100" w:afterAutospacing="1"/>
    </w:pPr>
    <w:rPr>
      <w:rFonts w:ascii="Arial" w:hAnsi="Arial" w:cs="Arial"/>
      <w:sz w:val="12"/>
      <w:szCs w:val="12"/>
    </w:rPr>
  </w:style>
  <w:style w:type="paragraph" w:customStyle="1" w:styleId="xl129">
    <w:name w:val="xl129"/>
    <w:basedOn w:val="Normal"/>
    <w:qFormat/>
    <w:pPr>
      <w:pBdr>
        <w:top w:val="single" w:sz="4" w:space="0" w:color="auto"/>
        <w:bottom w:val="single" w:sz="4" w:space="0" w:color="auto"/>
      </w:pBdr>
      <w:shd w:val="clear" w:color="000000" w:fill="C0C0C0"/>
      <w:spacing w:before="100" w:beforeAutospacing="1" w:after="100" w:afterAutospacing="1"/>
      <w:jc w:val="center"/>
    </w:pPr>
    <w:rPr>
      <w:rFonts w:ascii="Arial" w:hAnsi="Arial" w:cs="Arial"/>
      <w:b/>
      <w:bCs/>
      <w:sz w:val="12"/>
      <w:szCs w:val="12"/>
    </w:rPr>
  </w:style>
  <w:style w:type="paragraph" w:customStyle="1" w:styleId="xl130">
    <w:name w:val="xl130"/>
    <w:basedOn w:val="Normal"/>
    <w:qFormat/>
    <w:pPr>
      <w:pBdr>
        <w:top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12"/>
      <w:szCs w:val="12"/>
    </w:rPr>
  </w:style>
  <w:style w:type="character" w:customStyle="1" w:styleId="ListParagraphChar">
    <w:name w:val="List Paragraph Char"/>
    <w:basedOn w:val="DefaultParagraphFont"/>
    <w:link w:val="ListParagraph"/>
    <w:uiPriority w:val="99"/>
    <w:qFormat/>
    <w:locked/>
    <w:rPr>
      <w:rFonts w:ascii="Arial" w:eastAsia="Arial" w:hAnsi="Arial" w:cs="Arial"/>
    </w:rPr>
  </w:style>
  <w:style w:type="paragraph" w:styleId="NoSpacing">
    <w:name w:val="No Spacing"/>
    <w:link w:val="NoSpacingChar"/>
    <w:uiPriority w:val="1"/>
    <w:qFormat/>
    <w:rPr>
      <w:rFonts w:eastAsiaTheme="minorEastAsia"/>
      <w:sz w:val="22"/>
      <w:szCs w:val="22"/>
    </w:rPr>
  </w:style>
  <w:style w:type="character" w:customStyle="1" w:styleId="NoSpacingChar">
    <w:name w:val="No Spacing Char"/>
    <w:basedOn w:val="DefaultParagraphFont"/>
    <w:link w:val="NoSpacing"/>
    <w:uiPriority w:val="1"/>
    <w:qFormat/>
    <w:rPr>
      <w:rFonts w:eastAsiaTheme="minorEastAsia"/>
    </w:rPr>
  </w:style>
  <w:style w:type="paragraph" w:customStyle="1" w:styleId="font5">
    <w:name w:val="font5"/>
    <w:basedOn w:val="Normal"/>
    <w:qFormat/>
    <w:pPr>
      <w:spacing w:before="100" w:beforeAutospacing="1" w:after="100" w:afterAutospacing="1"/>
    </w:pPr>
    <w:rPr>
      <w:rFonts w:ascii="Arial" w:hAnsi="Arial" w:cs="Arial"/>
      <w:i/>
      <w:iCs/>
      <w:sz w:val="20"/>
      <w:szCs w:val="20"/>
    </w:rPr>
  </w:style>
  <w:style w:type="paragraph" w:customStyle="1" w:styleId="font6">
    <w:name w:val="font6"/>
    <w:basedOn w:val="Normal"/>
    <w:qFormat/>
    <w:pPr>
      <w:spacing w:before="100" w:beforeAutospacing="1" w:after="100" w:afterAutospacing="1"/>
    </w:pPr>
    <w:rPr>
      <w:rFonts w:ascii="Arial" w:hAnsi="Arial" w:cs="Arial"/>
      <w:i/>
      <w:iCs/>
      <w:sz w:val="18"/>
      <w:szCs w:val="18"/>
    </w:rPr>
  </w:style>
  <w:style w:type="paragraph" w:customStyle="1" w:styleId="xl170">
    <w:name w:val="xl170"/>
    <w:basedOn w:val="Normal"/>
    <w:qFormat/>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71">
    <w:name w:val="xl171"/>
    <w:basedOn w:val="Normal"/>
    <w:qFormat/>
    <w:pPr>
      <w:spacing w:before="100" w:beforeAutospacing="1" w:after="100" w:afterAutospacing="1"/>
    </w:pPr>
  </w:style>
  <w:style w:type="paragraph" w:customStyle="1" w:styleId="xl172">
    <w:name w:val="xl17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3">
    <w:name w:val="xl173"/>
    <w:basedOn w:val="Normal"/>
    <w:qFormat/>
    <w:pPr>
      <w:pBdr>
        <w:left w:val="single" w:sz="4" w:space="0" w:color="auto"/>
        <w:bottom w:val="single" w:sz="4" w:space="0" w:color="auto"/>
        <w:right w:val="single" w:sz="4" w:space="0" w:color="auto"/>
      </w:pBdr>
      <w:spacing w:before="100" w:beforeAutospacing="1" w:after="100" w:afterAutospacing="1"/>
    </w:pPr>
  </w:style>
  <w:style w:type="paragraph" w:customStyle="1" w:styleId="xl174">
    <w:name w:val="xl174"/>
    <w:basedOn w:val="Normal"/>
    <w:qFormat/>
    <w:pPr>
      <w:pBdr>
        <w:left w:val="double" w:sz="6" w:space="0" w:color="auto"/>
        <w:bottom w:val="single" w:sz="4" w:space="0" w:color="auto"/>
        <w:right w:val="single" w:sz="4" w:space="0" w:color="auto"/>
      </w:pBdr>
      <w:spacing w:before="100" w:beforeAutospacing="1" w:after="100" w:afterAutospacing="1"/>
    </w:pPr>
  </w:style>
  <w:style w:type="paragraph" w:customStyle="1" w:styleId="xl175">
    <w:name w:val="xl175"/>
    <w:basedOn w:val="Normal"/>
    <w:qFormat/>
    <w:pPr>
      <w:pBdr>
        <w:left w:val="single" w:sz="4" w:space="0" w:color="auto"/>
        <w:bottom w:val="single" w:sz="4" w:space="0" w:color="auto"/>
        <w:right w:val="double" w:sz="6" w:space="0" w:color="auto"/>
      </w:pBdr>
      <w:spacing w:before="100" w:beforeAutospacing="1" w:after="100" w:afterAutospacing="1"/>
    </w:pPr>
  </w:style>
  <w:style w:type="paragraph" w:customStyle="1" w:styleId="xl176">
    <w:name w:val="xl176"/>
    <w:basedOn w:val="Normal"/>
    <w:qFormat/>
    <w:pPr>
      <w:pBdr>
        <w:top w:val="single" w:sz="4" w:space="0" w:color="auto"/>
        <w:left w:val="double" w:sz="6" w:space="0" w:color="auto"/>
        <w:bottom w:val="single" w:sz="4" w:space="0" w:color="auto"/>
        <w:right w:val="single" w:sz="4" w:space="0" w:color="auto"/>
      </w:pBdr>
      <w:spacing w:before="100" w:beforeAutospacing="1" w:after="100" w:afterAutospacing="1"/>
    </w:pPr>
  </w:style>
  <w:style w:type="paragraph" w:customStyle="1" w:styleId="xl177">
    <w:name w:val="xl177"/>
    <w:basedOn w:val="Normal"/>
    <w:qFormat/>
    <w:pPr>
      <w:pBdr>
        <w:top w:val="single" w:sz="4" w:space="0" w:color="auto"/>
        <w:left w:val="single" w:sz="4" w:space="0" w:color="auto"/>
        <w:bottom w:val="single" w:sz="4" w:space="0" w:color="auto"/>
        <w:right w:val="double" w:sz="6" w:space="0" w:color="auto"/>
      </w:pBdr>
      <w:spacing w:before="100" w:beforeAutospacing="1" w:after="100" w:afterAutospacing="1"/>
    </w:pPr>
  </w:style>
  <w:style w:type="paragraph" w:customStyle="1" w:styleId="xl178">
    <w:name w:val="xl178"/>
    <w:basedOn w:val="Normal"/>
    <w:qFormat/>
    <w:pPr>
      <w:pBdr>
        <w:top w:val="single" w:sz="4" w:space="0" w:color="auto"/>
        <w:left w:val="single" w:sz="4" w:space="0" w:color="auto"/>
        <w:bottom w:val="double" w:sz="6" w:space="0" w:color="auto"/>
        <w:right w:val="single" w:sz="4" w:space="0" w:color="auto"/>
      </w:pBdr>
      <w:spacing w:before="100" w:beforeAutospacing="1" w:after="100" w:afterAutospacing="1"/>
    </w:pPr>
  </w:style>
  <w:style w:type="paragraph" w:customStyle="1" w:styleId="xl179">
    <w:name w:val="xl179"/>
    <w:basedOn w:val="Normal"/>
    <w:qFormat/>
    <w:pPr>
      <w:pBdr>
        <w:top w:val="single" w:sz="4" w:space="0" w:color="auto"/>
        <w:left w:val="single" w:sz="4" w:space="0" w:color="auto"/>
        <w:bottom w:val="double" w:sz="6" w:space="0" w:color="auto"/>
        <w:right w:val="double" w:sz="6" w:space="0" w:color="auto"/>
      </w:pBdr>
      <w:spacing w:before="100" w:beforeAutospacing="1" w:after="100" w:afterAutospacing="1"/>
    </w:pPr>
  </w:style>
  <w:style w:type="paragraph" w:customStyle="1" w:styleId="xl180">
    <w:name w:val="xl180"/>
    <w:basedOn w:val="Normal"/>
    <w:qFormat/>
    <w:pPr>
      <w:spacing w:before="100" w:beforeAutospacing="1" w:after="100" w:afterAutospacing="1"/>
    </w:pPr>
  </w:style>
  <w:style w:type="paragraph" w:customStyle="1" w:styleId="xl181">
    <w:name w:val="xl181"/>
    <w:basedOn w:val="Normal"/>
    <w:qFormat/>
    <w:pPr>
      <w:pBdr>
        <w:left w:val="single" w:sz="4" w:space="0" w:color="auto"/>
        <w:bottom w:val="single" w:sz="4" w:space="0" w:color="auto"/>
        <w:right w:val="single" w:sz="4" w:space="0" w:color="auto"/>
      </w:pBdr>
      <w:spacing w:before="100" w:beforeAutospacing="1" w:after="100" w:afterAutospacing="1"/>
    </w:pPr>
  </w:style>
  <w:style w:type="paragraph" w:customStyle="1" w:styleId="xl182">
    <w:name w:val="xl1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3">
    <w:name w:val="xl183"/>
    <w:basedOn w:val="Normal"/>
    <w:qFormat/>
    <w:pPr>
      <w:pBdr>
        <w:top w:val="single" w:sz="4" w:space="0" w:color="auto"/>
        <w:left w:val="single" w:sz="4" w:space="0" w:color="auto"/>
        <w:bottom w:val="double" w:sz="6" w:space="0" w:color="auto"/>
        <w:right w:val="single" w:sz="4" w:space="0" w:color="auto"/>
      </w:pBdr>
      <w:spacing w:before="100" w:beforeAutospacing="1" w:after="100" w:afterAutospacing="1"/>
    </w:pPr>
  </w:style>
  <w:style w:type="paragraph" w:customStyle="1" w:styleId="xl184">
    <w:name w:val="xl184"/>
    <w:basedOn w:val="Normal"/>
    <w:qFormat/>
    <w:pPr>
      <w:pBdr>
        <w:top w:val="single" w:sz="4" w:space="0" w:color="auto"/>
        <w:left w:val="double" w:sz="6"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185">
    <w:name w:val="xl1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186">
    <w:name w:val="xl1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187">
    <w:name w:val="xl187"/>
    <w:basedOn w:val="Normal"/>
    <w:qFormat/>
    <w:pPr>
      <w:pBdr>
        <w:top w:val="single" w:sz="4" w:space="0" w:color="auto"/>
        <w:left w:val="single" w:sz="4" w:space="0" w:color="auto"/>
        <w:bottom w:val="single" w:sz="4" w:space="0" w:color="auto"/>
        <w:right w:val="double" w:sz="6" w:space="0" w:color="auto"/>
      </w:pBdr>
      <w:spacing w:before="100" w:beforeAutospacing="1" w:after="100" w:afterAutospacing="1"/>
    </w:pPr>
    <w:rPr>
      <w:rFonts w:ascii="Calibri" w:hAnsi="Calibri"/>
      <w:b/>
      <w:bCs/>
    </w:rPr>
  </w:style>
  <w:style w:type="paragraph" w:customStyle="1" w:styleId="xl188">
    <w:name w:val="xl188"/>
    <w:basedOn w:val="Normal"/>
    <w:qFormat/>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rFonts w:ascii="Calibri" w:hAnsi="Calibri"/>
      <w:b/>
      <w:bCs/>
    </w:rPr>
  </w:style>
  <w:style w:type="paragraph" w:customStyle="1" w:styleId="xl189">
    <w:name w:val="xl1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rPr>
  </w:style>
  <w:style w:type="paragraph" w:customStyle="1" w:styleId="xl190">
    <w:name w:val="xl1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rPr>
  </w:style>
  <w:style w:type="paragraph" w:customStyle="1" w:styleId="xl191">
    <w:name w:val="xl191"/>
    <w:basedOn w:val="Normal"/>
    <w:qFormat/>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rFonts w:ascii="Calibri" w:hAnsi="Calibri"/>
      <w:b/>
      <w:bCs/>
    </w:rPr>
  </w:style>
  <w:style w:type="paragraph" w:customStyle="1" w:styleId="xl192">
    <w:name w:val="xl192"/>
    <w:basedOn w:val="Normal"/>
    <w:qFormat/>
    <w:pPr>
      <w:pBdr>
        <w:top w:val="single" w:sz="4" w:space="0" w:color="auto"/>
        <w:left w:val="double" w:sz="6" w:space="0" w:color="auto"/>
        <w:bottom w:val="single" w:sz="4" w:space="0" w:color="auto"/>
        <w:right w:val="single" w:sz="4" w:space="0" w:color="auto"/>
      </w:pBdr>
      <w:spacing w:before="100" w:beforeAutospacing="1" w:after="100" w:afterAutospacing="1"/>
    </w:pPr>
    <w:rPr>
      <w:b/>
      <w:bCs/>
    </w:rPr>
  </w:style>
  <w:style w:type="paragraph" w:customStyle="1" w:styleId="xl193">
    <w:name w:val="xl19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4">
    <w:name w:val="xl19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5">
    <w:name w:val="xl195"/>
    <w:basedOn w:val="Normal"/>
    <w:qFormat/>
    <w:pPr>
      <w:pBdr>
        <w:top w:val="single" w:sz="4" w:space="0" w:color="auto"/>
        <w:left w:val="single" w:sz="4" w:space="0" w:color="auto"/>
        <w:bottom w:val="single" w:sz="4" w:space="0" w:color="auto"/>
        <w:right w:val="double" w:sz="6" w:space="0" w:color="auto"/>
      </w:pBdr>
      <w:spacing w:before="100" w:beforeAutospacing="1" w:after="100" w:afterAutospacing="1"/>
    </w:pPr>
    <w:rPr>
      <w:b/>
      <w:bCs/>
    </w:rPr>
  </w:style>
  <w:style w:type="paragraph" w:customStyle="1" w:styleId="xl196">
    <w:name w:val="xl1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197">
    <w:name w:val="xl1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198">
    <w:name w:val="xl198"/>
    <w:basedOn w:val="Normal"/>
    <w:qFormat/>
    <w:pPr>
      <w:pBdr>
        <w:top w:val="single" w:sz="4" w:space="0" w:color="auto"/>
        <w:left w:val="single" w:sz="4" w:space="0" w:color="auto"/>
        <w:bottom w:val="single" w:sz="4" w:space="0" w:color="auto"/>
        <w:right w:val="double" w:sz="6" w:space="0" w:color="auto"/>
      </w:pBdr>
      <w:spacing w:before="100" w:beforeAutospacing="1" w:after="100" w:afterAutospacing="1"/>
    </w:pPr>
    <w:rPr>
      <w:rFonts w:ascii="Calibri" w:hAnsi="Calibri"/>
    </w:rPr>
  </w:style>
  <w:style w:type="paragraph" w:customStyle="1" w:styleId="xl199">
    <w:name w:val="xl199"/>
    <w:basedOn w:val="Normal"/>
    <w:qFormat/>
    <w:pPr>
      <w:pBdr>
        <w:top w:val="single" w:sz="4" w:space="0" w:color="auto"/>
        <w:left w:val="single" w:sz="4" w:space="0" w:color="auto"/>
        <w:bottom w:val="double" w:sz="6" w:space="0" w:color="auto"/>
        <w:right w:val="single" w:sz="4" w:space="0" w:color="auto"/>
      </w:pBdr>
      <w:spacing w:before="100" w:beforeAutospacing="1" w:after="100" w:afterAutospacing="1"/>
    </w:pPr>
    <w:rPr>
      <w:rFonts w:ascii="Calibri" w:hAnsi="Calibri"/>
    </w:rPr>
  </w:style>
  <w:style w:type="paragraph" w:customStyle="1" w:styleId="xl200">
    <w:name w:val="xl20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1">
    <w:name w:val="xl20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2">
    <w:name w:val="xl202"/>
    <w:basedOn w:val="Normal"/>
    <w:qFormat/>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style>
  <w:style w:type="paragraph" w:customStyle="1" w:styleId="xl203">
    <w:name w:val="xl20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204">
    <w:name w:val="xl20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5">
    <w:name w:val="xl20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6">
    <w:name w:val="xl20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07">
    <w:name w:val="xl20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08">
    <w:name w:val="xl208"/>
    <w:basedOn w:val="Normal"/>
    <w:qFormat/>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b/>
      <w:bCs/>
    </w:rPr>
  </w:style>
  <w:style w:type="paragraph" w:customStyle="1" w:styleId="xl209">
    <w:name w:val="xl209"/>
    <w:basedOn w:val="Normal"/>
    <w:qFormat/>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i/>
      <w:iCs/>
      <w:sz w:val="20"/>
      <w:szCs w:val="20"/>
    </w:rPr>
  </w:style>
  <w:style w:type="paragraph" w:customStyle="1" w:styleId="xl210">
    <w:name w:val="xl210"/>
    <w:basedOn w:val="Normal"/>
    <w:qFormat/>
    <w:pPr>
      <w:pBdr>
        <w:top w:val="single" w:sz="4" w:space="0" w:color="auto"/>
        <w:left w:val="single" w:sz="4" w:space="0" w:color="auto"/>
        <w:bottom w:val="single" w:sz="4" w:space="0" w:color="auto"/>
      </w:pBdr>
      <w:spacing w:before="100" w:beforeAutospacing="1" w:after="100" w:afterAutospacing="1"/>
    </w:pPr>
    <w:rPr>
      <w:rFonts w:ascii="Arial" w:hAnsi="Arial" w:cs="Arial"/>
      <w:i/>
      <w:iCs/>
      <w:sz w:val="20"/>
      <w:szCs w:val="20"/>
    </w:rPr>
  </w:style>
  <w:style w:type="paragraph" w:customStyle="1" w:styleId="xl211">
    <w:name w:val="xl21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20"/>
      <w:szCs w:val="20"/>
    </w:rPr>
  </w:style>
  <w:style w:type="paragraph" w:customStyle="1" w:styleId="xl212">
    <w:name w:val="xl212"/>
    <w:basedOn w:val="Normal"/>
    <w:qFormat/>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213">
    <w:name w:val="xl21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214">
    <w:name w:val="xl21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215">
    <w:name w:val="xl2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20"/>
      <w:szCs w:val="20"/>
    </w:rPr>
  </w:style>
  <w:style w:type="paragraph" w:customStyle="1" w:styleId="xl216">
    <w:name w:val="xl216"/>
    <w:basedOn w:val="Normal"/>
    <w:qFormat/>
    <w:pPr>
      <w:pBdr>
        <w:top w:val="single" w:sz="4" w:space="0" w:color="auto"/>
        <w:left w:val="double" w:sz="6"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217">
    <w:name w:val="xl217"/>
    <w:basedOn w:val="Normal"/>
    <w:qFormat/>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i/>
      <w:iCs/>
      <w:sz w:val="20"/>
      <w:szCs w:val="20"/>
    </w:rPr>
  </w:style>
  <w:style w:type="paragraph" w:customStyle="1" w:styleId="xl218">
    <w:name w:val="xl21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20"/>
      <w:szCs w:val="20"/>
    </w:rPr>
  </w:style>
  <w:style w:type="paragraph" w:customStyle="1" w:styleId="xl219">
    <w:name w:val="xl2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20"/>
      <w:szCs w:val="20"/>
    </w:rPr>
  </w:style>
  <w:style w:type="paragraph" w:customStyle="1" w:styleId="xl220">
    <w:name w:val="xl220"/>
    <w:basedOn w:val="Normal"/>
    <w:qFormat/>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221">
    <w:name w:val="xl22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222">
    <w:name w:val="xl2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223">
    <w:name w:val="xl22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224">
    <w:name w:val="xl2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225">
    <w:name w:val="xl225"/>
    <w:basedOn w:val="Normal"/>
    <w:qFormat/>
    <w:pPr>
      <w:pBdr>
        <w:top w:val="single" w:sz="4" w:space="0" w:color="auto"/>
        <w:bottom w:val="single" w:sz="4" w:space="0" w:color="auto"/>
      </w:pBdr>
      <w:spacing w:before="100" w:beforeAutospacing="1" w:after="100" w:afterAutospacing="1"/>
    </w:pPr>
  </w:style>
  <w:style w:type="paragraph" w:customStyle="1" w:styleId="xl226">
    <w:name w:val="xl226"/>
    <w:basedOn w:val="Normal"/>
    <w:qFormat/>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227">
    <w:name w:val="xl2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228">
    <w:name w:val="xl228"/>
    <w:basedOn w:val="Normal"/>
    <w:qFormat/>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i/>
      <w:iCs/>
      <w:sz w:val="20"/>
      <w:szCs w:val="20"/>
    </w:rPr>
  </w:style>
  <w:style w:type="paragraph" w:customStyle="1" w:styleId="xl229">
    <w:name w:val="xl22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20"/>
      <w:szCs w:val="20"/>
    </w:rPr>
  </w:style>
  <w:style w:type="paragraph" w:customStyle="1" w:styleId="xl230">
    <w:name w:val="xl230"/>
    <w:basedOn w:val="Normal"/>
    <w:qFormat/>
    <w:pPr>
      <w:pBdr>
        <w:top w:val="single" w:sz="4" w:space="0" w:color="auto"/>
        <w:left w:val="double" w:sz="6" w:space="0" w:color="auto"/>
        <w:bottom w:val="single" w:sz="4" w:space="0" w:color="auto"/>
      </w:pBdr>
      <w:spacing w:before="100" w:beforeAutospacing="1" w:after="100" w:afterAutospacing="1"/>
    </w:pPr>
    <w:rPr>
      <w:rFonts w:ascii="Arial" w:hAnsi="Arial" w:cs="Arial"/>
      <w:sz w:val="20"/>
      <w:szCs w:val="20"/>
    </w:rPr>
  </w:style>
  <w:style w:type="paragraph" w:customStyle="1" w:styleId="xl231">
    <w:name w:val="xl23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232">
    <w:name w:val="xl232"/>
    <w:basedOn w:val="Normal"/>
    <w:qFormat/>
    <w:pPr>
      <w:pBdr>
        <w:top w:val="single" w:sz="4" w:space="0" w:color="auto"/>
        <w:left w:val="double" w:sz="6"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233">
    <w:name w:val="xl23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20"/>
      <w:szCs w:val="20"/>
    </w:rPr>
  </w:style>
  <w:style w:type="paragraph" w:customStyle="1" w:styleId="xl234">
    <w:name w:val="xl23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235">
    <w:name w:val="xl2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236">
    <w:name w:val="xl236"/>
    <w:basedOn w:val="Normal"/>
    <w:qFormat/>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rFonts w:ascii="Arial" w:hAnsi="Arial" w:cs="Arial"/>
      <w:i/>
      <w:iCs/>
      <w:sz w:val="20"/>
      <w:szCs w:val="20"/>
    </w:rPr>
  </w:style>
  <w:style w:type="paragraph" w:customStyle="1" w:styleId="xl237">
    <w:name w:val="xl23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szCs w:val="20"/>
    </w:rPr>
  </w:style>
  <w:style w:type="paragraph" w:customStyle="1" w:styleId="xl238">
    <w:name w:val="xl23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szCs w:val="20"/>
    </w:rPr>
  </w:style>
  <w:style w:type="paragraph" w:customStyle="1" w:styleId="xl239">
    <w:name w:val="xl23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20"/>
      <w:szCs w:val="20"/>
    </w:rPr>
  </w:style>
  <w:style w:type="paragraph" w:customStyle="1" w:styleId="xl240">
    <w:name w:val="xl240"/>
    <w:basedOn w:val="Normal"/>
    <w:qFormat/>
    <w:pPr>
      <w:pBdr>
        <w:top w:val="single" w:sz="4" w:space="0" w:color="auto"/>
        <w:left w:val="double" w:sz="6" w:space="0" w:color="auto"/>
        <w:bottom w:val="single" w:sz="4" w:space="0" w:color="auto"/>
        <w:right w:val="single" w:sz="4" w:space="0" w:color="auto"/>
      </w:pBdr>
      <w:spacing w:before="100" w:beforeAutospacing="1" w:after="100" w:afterAutospacing="1"/>
      <w:textAlignment w:val="top"/>
    </w:pPr>
    <w:rPr>
      <w:rFonts w:ascii="Arial" w:hAnsi="Arial" w:cs="Arial"/>
      <w:i/>
      <w:iCs/>
      <w:sz w:val="20"/>
      <w:szCs w:val="20"/>
    </w:rPr>
  </w:style>
  <w:style w:type="paragraph" w:customStyle="1" w:styleId="xl241">
    <w:name w:val="xl241"/>
    <w:basedOn w:val="Normal"/>
    <w:qFormat/>
    <w:pPr>
      <w:pBdr>
        <w:top w:val="single" w:sz="4" w:space="0" w:color="auto"/>
        <w:left w:val="double" w:sz="6"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42">
    <w:name w:val="xl2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43">
    <w:name w:val="xl24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44">
    <w:name w:val="xl24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245">
    <w:name w:val="xl24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246">
    <w:name w:val="xl246"/>
    <w:basedOn w:val="Normal"/>
    <w:qFormat/>
    <w:pPr>
      <w:pBdr>
        <w:top w:val="single" w:sz="4" w:space="0" w:color="auto"/>
        <w:left w:val="double" w:sz="6"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247">
    <w:name w:val="xl24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48">
    <w:name w:val="xl24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20"/>
      <w:szCs w:val="20"/>
    </w:rPr>
  </w:style>
  <w:style w:type="paragraph" w:customStyle="1" w:styleId="xl249">
    <w:name w:val="xl24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250">
    <w:name w:val="xl25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251">
    <w:name w:val="xl251"/>
    <w:basedOn w:val="Normal"/>
    <w:qFormat/>
    <w:pPr>
      <w:pBdr>
        <w:top w:val="single" w:sz="4" w:space="0" w:color="auto"/>
        <w:left w:val="double" w:sz="6"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252">
    <w:name w:val="xl25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53">
    <w:name w:val="xl25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54">
    <w:name w:val="xl254"/>
    <w:basedOn w:val="Normal"/>
    <w:qFormat/>
    <w:pPr>
      <w:pBdr>
        <w:top w:val="single" w:sz="4" w:space="0" w:color="auto"/>
        <w:left w:val="double" w:sz="6"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255">
    <w:name w:val="xl25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256">
    <w:name w:val="xl256"/>
    <w:basedOn w:val="Normal"/>
    <w:qFormat/>
    <w:pPr>
      <w:pBdr>
        <w:top w:val="single" w:sz="4" w:space="0" w:color="auto"/>
        <w:bottom w:val="single" w:sz="4" w:space="0" w:color="auto"/>
      </w:pBdr>
      <w:spacing w:before="100" w:beforeAutospacing="1" w:after="100" w:afterAutospacing="1"/>
    </w:pPr>
  </w:style>
  <w:style w:type="paragraph" w:customStyle="1" w:styleId="xl257">
    <w:name w:val="xl257"/>
    <w:basedOn w:val="Normal"/>
    <w:qFormat/>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8">
    <w:name w:val="xl25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259">
    <w:name w:val="xl259"/>
    <w:basedOn w:val="Normal"/>
    <w:qFormat/>
    <w:pPr>
      <w:pBdr>
        <w:top w:val="single" w:sz="4" w:space="0" w:color="auto"/>
        <w:left w:val="double" w:sz="6" w:space="0" w:color="auto"/>
        <w:bottom w:val="double" w:sz="6" w:space="0" w:color="auto"/>
        <w:right w:val="single" w:sz="4" w:space="0" w:color="auto"/>
      </w:pBdr>
      <w:spacing w:before="100" w:beforeAutospacing="1" w:after="100" w:afterAutospacing="1"/>
    </w:pPr>
    <w:rPr>
      <w:rFonts w:ascii="Arial" w:hAnsi="Arial" w:cs="Arial"/>
      <w:sz w:val="20"/>
      <w:szCs w:val="20"/>
    </w:rPr>
  </w:style>
  <w:style w:type="paragraph" w:customStyle="1" w:styleId="xl260">
    <w:name w:val="xl260"/>
    <w:basedOn w:val="Normal"/>
    <w:qFormat/>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261">
    <w:name w:val="xl261"/>
    <w:basedOn w:val="Normal"/>
    <w:qFormat/>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262">
    <w:name w:val="xl262"/>
    <w:basedOn w:val="Normal"/>
    <w:qFormat/>
    <w:pPr>
      <w:pBdr>
        <w:top w:val="single" w:sz="4" w:space="0" w:color="auto"/>
        <w:left w:val="double" w:sz="6" w:space="0" w:color="auto"/>
        <w:bottom w:val="single" w:sz="4" w:space="0" w:color="auto"/>
        <w:right w:val="double" w:sz="6" w:space="0" w:color="auto"/>
      </w:pBdr>
      <w:spacing w:before="100" w:beforeAutospacing="1" w:after="100" w:afterAutospacing="1"/>
      <w:jc w:val="center"/>
    </w:pPr>
    <w:rPr>
      <w:rFonts w:ascii="Calibri" w:hAnsi="Calibri"/>
      <w:b/>
      <w:bCs/>
    </w:rPr>
  </w:style>
  <w:style w:type="paragraph" w:customStyle="1" w:styleId="xl263">
    <w:name w:val="xl263"/>
    <w:basedOn w:val="Normal"/>
    <w:qFormat/>
    <w:pPr>
      <w:pBdr>
        <w:left w:val="single" w:sz="4" w:space="0" w:color="auto"/>
        <w:bottom w:val="single" w:sz="4" w:space="0" w:color="auto"/>
        <w:right w:val="double" w:sz="6"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5">
    <w:name w:val="xl2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266">
    <w:name w:val="xl266"/>
    <w:basedOn w:val="Normal"/>
    <w:qFormat/>
    <w:pPr>
      <w:pBdr>
        <w:top w:val="single" w:sz="4" w:space="0" w:color="auto"/>
        <w:left w:val="single" w:sz="4" w:space="0" w:color="auto"/>
        <w:bottom w:val="double" w:sz="6" w:space="0" w:color="auto"/>
        <w:right w:val="single" w:sz="4" w:space="0" w:color="auto"/>
      </w:pBdr>
      <w:spacing w:before="100" w:beforeAutospacing="1" w:after="100" w:afterAutospacing="1"/>
    </w:pPr>
  </w:style>
  <w:style w:type="paragraph" w:customStyle="1" w:styleId="xl267">
    <w:name w:val="xl267"/>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8">
    <w:name w:val="xl268"/>
    <w:basedOn w:val="Normal"/>
    <w:pPr>
      <w:spacing w:before="100" w:beforeAutospacing="1" w:after="100" w:afterAutospacing="1"/>
      <w:jc w:val="center"/>
    </w:pPr>
    <w:rPr>
      <w:rFonts w:ascii="Calibri" w:hAnsi="Calibri"/>
      <w:b/>
      <w:bCs/>
    </w:rPr>
  </w:style>
  <w:style w:type="paragraph" w:customStyle="1" w:styleId="xl269">
    <w:name w:val="xl269"/>
    <w:basedOn w:val="Normal"/>
    <w:qFormat/>
    <w:pPr>
      <w:pBdr>
        <w:top w:val="double" w:sz="6" w:space="0" w:color="auto"/>
        <w:left w:val="single" w:sz="4" w:space="0" w:color="auto"/>
      </w:pBdr>
      <w:spacing w:before="100" w:beforeAutospacing="1" w:after="100" w:afterAutospacing="1"/>
      <w:jc w:val="center"/>
      <w:textAlignment w:val="center"/>
    </w:pPr>
    <w:rPr>
      <w:rFonts w:ascii="Calibri" w:hAnsi="Calibri"/>
      <w:b/>
      <w:bCs/>
    </w:rPr>
  </w:style>
  <w:style w:type="paragraph" w:customStyle="1" w:styleId="xl270">
    <w:name w:val="xl270"/>
    <w:basedOn w:val="Normal"/>
    <w:pPr>
      <w:pBdr>
        <w:top w:val="double" w:sz="6" w:space="0" w:color="auto"/>
        <w:right w:val="double" w:sz="6"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Normal"/>
    <w:qFormat/>
    <w:pPr>
      <w:pBdr>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Normal"/>
    <w:pPr>
      <w:pBdr>
        <w:bottom w:val="single" w:sz="4" w:space="0" w:color="auto"/>
        <w:right w:val="double" w:sz="6"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Normal"/>
    <w:qFormat/>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Normal"/>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Normal"/>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6">
    <w:name w:val="xl276"/>
    <w:basedOn w:val="Normal"/>
    <w:pPr>
      <w:pBdr>
        <w:top w:val="double" w:sz="6"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7">
    <w:name w:val="xl277"/>
    <w:basedOn w:val="Normal"/>
    <w:qFormat/>
    <w:pPr>
      <w:pBdr>
        <w:top w:val="double" w:sz="6"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8">
    <w:name w:val="xl278"/>
    <w:basedOn w:val="Normal"/>
    <w:qFormat/>
    <w:pPr>
      <w:pBdr>
        <w:top w:val="double" w:sz="6"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9">
    <w:name w:val="xl279"/>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80">
    <w:name w:val="xl280"/>
    <w:basedOn w:val="Normal"/>
    <w:qFormat/>
    <w:pPr>
      <w:pBdr>
        <w:top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81">
    <w:name w:val="xl281"/>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82">
    <w:name w:val="xl282"/>
    <w:basedOn w:val="Normal"/>
    <w:pPr>
      <w:pBdr>
        <w:top w:val="double" w:sz="6"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83">
    <w:name w:val="xl283"/>
    <w:basedOn w:val="Normal"/>
    <w:qFormat/>
    <w:pPr>
      <w:pBdr>
        <w:top w:val="double" w:sz="6"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84">
    <w:name w:val="xl284"/>
    <w:basedOn w:val="Normal"/>
    <w:pPr>
      <w:pBdr>
        <w:top w:val="double" w:sz="6"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85">
    <w:name w:val="xl285"/>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86">
    <w:name w:val="xl286"/>
    <w:basedOn w:val="Normal"/>
    <w:pPr>
      <w:pBdr>
        <w:top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87">
    <w:name w:val="xl287"/>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Default">
    <w:name w:val="Default"/>
    <w:qFormat/>
    <w:pPr>
      <w:autoSpaceDE w:val="0"/>
      <w:autoSpaceDN w:val="0"/>
      <w:adjustRightInd w:val="0"/>
    </w:pPr>
    <w:rPr>
      <w:rFonts w:ascii="Cambria" w:hAnsi="Cambria" w:cs="Cambria"/>
      <w:color w:val="000000"/>
      <w:sz w:val="24"/>
      <w:szCs w:val="24"/>
      <w:lang w:val="id-ID"/>
    </w:rPr>
  </w:style>
  <w:style w:type="paragraph" w:customStyle="1" w:styleId="xl131">
    <w:name w:val="xl131"/>
    <w:basedOn w:val="Normal"/>
    <w:pPr>
      <w:pBdr>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Normal"/>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Narrow" w:hAnsi="Arial Narrow"/>
      <w:b/>
      <w:bCs/>
      <w:sz w:val="16"/>
      <w:szCs w:val="16"/>
    </w:rPr>
  </w:style>
  <w:style w:type="paragraph" w:customStyle="1" w:styleId="xl133">
    <w:name w:val="xl133"/>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b/>
      <w:bCs/>
      <w:sz w:val="16"/>
      <w:szCs w:val="16"/>
    </w:rPr>
  </w:style>
  <w:style w:type="paragraph" w:customStyle="1" w:styleId="xl134">
    <w:name w:val="xl134"/>
    <w:basedOn w:val="Normal"/>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Arial Narrow" w:hAnsi="Arial Narrow"/>
      <w:b/>
      <w:bCs/>
      <w:sz w:val="16"/>
      <w:szCs w:val="16"/>
    </w:rPr>
  </w:style>
  <w:style w:type="paragraph" w:customStyle="1" w:styleId="xl135">
    <w:name w:val="xl135"/>
    <w:basedOn w:val="Normal"/>
    <w:qFormat/>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b/>
      <w:bCs/>
      <w:sz w:val="16"/>
      <w:szCs w:val="16"/>
    </w:rPr>
  </w:style>
  <w:style w:type="paragraph" w:customStyle="1" w:styleId="xl136">
    <w:name w:val="xl136"/>
    <w:basedOn w:val="Normal"/>
    <w:qFormat/>
    <w:pPr>
      <w:pBdr>
        <w:top w:val="single" w:sz="4" w:space="0" w:color="auto"/>
        <w:left w:val="single" w:sz="4" w:space="0" w:color="auto"/>
      </w:pBdr>
      <w:shd w:val="clear" w:color="000000" w:fill="FFFF00"/>
      <w:spacing w:before="100" w:beforeAutospacing="1" w:after="100" w:afterAutospacing="1"/>
      <w:textAlignment w:val="center"/>
    </w:pPr>
    <w:rPr>
      <w:rFonts w:ascii="Arial Narrow" w:hAnsi="Arial Narrow"/>
      <w:b/>
      <w:bCs/>
      <w:sz w:val="16"/>
      <w:szCs w:val="16"/>
    </w:rPr>
  </w:style>
  <w:style w:type="paragraph" w:customStyle="1" w:styleId="xl137">
    <w:name w:val="xl137"/>
    <w:basedOn w:val="Normal"/>
    <w:qFormat/>
    <w:pPr>
      <w:pBdr>
        <w:top w:val="single" w:sz="4" w:space="0" w:color="auto"/>
        <w:right w:val="single" w:sz="4" w:space="0" w:color="auto"/>
      </w:pBdr>
      <w:shd w:val="clear" w:color="000000" w:fill="FFFF00"/>
      <w:spacing w:before="100" w:beforeAutospacing="1" w:after="100" w:afterAutospacing="1"/>
      <w:textAlignment w:val="center"/>
    </w:pPr>
    <w:rPr>
      <w:rFonts w:ascii="Arial Narrow" w:hAnsi="Arial Narrow"/>
      <w:b/>
      <w:bCs/>
      <w:sz w:val="16"/>
      <w:szCs w:val="16"/>
    </w:rPr>
  </w:style>
  <w:style w:type="paragraph" w:customStyle="1" w:styleId="xl138">
    <w:name w:val="xl138"/>
    <w:basedOn w:val="Normal"/>
    <w:pPr>
      <w:pBdr>
        <w:left w:val="single" w:sz="4" w:space="0" w:color="auto"/>
        <w:bottom w:val="single" w:sz="4" w:space="0" w:color="auto"/>
      </w:pBdr>
      <w:shd w:val="clear" w:color="000000" w:fill="FFFF00"/>
      <w:spacing w:before="100" w:beforeAutospacing="1" w:after="100" w:afterAutospacing="1"/>
      <w:textAlignment w:val="center"/>
    </w:pPr>
    <w:rPr>
      <w:rFonts w:ascii="Arial Narrow" w:hAnsi="Arial Narrow"/>
      <w:b/>
      <w:bCs/>
      <w:sz w:val="16"/>
      <w:szCs w:val="16"/>
    </w:rPr>
  </w:style>
  <w:style w:type="paragraph" w:customStyle="1" w:styleId="xl139">
    <w:name w:val="xl139"/>
    <w:basedOn w:val="Normal"/>
    <w:qFormat/>
    <w:pPr>
      <w:pBdr>
        <w:bottom w:val="single" w:sz="4" w:space="0" w:color="auto"/>
        <w:right w:val="single" w:sz="4" w:space="0" w:color="auto"/>
      </w:pBdr>
      <w:shd w:val="clear" w:color="000000" w:fill="FFFF00"/>
      <w:spacing w:before="100" w:beforeAutospacing="1" w:after="100" w:afterAutospacing="1"/>
      <w:textAlignment w:val="center"/>
    </w:pPr>
    <w:rPr>
      <w:rFonts w:ascii="Arial Narrow" w:hAnsi="Arial Narrow"/>
      <w:b/>
      <w:bCs/>
      <w:sz w:val="16"/>
      <w:szCs w:val="16"/>
    </w:rPr>
  </w:style>
  <w:style w:type="paragraph" w:customStyle="1" w:styleId="xl140">
    <w:name w:val="xl140"/>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b/>
      <w:bCs/>
      <w:sz w:val="16"/>
      <w:szCs w:val="16"/>
    </w:rPr>
  </w:style>
  <w:style w:type="paragraph" w:customStyle="1" w:styleId="xl141">
    <w:name w:val="xl141"/>
    <w:basedOn w:val="Normal"/>
    <w:pPr>
      <w:pBdr>
        <w:top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b/>
      <w:bCs/>
      <w:sz w:val="16"/>
      <w:szCs w:val="16"/>
    </w:rPr>
  </w:style>
  <w:style w:type="paragraph" w:customStyle="1" w:styleId="xl142">
    <w:name w:val="xl142"/>
    <w:basedOn w:val="Normal"/>
    <w:qFormat/>
    <w:pPr>
      <w:pBdr>
        <w:left w:val="single" w:sz="4" w:space="0" w:color="auto"/>
      </w:pBdr>
      <w:shd w:val="clear" w:color="000000" w:fill="FFFF00"/>
      <w:spacing w:before="100" w:beforeAutospacing="1" w:after="100" w:afterAutospacing="1"/>
      <w:jc w:val="center"/>
      <w:textAlignment w:val="center"/>
    </w:pPr>
    <w:rPr>
      <w:rFonts w:ascii="Arial Narrow" w:hAnsi="Arial Narrow"/>
      <w:b/>
      <w:bCs/>
      <w:sz w:val="16"/>
      <w:szCs w:val="16"/>
    </w:rPr>
  </w:style>
  <w:style w:type="paragraph" w:customStyle="1" w:styleId="xl143">
    <w:name w:val="xl143"/>
    <w:basedOn w:val="Normal"/>
    <w:qFormat/>
    <w:pPr>
      <w:pBdr>
        <w:right w:val="single" w:sz="4" w:space="0" w:color="auto"/>
      </w:pBdr>
      <w:shd w:val="clear" w:color="000000" w:fill="FFFF00"/>
      <w:spacing w:before="100" w:beforeAutospacing="1" w:after="100" w:afterAutospacing="1"/>
      <w:jc w:val="center"/>
      <w:textAlignment w:val="center"/>
    </w:pPr>
    <w:rPr>
      <w:rFonts w:ascii="Arial Narrow" w:hAnsi="Arial Narrow"/>
      <w:b/>
      <w:bCs/>
      <w:sz w:val="16"/>
      <w:szCs w:val="16"/>
    </w:rPr>
  </w:style>
  <w:style w:type="paragraph" w:customStyle="1" w:styleId="font7">
    <w:name w:val="font7"/>
    <w:basedOn w:val="Normal"/>
    <w:qFormat/>
    <w:pPr>
      <w:spacing w:before="100" w:beforeAutospacing="1" w:after="100" w:afterAutospacing="1"/>
    </w:pPr>
    <w:rPr>
      <w:rFonts w:ascii="Arial Narrow" w:hAnsi="Arial Narrow"/>
      <w:b/>
      <w:bCs/>
      <w:sz w:val="16"/>
      <w:szCs w:val="16"/>
      <w:u w:val="single"/>
    </w:rPr>
  </w:style>
  <w:style w:type="paragraph" w:customStyle="1" w:styleId="xl288">
    <w:name w:val="xl2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b/>
      <w:bCs/>
      <w:sz w:val="16"/>
      <w:szCs w:val="16"/>
    </w:rPr>
  </w:style>
  <w:style w:type="paragraph" w:customStyle="1" w:styleId="xl289">
    <w:name w:val="xl28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b/>
      <w:bCs/>
      <w:i/>
      <w:iCs/>
      <w:sz w:val="16"/>
      <w:szCs w:val="16"/>
    </w:rPr>
  </w:style>
  <w:style w:type="paragraph" w:customStyle="1" w:styleId="xl290">
    <w:name w:val="xl29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i/>
      <w:iCs/>
      <w:sz w:val="16"/>
      <w:szCs w:val="16"/>
    </w:rPr>
  </w:style>
  <w:style w:type="paragraph" w:customStyle="1" w:styleId="xl291">
    <w:name w:val="xl291"/>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i/>
      <w:iCs/>
      <w:sz w:val="16"/>
      <w:szCs w:val="16"/>
    </w:rPr>
  </w:style>
  <w:style w:type="paragraph" w:customStyle="1" w:styleId="xl292">
    <w:name w:val="xl29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b/>
      <w:bCs/>
      <w:color w:val="FF0000"/>
      <w:sz w:val="16"/>
      <w:szCs w:val="16"/>
    </w:rPr>
  </w:style>
  <w:style w:type="paragraph" w:customStyle="1" w:styleId="xl293">
    <w:name w:val="xl29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b/>
      <w:bCs/>
      <w:i/>
      <w:iCs/>
      <w:sz w:val="16"/>
      <w:szCs w:val="16"/>
    </w:rPr>
  </w:style>
  <w:style w:type="paragraph" w:customStyle="1" w:styleId="xl294">
    <w:name w:val="xl29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b/>
      <w:bCs/>
      <w:sz w:val="16"/>
      <w:szCs w:val="16"/>
    </w:rPr>
  </w:style>
  <w:style w:type="paragraph" w:customStyle="1" w:styleId="xl295">
    <w:name w:val="xl2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b/>
      <w:bCs/>
      <w:i/>
      <w:iCs/>
      <w:sz w:val="16"/>
      <w:szCs w:val="16"/>
    </w:rPr>
  </w:style>
  <w:style w:type="paragraph" w:customStyle="1" w:styleId="xl296">
    <w:name w:val="xl29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sz w:val="16"/>
      <w:szCs w:val="16"/>
    </w:rPr>
  </w:style>
  <w:style w:type="paragraph" w:customStyle="1" w:styleId="xl297">
    <w:name w:val="xl29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sz w:val="16"/>
      <w:szCs w:val="16"/>
    </w:rPr>
  </w:style>
  <w:style w:type="paragraph" w:customStyle="1" w:styleId="xl298">
    <w:name w:val="xl2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sz w:val="16"/>
      <w:szCs w:val="16"/>
    </w:rPr>
  </w:style>
  <w:style w:type="paragraph" w:customStyle="1" w:styleId="xl299">
    <w:name w:val="xl29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sz w:val="16"/>
      <w:szCs w:val="16"/>
    </w:rPr>
  </w:style>
  <w:style w:type="paragraph" w:customStyle="1" w:styleId="xl300">
    <w:name w:val="xl30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Narrow" w:hAnsi="Arial Narrow"/>
      <w:b/>
      <w:bCs/>
      <w:sz w:val="16"/>
      <w:szCs w:val="16"/>
    </w:rPr>
  </w:style>
  <w:style w:type="paragraph" w:customStyle="1" w:styleId="xl301">
    <w:name w:val="xl301"/>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sz w:val="16"/>
      <w:szCs w:val="16"/>
    </w:rPr>
  </w:style>
  <w:style w:type="paragraph" w:customStyle="1" w:styleId="xl302">
    <w:name w:val="xl3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303">
    <w:name w:val="xl3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sz w:val="16"/>
      <w:szCs w:val="16"/>
    </w:rPr>
  </w:style>
  <w:style w:type="paragraph" w:customStyle="1" w:styleId="xl304">
    <w:name w:val="xl3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sz w:val="16"/>
      <w:szCs w:val="16"/>
    </w:rPr>
  </w:style>
  <w:style w:type="paragraph" w:customStyle="1" w:styleId="xl305">
    <w:name w:val="xl305"/>
    <w:basedOn w:val="Normal"/>
    <w:qFormat/>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306">
    <w:name w:val="xl306"/>
    <w:basedOn w:val="Normal"/>
    <w:qFormat/>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307">
    <w:name w:val="xl30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color w:val="FF0000"/>
      <w:sz w:val="16"/>
      <w:szCs w:val="16"/>
    </w:rPr>
  </w:style>
  <w:style w:type="paragraph" w:customStyle="1" w:styleId="xl308">
    <w:name w:val="xl30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sz w:val="16"/>
      <w:szCs w:val="16"/>
    </w:rPr>
  </w:style>
  <w:style w:type="paragraph" w:customStyle="1" w:styleId="xl309">
    <w:name w:val="xl30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i/>
      <w:iCs/>
      <w:sz w:val="16"/>
      <w:szCs w:val="16"/>
    </w:rPr>
  </w:style>
  <w:style w:type="paragraph" w:customStyle="1" w:styleId="xl310">
    <w:name w:val="xl31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i/>
      <w:iCs/>
      <w:sz w:val="16"/>
      <w:szCs w:val="16"/>
    </w:rPr>
  </w:style>
  <w:style w:type="paragraph" w:customStyle="1" w:styleId="xl311">
    <w:name w:val="xl31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b/>
      <w:bCs/>
      <w:i/>
      <w:iCs/>
      <w:sz w:val="16"/>
      <w:szCs w:val="16"/>
    </w:rPr>
  </w:style>
  <w:style w:type="paragraph" w:customStyle="1" w:styleId="xl312">
    <w:name w:val="xl312"/>
    <w:basedOn w:val="Normal"/>
    <w:qFormat/>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top"/>
    </w:pPr>
    <w:rPr>
      <w:rFonts w:ascii="Arial Narrow" w:hAnsi="Arial Narrow"/>
      <w:b/>
      <w:bCs/>
      <w:sz w:val="16"/>
      <w:szCs w:val="16"/>
    </w:rPr>
  </w:style>
  <w:style w:type="paragraph" w:customStyle="1" w:styleId="xl313">
    <w:name w:val="xl31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Narrow" w:hAnsi="Arial Narrow"/>
      <w:sz w:val="16"/>
      <w:szCs w:val="16"/>
    </w:rPr>
  </w:style>
  <w:style w:type="paragraph" w:customStyle="1" w:styleId="xl314">
    <w:name w:val="xl31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color w:val="FF0000"/>
      <w:sz w:val="16"/>
      <w:szCs w:val="16"/>
    </w:rPr>
  </w:style>
  <w:style w:type="paragraph" w:customStyle="1" w:styleId="xl315">
    <w:name w:val="xl315"/>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textAlignment w:val="center"/>
    </w:pPr>
    <w:rPr>
      <w:rFonts w:ascii="Arial Narrow" w:hAnsi="Arial Narrow"/>
      <w:b/>
      <w:bCs/>
      <w:sz w:val="16"/>
      <w:szCs w:val="16"/>
    </w:rPr>
  </w:style>
  <w:style w:type="paragraph" w:customStyle="1" w:styleId="xl316">
    <w:name w:val="xl316"/>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textAlignment w:val="center"/>
    </w:pPr>
    <w:rPr>
      <w:rFonts w:ascii="Arial Narrow" w:hAnsi="Arial Narrow"/>
      <w:b/>
      <w:bCs/>
      <w:sz w:val="16"/>
      <w:szCs w:val="16"/>
    </w:rPr>
  </w:style>
  <w:style w:type="paragraph" w:customStyle="1" w:styleId="xl317">
    <w:name w:val="xl317"/>
    <w:basedOn w:val="Normal"/>
    <w:qFormat/>
    <w:pPr>
      <w:pBdr>
        <w:top w:val="single" w:sz="4" w:space="0" w:color="auto"/>
        <w:left w:val="single" w:sz="4" w:space="0" w:color="auto"/>
        <w:right w:val="single" w:sz="4" w:space="0" w:color="auto"/>
      </w:pBdr>
      <w:shd w:val="clear" w:color="000000" w:fill="8DB4E3"/>
      <w:spacing w:before="100" w:beforeAutospacing="1" w:after="100" w:afterAutospacing="1"/>
      <w:jc w:val="center"/>
      <w:textAlignment w:val="center"/>
    </w:pPr>
    <w:rPr>
      <w:rFonts w:ascii="Arial Narrow" w:hAnsi="Arial Narrow"/>
      <w:b/>
      <w:bCs/>
      <w:sz w:val="16"/>
      <w:szCs w:val="16"/>
    </w:rPr>
  </w:style>
  <w:style w:type="paragraph" w:customStyle="1" w:styleId="xl318">
    <w:name w:val="xl318"/>
    <w:basedOn w:val="Normal"/>
    <w:qFormat/>
    <w:pPr>
      <w:pBdr>
        <w:left w:val="single" w:sz="4" w:space="0" w:color="auto"/>
        <w:bottom w:val="single" w:sz="4" w:space="0" w:color="auto"/>
        <w:right w:val="single" w:sz="4" w:space="0" w:color="auto"/>
      </w:pBdr>
      <w:shd w:val="clear" w:color="000000" w:fill="8DB4E3"/>
      <w:spacing w:before="100" w:beforeAutospacing="1" w:after="100" w:afterAutospacing="1"/>
      <w:jc w:val="center"/>
      <w:textAlignment w:val="center"/>
    </w:pPr>
    <w:rPr>
      <w:rFonts w:ascii="Arial Narrow" w:hAnsi="Arial Narrow"/>
      <w:b/>
      <w:bCs/>
      <w:sz w:val="16"/>
      <w:szCs w:val="16"/>
    </w:rPr>
  </w:style>
  <w:style w:type="paragraph" w:customStyle="1" w:styleId="xl319">
    <w:name w:val="xl319"/>
    <w:basedOn w:val="Normal"/>
    <w:qFormat/>
    <w:pPr>
      <w:pBdr>
        <w:top w:val="single" w:sz="4" w:space="0" w:color="auto"/>
        <w:left w:val="single" w:sz="4" w:space="0" w:color="auto"/>
        <w:bottom w:val="single" w:sz="4" w:space="0" w:color="auto"/>
      </w:pBdr>
      <w:shd w:val="clear" w:color="000000" w:fill="8DB4E3"/>
      <w:spacing w:before="100" w:beforeAutospacing="1" w:after="100" w:afterAutospacing="1"/>
      <w:jc w:val="center"/>
      <w:textAlignment w:val="center"/>
    </w:pPr>
    <w:rPr>
      <w:rFonts w:ascii="Arial Narrow" w:hAnsi="Arial Narrow"/>
      <w:b/>
      <w:bCs/>
      <w:sz w:val="16"/>
      <w:szCs w:val="16"/>
    </w:rPr>
  </w:style>
  <w:style w:type="paragraph" w:customStyle="1" w:styleId="xl320">
    <w:name w:val="xl320"/>
    <w:basedOn w:val="Normal"/>
    <w:qFormat/>
    <w:pPr>
      <w:pBdr>
        <w:top w:val="single" w:sz="4" w:space="0" w:color="auto"/>
        <w:bottom w:val="single" w:sz="4" w:space="0" w:color="auto"/>
        <w:right w:val="single" w:sz="4" w:space="0" w:color="auto"/>
      </w:pBdr>
      <w:shd w:val="clear" w:color="000000" w:fill="8DB4E3"/>
      <w:spacing w:before="100" w:beforeAutospacing="1" w:after="100" w:afterAutospacing="1"/>
      <w:jc w:val="center"/>
      <w:textAlignment w:val="center"/>
    </w:pPr>
    <w:rPr>
      <w:rFonts w:ascii="Arial Narrow" w:hAnsi="Arial Narrow"/>
      <w:b/>
      <w:bCs/>
      <w:sz w:val="16"/>
      <w:szCs w:val="16"/>
    </w:rPr>
  </w:style>
  <w:style w:type="paragraph" w:customStyle="1" w:styleId="xl321">
    <w:name w:val="xl321"/>
    <w:basedOn w:val="Normal"/>
    <w:qFormat/>
    <w:pPr>
      <w:pBdr>
        <w:top w:val="single" w:sz="4" w:space="0" w:color="auto"/>
        <w:left w:val="single" w:sz="4" w:space="0" w:color="auto"/>
      </w:pBdr>
      <w:shd w:val="clear" w:color="000000" w:fill="8DB4E3"/>
      <w:spacing w:before="100" w:beforeAutospacing="1" w:after="100" w:afterAutospacing="1"/>
      <w:jc w:val="center"/>
      <w:textAlignment w:val="center"/>
    </w:pPr>
    <w:rPr>
      <w:rFonts w:ascii="Arial Narrow" w:hAnsi="Arial Narrow"/>
      <w:b/>
      <w:bCs/>
      <w:sz w:val="16"/>
      <w:szCs w:val="16"/>
    </w:rPr>
  </w:style>
  <w:style w:type="paragraph" w:customStyle="1" w:styleId="xl322">
    <w:name w:val="xl322"/>
    <w:basedOn w:val="Normal"/>
    <w:qFormat/>
    <w:pPr>
      <w:pBdr>
        <w:top w:val="single" w:sz="4" w:space="0" w:color="auto"/>
        <w:right w:val="single" w:sz="4" w:space="0" w:color="auto"/>
      </w:pBdr>
      <w:shd w:val="clear" w:color="000000" w:fill="8DB4E3"/>
      <w:spacing w:before="100" w:beforeAutospacing="1" w:after="100" w:afterAutospacing="1"/>
      <w:jc w:val="center"/>
      <w:textAlignment w:val="center"/>
    </w:pPr>
    <w:rPr>
      <w:rFonts w:ascii="Arial Narrow" w:hAnsi="Arial Narrow"/>
      <w:b/>
      <w:bCs/>
      <w:sz w:val="16"/>
      <w:szCs w:val="16"/>
    </w:rPr>
  </w:style>
  <w:style w:type="paragraph" w:customStyle="1" w:styleId="xl323">
    <w:name w:val="xl323"/>
    <w:basedOn w:val="Normal"/>
    <w:qFormat/>
    <w:pPr>
      <w:pBdr>
        <w:left w:val="single" w:sz="4" w:space="0" w:color="auto"/>
      </w:pBdr>
      <w:shd w:val="clear" w:color="000000" w:fill="8DB4E3"/>
      <w:spacing w:before="100" w:beforeAutospacing="1" w:after="100" w:afterAutospacing="1"/>
      <w:jc w:val="center"/>
      <w:textAlignment w:val="center"/>
    </w:pPr>
    <w:rPr>
      <w:rFonts w:ascii="Arial Narrow" w:hAnsi="Arial Narrow"/>
      <w:b/>
      <w:bCs/>
      <w:sz w:val="16"/>
      <w:szCs w:val="16"/>
    </w:rPr>
  </w:style>
  <w:style w:type="paragraph" w:customStyle="1" w:styleId="xl324">
    <w:name w:val="xl324"/>
    <w:basedOn w:val="Normal"/>
    <w:qFormat/>
    <w:pPr>
      <w:pBdr>
        <w:right w:val="single" w:sz="4" w:space="0" w:color="auto"/>
      </w:pBdr>
      <w:shd w:val="clear" w:color="000000" w:fill="8DB4E3"/>
      <w:spacing w:before="100" w:beforeAutospacing="1" w:after="100" w:afterAutospacing="1"/>
      <w:jc w:val="center"/>
      <w:textAlignment w:val="center"/>
    </w:pPr>
    <w:rPr>
      <w:rFonts w:ascii="Arial Narrow" w:hAnsi="Arial Narrow"/>
      <w:b/>
      <w:bCs/>
      <w:sz w:val="16"/>
      <w:szCs w:val="16"/>
    </w:rPr>
  </w:style>
  <w:style w:type="paragraph" w:customStyle="1" w:styleId="xl325">
    <w:name w:val="xl325"/>
    <w:basedOn w:val="Normal"/>
    <w:qFormat/>
    <w:pPr>
      <w:pBdr>
        <w:left w:val="single" w:sz="4" w:space="0" w:color="auto"/>
        <w:bottom w:val="single" w:sz="4" w:space="0" w:color="auto"/>
      </w:pBdr>
      <w:shd w:val="clear" w:color="000000" w:fill="8DB4E3"/>
      <w:spacing w:before="100" w:beforeAutospacing="1" w:after="100" w:afterAutospacing="1"/>
      <w:jc w:val="center"/>
      <w:textAlignment w:val="center"/>
    </w:pPr>
    <w:rPr>
      <w:rFonts w:ascii="Arial Narrow" w:hAnsi="Arial Narrow"/>
      <w:b/>
      <w:bCs/>
      <w:sz w:val="16"/>
      <w:szCs w:val="16"/>
    </w:rPr>
  </w:style>
  <w:style w:type="paragraph" w:customStyle="1" w:styleId="xl326">
    <w:name w:val="xl326"/>
    <w:basedOn w:val="Normal"/>
    <w:qFormat/>
    <w:pPr>
      <w:pBdr>
        <w:bottom w:val="single" w:sz="4" w:space="0" w:color="auto"/>
        <w:right w:val="single" w:sz="4" w:space="0" w:color="auto"/>
      </w:pBdr>
      <w:shd w:val="clear" w:color="000000" w:fill="8DB4E3"/>
      <w:spacing w:before="100" w:beforeAutospacing="1" w:after="100" w:afterAutospacing="1"/>
      <w:jc w:val="center"/>
      <w:textAlignment w:val="center"/>
    </w:pPr>
    <w:rPr>
      <w:rFonts w:ascii="Arial Narrow" w:hAnsi="Arial Narrow"/>
      <w:b/>
      <w:bCs/>
      <w:sz w:val="16"/>
      <w:szCs w:val="16"/>
    </w:rPr>
  </w:style>
  <w:style w:type="paragraph" w:customStyle="1" w:styleId="xl327">
    <w:name w:val="xl327"/>
    <w:basedOn w:val="Normal"/>
    <w:qFormat/>
    <w:pPr>
      <w:pBdr>
        <w:left w:val="single" w:sz="4" w:space="0" w:color="auto"/>
        <w:right w:val="single" w:sz="4" w:space="0" w:color="auto"/>
      </w:pBdr>
      <w:shd w:val="clear" w:color="000000" w:fill="8DB4E3"/>
      <w:spacing w:before="100" w:beforeAutospacing="1" w:after="100" w:afterAutospacing="1"/>
      <w:jc w:val="center"/>
      <w:textAlignment w:val="center"/>
    </w:pPr>
    <w:rPr>
      <w:rFonts w:ascii="Arial Narrow" w:hAnsi="Arial Narrow"/>
      <w:b/>
      <w:bCs/>
      <w:sz w:val="16"/>
      <w:szCs w:val="16"/>
    </w:rPr>
  </w:style>
  <w:style w:type="paragraph" w:customStyle="1" w:styleId="xl328">
    <w:name w:val="xl328"/>
    <w:basedOn w:val="Normal"/>
    <w:qFormat/>
    <w:pPr>
      <w:pBdr>
        <w:top w:val="single" w:sz="4" w:space="0" w:color="auto"/>
        <w:bottom w:val="single" w:sz="4" w:space="0" w:color="auto"/>
      </w:pBdr>
      <w:shd w:val="clear" w:color="000000" w:fill="8DB4E3"/>
      <w:spacing w:before="100" w:beforeAutospacing="1" w:after="100" w:afterAutospacing="1"/>
      <w:jc w:val="center"/>
      <w:textAlignment w:val="center"/>
    </w:pPr>
    <w:rPr>
      <w:rFonts w:ascii="Arial Narrow" w:hAnsi="Arial Narrow"/>
      <w:b/>
      <w:bCs/>
      <w:sz w:val="16"/>
      <w:szCs w:val="16"/>
    </w:rPr>
  </w:style>
  <w:style w:type="paragraph" w:customStyle="1" w:styleId="xl329">
    <w:name w:val="xl329"/>
    <w:basedOn w:val="Normal"/>
    <w:qFormat/>
    <w:pPr>
      <w:pBdr>
        <w:top w:val="single" w:sz="4" w:space="0" w:color="auto"/>
        <w:left w:val="single" w:sz="4" w:space="0" w:color="auto"/>
      </w:pBdr>
      <w:shd w:val="clear" w:color="000000" w:fill="8DB4E3"/>
      <w:spacing w:before="100" w:beforeAutospacing="1" w:after="100" w:afterAutospacing="1"/>
      <w:jc w:val="center"/>
      <w:textAlignment w:val="center"/>
    </w:pPr>
    <w:rPr>
      <w:rFonts w:ascii="Arial Narrow" w:hAnsi="Arial Narrow"/>
      <w:b/>
      <w:bCs/>
      <w:sz w:val="16"/>
      <w:szCs w:val="16"/>
    </w:rPr>
  </w:style>
  <w:style w:type="paragraph" w:customStyle="1" w:styleId="xl330">
    <w:name w:val="xl330"/>
    <w:basedOn w:val="Normal"/>
    <w:qFormat/>
    <w:pPr>
      <w:pBdr>
        <w:top w:val="single" w:sz="4" w:space="0" w:color="auto"/>
        <w:right w:val="single" w:sz="4" w:space="0" w:color="auto"/>
      </w:pBdr>
      <w:shd w:val="clear" w:color="000000" w:fill="8DB4E3"/>
      <w:spacing w:before="100" w:beforeAutospacing="1" w:after="100" w:afterAutospacing="1"/>
      <w:jc w:val="center"/>
      <w:textAlignment w:val="center"/>
    </w:pPr>
    <w:rPr>
      <w:rFonts w:ascii="Arial Narrow" w:hAnsi="Arial Narrow"/>
      <w:b/>
      <w:bCs/>
      <w:sz w:val="16"/>
      <w:szCs w:val="16"/>
    </w:rPr>
  </w:style>
  <w:style w:type="paragraph" w:customStyle="1" w:styleId="xl331">
    <w:name w:val="xl331"/>
    <w:basedOn w:val="Normal"/>
    <w:qFormat/>
    <w:pPr>
      <w:pBdr>
        <w:left w:val="single" w:sz="4" w:space="0" w:color="auto"/>
        <w:bottom w:val="single" w:sz="4" w:space="0" w:color="auto"/>
      </w:pBdr>
      <w:shd w:val="clear" w:color="000000" w:fill="8DB4E3"/>
      <w:spacing w:before="100" w:beforeAutospacing="1" w:after="100" w:afterAutospacing="1"/>
      <w:jc w:val="center"/>
      <w:textAlignment w:val="center"/>
    </w:pPr>
    <w:rPr>
      <w:rFonts w:ascii="Arial Narrow" w:hAnsi="Arial Narrow"/>
      <w:b/>
      <w:bCs/>
      <w:sz w:val="16"/>
      <w:szCs w:val="16"/>
    </w:rPr>
  </w:style>
  <w:style w:type="paragraph" w:customStyle="1" w:styleId="xl332">
    <w:name w:val="xl332"/>
    <w:basedOn w:val="Normal"/>
    <w:qFormat/>
    <w:pPr>
      <w:pBdr>
        <w:bottom w:val="single" w:sz="4" w:space="0" w:color="auto"/>
        <w:right w:val="single" w:sz="4" w:space="0" w:color="auto"/>
      </w:pBdr>
      <w:shd w:val="clear" w:color="000000" w:fill="8DB4E3"/>
      <w:spacing w:before="100" w:beforeAutospacing="1" w:after="100" w:afterAutospacing="1"/>
      <w:jc w:val="center"/>
      <w:textAlignment w:val="center"/>
    </w:pPr>
    <w:rPr>
      <w:rFonts w:ascii="Arial Narrow" w:hAnsi="Arial Narrow"/>
      <w:b/>
      <w:bCs/>
      <w:sz w:val="16"/>
      <w:szCs w:val="16"/>
    </w:rPr>
  </w:style>
  <w:style w:type="paragraph" w:customStyle="1" w:styleId="Style">
    <w:name w:val="Style"/>
    <w:qFormat/>
    <w:pPr>
      <w:widowControl w:val="0"/>
      <w:autoSpaceDE w:val="0"/>
      <w:autoSpaceDN w:val="0"/>
      <w:adjustRightInd w:val="0"/>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hart" Target="charts/chart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chart" Target="charts/chart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chart" Target="charts/chart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oleObject" Target="file:///D:\EXCEL%20AMT\GRAFIK%20KEGIATAN%20BPPD.xls"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186508509014597E-2"/>
          <c:y val="7.3796493093852097E-2"/>
          <c:w val="0.48317697600418902"/>
          <c:h val="0.71030890983189998"/>
        </c:manualLayout>
      </c:layout>
      <c:lineChart>
        <c:grouping val="standard"/>
        <c:varyColors val="0"/>
        <c:ser>
          <c:idx val="0"/>
          <c:order val="0"/>
          <c:tx>
            <c:strRef>
              <c:f>Sheet1!$B$1</c:f>
              <c:strCache>
                <c:ptCount val="1"/>
                <c:pt idx="0">
                  <c:v>Jml Peserta</c:v>
                </c:pt>
              </c:strCache>
            </c:strRef>
          </c:tx>
          <c:cat>
            <c:numRef>
              <c:f>Sheet1!$A$2:$A$8</c:f>
              <c:numCache>
                <c:formatCode>General</c:formatCode>
                <c:ptCount val="7"/>
                <c:pt idx="0">
                  <c:v>2010</c:v>
                </c:pt>
                <c:pt idx="1">
                  <c:v>2011</c:v>
                </c:pt>
                <c:pt idx="2">
                  <c:v>2012</c:v>
                </c:pt>
                <c:pt idx="3">
                  <c:v>2013</c:v>
                </c:pt>
                <c:pt idx="4">
                  <c:v>2014</c:v>
                </c:pt>
                <c:pt idx="5">
                  <c:v>2015</c:v>
                </c:pt>
                <c:pt idx="6">
                  <c:v>2016</c:v>
                </c:pt>
              </c:numCache>
            </c:numRef>
          </c:cat>
          <c:val>
            <c:numRef>
              <c:f>Sheet1!$B$2:$B$8</c:f>
              <c:numCache>
                <c:formatCode>General</c:formatCode>
                <c:ptCount val="7"/>
                <c:pt idx="0">
                  <c:v>100</c:v>
                </c:pt>
                <c:pt idx="1">
                  <c:v>100</c:v>
                </c:pt>
                <c:pt idx="2">
                  <c:v>100</c:v>
                </c:pt>
                <c:pt idx="3">
                  <c:v>300</c:v>
                </c:pt>
                <c:pt idx="4">
                  <c:v>200</c:v>
                </c:pt>
                <c:pt idx="5">
                  <c:v>400</c:v>
                </c:pt>
                <c:pt idx="6">
                  <c:v>320</c:v>
                </c:pt>
              </c:numCache>
            </c:numRef>
          </c:val>
          <c:smooth val="0"/>
        </c:ser>
        <c:ser>
          <c:idx val="1"/>
          <c:order val="1"/>
          <c:tx>
            <c:strRef>
              <c:f>Sheet1!$C$1</c:f>
              <c:strCache>
                <c:ptCount val="1"/>
                <c:pt idx="0">
                  <c:v>% penyerapan</c:v>
                </c:pt>
              </c:strCache>
            </c:strRef>
          </c:tx>
          <c:cat>
            <c:numRef>
              <c:f>Sheet1!$A$2:$A$8</c:f>
              <c:numCache>
                <c:formatCode>General</c:formatCode>
                <c:ptCount val="7"/>
                <c:pt idx="0">
                  <c:v>2010</c:v>
                </c:pt>
                <c:pt idx="1">
                  <c:v>2011</c:v>
                </c:pt>
                <c:pt idx="2">
                  <c:v>2012</c:v>
                </c:pt>
                <c:pt idx="3">
                  <c:v>2013</c:v>
                </c:pt>
                <c:pt idx="4">
                  <c:v>2014</c:v>
                </c:pt>
                <c:pt idx="5">
                  <c:v>2015</c:v>
                </c:pt>
                <c:pt idx="6">
                  <c:v>2016</c:v>
                </c:pt>
              </c:numCache>
            </c:numRef>
          </c:cat>
          <c:val>
            <c:numRef>
              <c:f>Sheet1!$C$2:$C$8</c:f>
              <c:numCache>
                <c:formatCode>General</c:formatCode>
                <c:ptCount val="7"/>
                <c:pt idx="0">
                  <c:v>81</c:v>
                </c:pt>
                <c:pt idx="1">
                  <c:v>73</c:v>
                </c:pt>
                <c:pt idx="2">
                  <c:v>86</c:v>
                </c:pt>
                <c:pt idx="3">
                  <c:v>87</c:v>
                </c:pt>
                <c:pt idx="4">
                  <c:v>88</c:v>
                </c:pt>
                <c:pt idx="5">
                  <c:v>91</c:v>
                </c:pt>
                <c:pt idx="6">
                  <c:v>95</c:v>
                </c:pt>
              </c:numCache>
            </c:numRef>
          </c:val>
          <c:smooth val="0"/>
        </c:ser>
        <c:ser>
          <c:idx val="2"/>
          <c:order val="2"/>
          <c:tx>
            <c:strRef>
              <c:f>Sheet1!$D$1</c:f>
              <c:strCache>
                <c:ptCount val="1"/>
                <c:pt idx="0">
                  <c:v>% target penyerapan</c:v>
                </c:pt>
              </c:strCache>
            </c:strRef>
          </c:tx>
          <c:cat>
            <c:numRef>
              <c:f>Sheet1!$A$2:$A$8</c:f>
              <c:numCache>
                <c:formatCode>General</c:formatCode>
                <c:ptCount val="7"/>
                <c:pt idx="0">
                  <c:v>2010</c:v>
                </c:pt>
                <c:pt idx="1">
                  <c:v>2011</c:v>
                </c:pt>
                <c:pt idx="2">
                  <c:v>2012</c:v>
                </c:pt>
                <c:pt idx="3">
                  <c:v>2013</c:v>
                </c:pt>
                <c:pt idx="4">
                  <c:v>2014</c:v>
                </c:pt>
                <c:pt idx="5">
                  <c:v>2015</c:v>
                </c:pt>
                <c:pt idx="6">
                  <c:v>2016</c:v>
                </c:pt>
              </c:numCache>
            </c:numRef>
          </c:cat>
          <c:val>
            <c:numRef>
              <c:f>Sheet1!$D$2:$D$8</c:f>
              <c:numCache>
                <c:formatCode>General</c:formatCode>
                <c:ptCount val="7"/>
                <c:pt idx="0">
                  <c:v>65</c:v>
                </c:pt>
                <c:pt idx="1">
                  <c:v>70</c:v>
                </c:pt>
                <c:pt idx="2">
                  <c:v>75</c:v>
                </c:pt>
                <c:pt idx="3">
                  <c:v>80</c:v>
                </c:pt>
                <c:pt idx="4">
                  <c:v>80</c:v>
                </c:pt>
                <c:pt idx="5">
                  <c:v>85</c:v>
                </c:pt>
                <c:pt idx="6">
                  <c:v>90</c:v>
                </c:pt>
              </c:numCache>
            </c:numRef>
          </c:val>
          <c:smooth val="0"/>
        </c:ser>
        <c:dLbls>
          <c:showLegendKey val="0"/>
          <c:showVal val="0"/>
          <c:showCatName val="0"/>
          <c:showSerName val="0"/>
          <c:showPercent val="0"/>
          <c:showBubbleSize val="0"/>
        </c:dLbls>
        <c:marker val="1"/>
        <c:smooth val="0"/>
        <c:axId val="233652224"/>
        <c:axId val="233653760"/>
      </c:lineChart>
      <c:catAx>
        <c:axId val="23365222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33653760"/>
        <c:crosses val="autoZero"/>
        <c:auto val="1"/>
        <c:lblAlgn val="ctr"/>
        <c:lblOffset val="100"/>
        <c:noMultiLvlLbl val="0"/>
      </c:catAx>
      <c:valAx>
        <c:axId val="2336537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33652224"/>
        <c:crosses val="autoZero"/>
        <c:crossBetween val="between"/>
      </c:valAx>
    </c:plotArea>
    <c:legend>
      <c:legendPos val="r"/>
      <c:layout>
        <c:manualLayout>
          <c:xMode val="edge"/>
          <c:yMode val="edge"/>
          <c:x val="0.558612787854596"/>
          <c:y val="0.32635591282090898"/>
          <c:w val="0.37906577288330601"/>
          <c:h val="0.36058182214043"/>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085097856309503E-2"/>
          <c:y val="3.90011730243673E-2"/>
          <c:w val="0.71778471408182298"/>
          <c:h val="0.72145879745628405"/>
        </c:manualLayout>
      </c:layout>
      <c:lineChart>
        <c:grouping val="standard"/>
        <c:varyColors val="0"/>
        <c:ser>
          <c:idx val="0"/>
          <c:order val="0"/>
          <c:tx>
            <c:strRef>
              <c:f>Sheet1!$B$1</c:f>
              <c:strCache>
                <c:ptCount val="1"/>
                <c:pt idx="0">
                  <c:v>Jml Peserta Sending</c:v>
                </c:pt>
              </c:strCache>
            </c:strRef>
          </c:tx>
          <c:cat>
            <c:numRef>
              <c:f>Sheet1!$A$2:$A$8</c:f>
              <c:numCache>
                <c:formatCode>General</c:formatCode>
                <c:ptCount val="7"/>
                <c:pt idx="0">
                  <c:v>2010</c:v>
                </c:pt>
                <c:pt idx="1">
                  <c:v>2011</c:v>
                </c:pt>
                <c:pt idx="2">
                  <c:v>2012</c:v>
                </c:pt>
                <c:pt idx="3">
                  <c:v>2013</c:v>
                </c:pt>
                <c:pt idx="4">
                  <c:v>2014</c:v>
                </c:pt>
                <c:pt idx="5">
                  <c:v>2015</c:v>
                </c:pt>
                <c:pt idx="6">
                  <c:v>2016</c:v>
                </c:pt>
              </c:numCache>
            </c:numRef>
          </c:cat>
          <c:val>
            <c:numRef>
              <c:f>Sheet1!$B$2:$B$8</c:f>
              <c:numCache>
                <c:formatCode>General</c:formatCode>
                <c:ptCount val="7"/>
                <c:pt idx="0">
                  <c:v>27</c:v>
                </c:pt>
                <c:pt idx="1">
                  <c:v>39</c:v>
                </c:pt>
                <c:pt idx="2">
                  <c:v>41</c:v>
                </c:pt>
                <c:pt idx="3">
                  <c:v>45</c:v>
                </c:pt>
                <c:pt idx="4">
                  <c:v>77</c:v>
                </c:pt>
                <c:pt idx="5">
                  <c:v>112</c:v>
                </c:pt>
                <c:pt idx="6">
                  <c:v>186</c:v>
                </c:pt>
              </c:numCache>
            </c:numRef>
          </c:val>
          <c:smooth val="0"/>
        </c:ser>
        <c:ser>
          <c:idx val="1"/>
          <c:order val="1"/>
          <c:tx>
            <c:strRef>
              <c:f>Sheet1!$C$1</c:f>
              <c:strCache>
                <c:ptCount val="1"/>
                <c:pt idx="0">
                  <c:v>Jml Peserta IM</c:v>
                </c:pt>
              </c:strCache>
            </c:strRef>
          </c:tx>
          <c:cat>
            <c:numRef>
              <c:f>Sheet1!$A$2:$A$8</c:f>
              <c:numCache>
                <c:formatCode>General</c:formatCode>
                <c:ptCount val="7"/>
                <c:pt idx="0">
                  <c:v>2010</c:v>
                </c:pt>
                <c:pt idx="1">
                  <c:v>2011</c:v>
                </c:pt>
                <c:pt idx="2">
                  <c:v>2012</c:v>
                </c:pt>
                <c:pt idx="3">
                  <c:v>2013</c:v>
                </c:pt>
                <c:pt idx="4">
                  <c:v>2014</c:v>
                </c:pt>
                <c:pt idx="5">
                  <c:v>2015</c:v>
                </c:pt>
                <c:pt idx="6">
                  <c:v>2016</c:v>
                </c:pt>
              </c:numCache>
            </c:numRef>
          </c:cat>
          <c:val>
            <c:numRef>
              <c:f>Sheet1!$C$2:$C$8</c:f>
              <c:numCache>
                <c:formatCode>General</c:formatCode>
                <c:ptCount val="7"/>
                <c:pt idx="2">
                  <c:v>27</c:v>
                </c:pt>
                <c:pt idx="3">
                  <c:v>28</c:v>
                </c:pt>
                <c:pt idx="4">
                  <c:v>28</c:v>
                </c:pt>
                <c:pt idx="5">
                  <c:v>29</c:v>
                </c:pt>
                <c:pt idx="6">
                  <c:v>42</c:v>
                </c:pt>
              </c:numCache>
            </c:numRef>
          </c:val>
          <c:smooth val="0"/>
        </c:ser>
        <c:ser>
          <c:idx val="2"/>
          <c:order val="2"/>
          <c:tx>
            <c:strRef>
              <c:f>Sheet1!$D$1</c:f>
              <c:strCache>
                <c:ptCount val="1"/>
                <c:pt idx="0">
                  <c:v>Jml Pendaftar IM</c:v>
                </c:pt>
              </c:strCache>
            </c:strRef>
          </c:tx>
          <c:cat>
            <c:numRef>
              <c:f>Sheet1!$A$2:$A$8</c:f>
              <c:numCache>
                <c:formatCode>General</c:formatCode>
                <c:ptCount val="7"/>
                <c:pt idx="0">
                  <c:v>2010</c:v>
                </c:pt>
                <c:pt idx="1">
                  <c:v>2011</c:v>
                </c:pt>
                <c:pt idx="2">
                  <c:v>2012</c:v>
                </c:pt>
                <c:pt idx="3">
                  <c:v>2013</c:v>
                </c:pt>
                <c:pt idx="4">
                  <c:v>2014</c:v>
                </c:pt>
                <c:pt idx="5">
                  <c:v>2015</c:v>
                </c:pt>
                <c:pt idx="6">
                  <c:v>2016</c:v>
                </c:pt>
              </c:numCache>
            </c:numRef>
          </c:cat>
          <c:val>
            <c:numRef>
              <c:f>Sheet1!$D$2:$D$8</c:f>
              <c:numCache>
                <c:formatCode>General</c:formatCode>
                <c:ptCount val="7"/>
                <c:pt idx="2">
                  <c:v>141</c:v>
                </c:pt>
                <c:pt idx="3">
                  <c:v>164</c:v>
                </c:pt>
                <c:pt idx="4">
                  <c:v>186</c:v>
                </c:pt>
                <c:pt idx="5">
                  <c:v>243</c:v>
                </c:pt>
                <c:pt idx="6">
                  <c:v>312</c:v>
                </c:pt>
              </c:numCache>
            </c:numRef>
          </c:val>
          <c:smooth val="0"/>
        </c:ser>
        <c:dLbls>
          <c:showLegendKey val="0"/>
          <c:showVal val="0"/>
          <c:showCatName val="0"/>
          <c:showSerName val="0"/>
          <c:showPercent val="0"/>
          <c:showBubbleSize val="0"/>
        </c:dLbls>
        <c:marker val="1"/>
        <c:smooth val="0"/>
        <c:axId val="250209408"/>
        <c:axId val="234139648"/>
      </c:lineChart>
      <c:catAx>
        <c:axId val="250209408"/>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34139648"/>
        <c:crosses val="autoZero"/>
        <c:auto val="1"/>
        <c:lblAlgn val="ctr"/>
        <c:lblOffset val="100"/>
        <c:noMultiLvlLbl val="0"/>
      </c:catAx>
      <c:valAx>
        <c:axId val="23413964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50209408"/>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338329764454"/>
          <c:y val="0.19230829423419399"/>
          <c:w val="0.80950887371765501"/>
          <c:h val="0.60577112683771195"/>
        </c:manualLayout>
      </c:layout>
      <c:lineChart>
        <c:grouping val="standard"/>
        <c:varyColors val="0"/>
        <c:ser>
          <c:idx val="0"/>
          <c:order val="0"/>
          <c:tx>
            <c:strRef>
              <c:f>Sheet1!$C$1</c:f>
              <c:strCache>
                <c:ptCount val="1"/>
                <c:pt idx="0">
                  <c:v>Rekrut</c:v>
                </c:pt>
              </c:strCache>
            </c:strRef>
          </c:tx>
          <c:spPr>
            <a:ln w="38100" cap="rnd" cmpd="sng" algn="ctr">
              <a:solidFill>
                <a:srgbClr val="0000FF"/>
              </a:solidFill>
              <a:prstDash val="sysDash"/>
              <a:round/>
            </a:ln>
          </c:spPr>
          <c:marker>
            <c:symbol val="diamond"/>
            <c:size val="9"/>
            <c:spPr>
              <a:solidFill>
                <a:srgbClr val="000080"/>
              </a:solidFill>
              <a:ln w="9525" cap="flat" cmpd="sng" algn="ctr">
                <a:solidFill>
                  <a:srgbClr val="000080"/>
                </a:solidFill>
                <a:prstDash val="solid"/>
                <a:round/>
              </a:ln>
            </c:spPr>
          </c:marker>
          <c:cat>
            <c:numRef>
              <c:f>{2010,2011,2012,2013,2014,2015}</c:f>
              <c:numCache>
                <c:formatCode>General</c:formatCode>
                <c:ptCount val="6"/>
                <c:pt idx="0">
                  <c:v>2010</c:v>
                </c:pt>
                <c:pt idx="1">
                  <c:v>2011</c:v>
                </c:pt>
                <c:pt idx="2">
                  <c:v>2012</c:v>
                </c:pt>
                <c:pt idx="3">
                  <c:v>2013</c:v>
                </c:pt>
                <c:pt idx="4">
                  <c:v>2014</c:v>
                </c:pt>
                <c:pt idx="5">
                  <c:v>2015</c:v>
                </c:pt>
              </c:numCache>
            </c:numRef>
          </c:cat>
          <c:val>
            <c:numRef>
              <c:f>Sheet1!$C$2:$C$7</c:f>
              <c:numCache>
                <c:formatCode>General</c:formatCode>
                <c:ptCount val="6"/>
                <c:pt idx="0">
                  <c:v>250</c:v>
                </c:pt>
                <c:pt idx="1">
                  <c:v>700</c:v>
                </c:pt>
                <c:pt idx="2">
                  <c:v>900</c:v>
                </c:pt>
                <c:pt idx="3">
                  <c:v>350</c:v>
                </c:pt>
                <c:pt idx="4">
                  <c:v>300</c:v>
                </c:pt>
                <c:pt idx="5">
                  <c:v>500</c:v>
                </c:pt>
              </c:numCache>
            </c:numRef>
          </c:val>
          <c:smooth val="0"/>
        </c:ser>
        <c:ser>
          <c:idx val="1"/>
          <c:order val="1"/>
          <c:tx>
            <c:strRef>
              <c:f>Sheet1!$D$1</c:f>
              <c:strCache>
                <c:ptCount val="1"/>
                <c:pt idx="0">
                  <c:v>Lulus</c:v>
                </c:pt>
              </c:strCache>
            </c:strRef>
          </c:tx>
          <c:spPr>
            <a:ln w="38100" cap="rnd" cmpd="sng" algn="ctr">
              <a:solidFill>
                <a:srgbClr val="FF00FF"/>
              </a:solidFill>
              <a:prstDash val="solid"/>
              <a:round/>
            </a:ln>
          </c:spPr>
          <c:marker>
            <c:symbol val="square"/>
            <c:size val="9"/>
            <c:spPr>
              <a:solidFill>
                <a:srgbClr val="FF00FF"/>
              </a:solidFill>
              <a:ln w="9525" cap="flat" cmpd="sng" algn="ctr">
                <a:solidFill>
                  <a:srgbClr val="FF00FF"/>
                </a:solidFill>
                <a:prstDash val="solid"/>
                <a:round/>
              </a:ln>
            </c:spPr>
          </c:marker>
          <c:cat>
            <c:numRef>
              <c:f>{2010,2011,2012,2013,2014,2015}</c:f>
              <c:numCache>
                <c:formatCode>General</c:formatCode>
                <c:ptCount val="6"/>
                <c:pt idx="0">
                  <c:v>2010</c:v>
                </c:pt>
                <c:pt idx="1">
                  <c:v>2011</c:v>
                </c:pt>
                <c:pt idx="2">
                  <c:v>2012</c:v>
                </c:pt>
                <c:pt idx="3">
                  <c:v>2013</c:v>
                </c:pt>
                <c:pt idx="4">
                  <c:v>2014</c:v>
                </c:pt>
                <c:pt idx="5">
                  <c:v>2015</c:v>
                </c:pt>
              </c:numCache>
            </c:numRef>
          </c:cat>
          <c:val>
            <c:numRef>
              <c:f>Sheet1!$D$2:$D$7</c:f>
              <c:numCache>
                <c:formatCode>General</c:formatCode>
                <c:ptCount val="6"/>
                <c:pt idx="0">
                  <c:v>205</c:v>
                </c:pt>
                <c:pt idx="1">
                  <c:v>610</c:v>
                </c:pt>
                <c:pt idx="2">
                  <c:v>835</c:v>
                </c:pt>
                <c:pt idx="3">
                  <c:v>320</c:v>
                </c:pt>
                <c:pt idx="4">
                  <c:v>240</c:v>
                </c:pt>
                <c:pt idx="5">
                  <c:v>420</c:v>
                </c:pt>
              </c:numCache>
            </c:numRef>
          </c:val>
          <c:smooth val="0"/>
        </c:ser>
        <c:ser>
          <c:idx val="2"/>
          <c:order val="2"/>
          <c:tx>
            <c:strRef>
              <c:f>Sheet1!$E$1</c:f>
              <c:strCache>
                <c:ptCount val="1"/>
                <c:pt idx="0">
                  <c:v>Sukses</c:v>
                </c:pt>
              </c:strCache>
            </c:strRef>
          </c:tx>
          <c:spPr>
            <a:ln w="38100" cap="rnd" cmpd="sng" algn="ctr">
              <a:solidFill>
                <a:srgbClr val="333333"/>
              </a:solidFill>
              <a:prstDash val="solid"/>
              <a:round/>
            </a:ln>
          </c:spPr>
          <c:marker>
            <c:symbol val="plus"/>
            <c:size val="9"/>
            <c:spPr>
              <a:solidFill>
                <a:srgbClr val="FFFF00"/>
              </a:solidFill>
              <a:ln w="9525" cap="flat" cmpd="sng" algn="ctr">
                <a:solidFill>
                  <a:srgbClr val="FFFF00"/>
                </a:solidFill>
                <a:prstDash val="solid"/>
                <a:round/>
              </a:ln>
            </c:spPr>
          </c:marker>
          <c:cat>
            <c:numRef>
              <c:f>{2010,2011,2012,2013,2014,2015}</c:f>
              <c:numCache>
                <c:formatCode>General</c:formatCode>
                <c:ptCount val="6"/>
                <c:pt idx="0">
                  <c:v>2010</c:v>
                </c:pt>
                <c:pt idx="1">
                  <c:v>2011</c:v>
                </c:pt>
                <c:pt idx="2">
                  <c:v>2012</c:v>
                </c:pt>
                <c:pt idx="3">
                  <c:v>2013</c:v>
                </c:pt>
                <c:pt idx="4">
                  <c:v>2014</c:v>
                </c:pt>
                <c:pt idx="5">
                  <c:v>2015</c:v>
                </c:pt>
              </c:numCache>
            </c:numRef>
          </c:cat>
          <c:val>
            <c:numRef>
              <c:f>Sheet1!$E$2:$E$7</c:f>
              <c:numCache>
                <c:formatCode>General</c:formatCode>
                <c:ptCount val="6"/>
                <c:pt idx="0">
                  <c:v>134</c:v>
                </c:pt>
                <c:pt idx="1">
                  <c:v>417</c:v>
                </c:pt>
                <c:pt idx="2">
                  <c:v>673</c:v>
                </c:pt>
                <c:pt idx="3">
                  <c:v>284</c:v>
                </c:pt>
                <c:pt idx="4">
                  <c:v>204</c:v>
                </c:pt>
                <c:pt idx="5">
                  <c:v>330</c:v>
                </c:pt>
              </c:numCache>
            </c:numRef>
          </c:val>
          <c:smooth val="0"/>
        </c:ser>
        <c:ser>
          <c:idx val="3"/>
          <c:order val="3"/>
          <c:tx>
            <c:strRef>
              <c:f>Sheet1!$F$1</c:f>
              <c:strCache>
                <c:ptCount val="1"/>
                <c:pt idx="0">
                  <c:v>T. Usaha</c:v>
                </c:pt>
              </c:strCache>
            </c:strRef>
          </c:tx>
          <c:spPr>
            <a:ln w="38100" cap="rnd" cmpd="sng" algn="ctr">
              <a:solidFill>
                <a:srgbClr val="00B050"/>
              </a:solidFill>
              <a:prstDash val="lgDash"/>
              <a:round/>
            </a:ln>
          </c:spPr>
          <c:marker>
            <c:symbol val="x"/>
            <c:size val="9"/>
            <c:spPr>
              <a:noFill/>
              <a:ln w="9525" cap="flat" cmpd="sng" algn="ctr">
                <a:solidFill>
                  <a:srgbClr val="00FFFF"/>
                </a:solidFill>
                <a:prstDash val="solid"/>
                <a:round/>
              </a:ln>
            </c:spPr>
          </c:marker>
          <c:cat>
            <c:numRef>
              <c:f>{2010,2011,2012,2013,2014,2015}</c:f>
              <c:numCache>
                <c:formatCode>General</c:formatCode>
                <c:ptCount val="6"/>
                <c:pt idx="0">
                  <c:v>2010</c:v>
                </c:pt>
                <c:pt idx="1">
                  <c:v>2011</c:v>
                </c:pt>
                <c:pt idx="2">
                  <c:v>2012</c:v>
                </c:pt>
                <c:pt idx="3">
                  <c:v>2013</c:v>
                </c:pt>
                <c:pt idx="4">
                  <c:v>2014</c:v>
                </c:pt>
                <c:pt idx="5">
                  <c:v>2015</c:v>
                </c:pt>
              </c:numCache>
            </c:numRef>
          </c:cat>
          <c:val>
            <c:numRef>
              <c:f>Sheet1!$F$2:$F$7</c:f>
              <c:numCache>
                <c:formatCode>General</c:formatCode>
                <c:ptCount val="6"/>
                <c:pt idx="0">
                  <c:v>11</c:v>
                </c:pt>
                <c:pt idx="1">
                  <c:v>273</c:v>
                </c:pt>
                <c:pt idx="2">
                  <c:v>277</c:v>
                </c:pt>
                <c:pt idx="3">
                  <c:v>75</c:v>
                </c:pt>
                <c:pt idx="4">
                  <c:v>12</c:v>
                </c:pt>
                <c:pt idx="5">
                  <c:v>69</c:v>
                </c:pt>
              </c:numCache>
            </c:numRef>
          </c:val>
          <c:smooth val="0"/>
        </c:ser>
        <c:ser>
          <c:idx val="4"/>
          <c:order val="4"/>
          <c:tx>
            <c:strRef>
              <c:f>Sheet1!$G$1</c:f>
              <c:strCache>
                <c:ptCount val="1"/>
                <c:pt idx="0">
                  <c:v>Tot. Usaha</c:v>
                </c:pt>
              </c:strCache>
            </c:strRef>
          </c:tx>
          <c:spPr>
            <a:ln w="38100" cap="rnd" cmpd="sng" algn="ctr">
              <a:solidFill>
                <a:srgbClr val="00CC00"/>
              </a:solidFill>
              <a:prstDash val="solid"/>
              <a:round/>
            </a:ln>
          </c:spPr>
          <c:marker>
            <c:symbol val="star"/>
            <c:size val="9"/>
            <c:spPr>
              <a:noFill/>
              <a:ln w="9525" cap="flat" cmpd="sng" algn="ctr">
                <a:solidFill>
                  <a:srgbClr val="800080"/>
                </a:solidFill>
                <a:prstDash val="solid"/>
                <a:round/>
              </a:ln>
            </c:spPr>
          </c:marker>
          <c:cat>
            <c:numRef>
              <c:f>{2010,2011,2012,2013,2014,2015}</c:f>
              <c:numCache>
                <c:formatCode>General</c:formatCode>
                <c:ptCount val="6"/>
                <c:pt idx="0">
                  <c:v>2010</c:v>
                </c:pt>
                <c:pt idx="1">
                  <c:v>2011</c:v>
                </c:pt>
                <c:pt idx="2">
                  <c:v>2012</c:v>
                </c:pt>
                <c:pt idx="3">
                  <c:v>2013</c:v>
                </c:pt>
                <c:pt idx="4">
                  <c:v>2014</c:v>
                </c:pt>
                <c:pt idx="5">
                  <c:v>2015</c:v>
                </c:pt>
              </c:numCache>
            </c:numRef>
          </c:cat>
          <c:val>
            <c:numRef>
              <c:f>Sheet1!$G$2:$G$7</c:f>
              <c:numCache>
                <c:formatCode>General</c:formatCode>
                <c:ptCount val="6"/>
                <c:pt idx="0">
                  <c:v>145</c:v>
                </c:pt>
                <c:pt idx="1">
                  <c:v>690</c:v>
                </c:pt>
                <c:pt idx="2">
                  <c:v>950</c:v>
                </c:pt>
                <c:pt idx="3">
                  <c:v>359</c:v>
                </c:pt>
                <c:pt idx="4">
                  <c:v>216</c:v>
                </c:pt>
                <c:pt idx="5">
                  <c:v>399</c:v>
                </c:pt>
              </c:numCache>
            </c:numRef>
          </c:val>
          <c:smooth val="0"/>
        </c:ser>
        <c:ser>
          <c:idx val="5"/>
          <c:order val="5"/>
          <c:tx>
            <c:strRef>
              <c:f>Sheet1!$H$1</c:f>
              <c:strCache>
                <c:ptCount val="1"/>
                <c:pt idx="0">
                  <c:v>Tk. Terserap</c:v>
                </c:pt>
              </c:strCache>
            </c:strRef>
          </c:tx>
          <c:spPr>
            <a:ln w="28575" cap="rnd" cmpd="sng" algn="ctr">
              <a:solidFill>
                <a:srgbClr val="FF0000"/>
              </a:solidFill>
              <a:prstDash val="solid"/>
              <a:round/>
            </a:ln>
          </c:spPr>
          <c:cat>
            <c:numRef>
              <c:f>{2010,2011,2012,2013,2014,2015}</c:f>
              <c:numCache>
                <c:formatCode>General</c:formatCode>
                <c:ptCount val="6"/>
                <c:pt idx="0">
                  <c:v>2010</c:v>
                </c:pt>
                <c:pt idx="1">
                  <c:v>2011</c:v>
                </c:pt>
                <c:pt idx="2">
                  <c:v>2012</c:v>
                </c:pt>
                <c:pt idx="3">
                  <c:v>2013</c:v>
                </c:pt>
                <c:pt idx="4">
                  <c:v>2014</c:v>
                </c:pt>
                <c:pt idx="5">
                  <c:v>2015</c:v>
                </c:pt>
              </c:numCache>
            </c:numRef>
          </c:cat>
          <c:val>
            <c:numRef>
              <c:f>Sheet1!$H$2:$H$7</c:f>
              <c:numCache>
                <c:formatCode>General</c:formatCode>
                <c:ptCount val="6"/>
                <c:pt idx="0">
                  <c:v>15</c:v>
                </c:pt>
                <c:pt idx="1">
                  <c:v>315</c:v>
                </c:pt>
                <c:pt idx="2">
                  <c:v>319</c:v>
                </c:pt>
                <c:pt idx="3">
                  <c:v>89</c:v>
                </c:pt>
                <c:pt idx="4">
                  <c:v>30</c:v>
                </c:pt>
                <c:pt idx="5">
                  <c:v>65</c:v>
                </c:pt>
              </c:numCache>
            </c:numRef>
          </c:val>
          <c:smooth val="0"/>
        </c:ser>
        <c:dLbls>
          <c:showLegendKey val="0"/>
          <c:showVal val="0"/>
          <c:showCatName val="0"/>
          <c:showSerName val="0"/>
          <c:showPercent val="0"/>
          <c:showBubbleSize val="0"/>
        </c:dLbls>
        <c:marker val="1"/>
        <c:smooth val="0"/>
        <c:axId val="234159488"/>
        <c:axId val="234239104"/>
      </c:lineChart>
      <c:catAx>
        <c:axId val="234159488"/>
        <c:scaling>
          <c:orientation val="minMax"/>
        </c:scaling>
        <c:delete val="0"/>
        <c:axPos val="b"/>
        <c:numFmt formatCode="General" sourceLinked="1"/>
        <c:majorTickMark val="out"/>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en-US" sz="800" b="0" i="0" u="none" strike="noStrike" kern="1200" baseline="0">
                <a:solidFill>
                  <a:srgbClr val="000000"/>
                </a:solidFill>
                <a:latin typeface="Arial" panose="020B0604020202020204"/>
                <a:ea typeface="Arial" panose="020B0604020202020204"/>
                <a:cs typeface="Arial" panose="020B0604020202020204"/>
              </a:defRPr>
            </a:pPr>
            <a:endParaRPr lang="en-US"/>
          </a:p>
        </c:txPr>
        <c:crossAx val="234239104"/>
        <c:crosses val="autoZero"/>
        <c:auto val="1"/>
        <c:lblAlgn val="ctr"/>
        <c:lblOffset val="100"/>
        <c:tickLblSkip val="1"/>
        <c:noMultiLvlLbl val="0"/>
      </c:catAx>
      <c:valAx>
        <c:axId val="234239104"/>
        <c:scaling>
          <c:orientation val="minMax"/>
        </c:scaling>
        <c:delete val="0"/>
        <c:axPos val="l"/>
        <c:majorGridlines>
          <c:spPr>
            <a:ln w="3175" cap="flat" cmpd="sng" algn="ctr">
              <a:solidFill>
                <a:srgbClr val="000000"/>
              </a:solidFill>
              <a:prstDash val="solid"/>
              <a:round/>
            </a:ln>
          </c:spPr>
        </c:majorGridlines>
        <c:title>
          <c:tx>
            <c:rich>
              <a:bodyPr rot="-5400000" spcFirstLastPara="0" vertOverflow="ellipsis" vert="horz" wrap="square" anchor="ctr" anchorCtr="1"/>
              <a:lstStyle/>
              <a:p>
                <a:pPr>
                  <a:defRPr lang="en-US" sz="1000" b="1" i="0" u="none" strike="noStrike" kern="1200" cap="all" normalizeH="0" baseline="0">
                    <a:solidFill>
                      <a:srgbClr val="000000"/>
                    </a:solidFill>
                    <a:latin typeface="Arial" panose="020B0604020202020204"/>
                    <a:ea typeface="Arial" panose="020B0604020202020204"/>
                    <a:cs typeface="Arial" panose="020B0604020202020204"/>
                  </a:defRPr>
                </a:pPr>
                <a:r>
                  <a:rPr lang="en-US" sz="1000" b="1" i="0" cap="all" normalizeH="0" baseline="0"/>
                  <a:t>Jumlah Orang</a:t>
                </a:r>
              </a:p>
            </c:rich>
          </c:tx>
          <c:layout>
            <c:manualLayout>
              <c:xMode val="edge"/>
              <c:yMode val="edge"/>
              <c:x val="3.4261202114278903E-2"/>
              <c:y val="0.174182750965653"/>
            </c:manualLayout>
          </c:layout>
          <c:overlay val="0"/>
          <c:spPr>
            <a:noFill/>
            <a:ln w="25400">
              <a:noFill/>
            </a:ln>
          </c:spPr>
        </c:title>
        <c:numFmt formatCode="General" sourceLinked="1"/>
        <c:majorTickMark val="out"/>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en-US" sz="800" b="0" i="0" u="none" strike="noStrike" kern="1200" baseline="0">
                <a:solidFill>
                  <a:srgbClr val="000000"/>
                </a:solidFill>
                <a:latin typeface="Arial" panose="020B0604020202020204"/>
                <a:ea typeface="Arial" panose="020B0604020202020204"/>
                <a:cs typeface="Arial" panose="020B0604020202020204"/>
              </a:defRPr>
            </a:pPr>
            <a:endParaRPr lang="en-US"/>
          </a:p>
        </c:txPr>
        <c:crossAx val="234159488"/>
        <c:crosses val="autoZero"/>
        <c:crossBetween val="between"/>
      </c:valAx>
      <c:spPr>
        <a:solidFill>
          <a:srgbClr val="FFFFFF"/>
        </a:solidFill>
        <a:ln w="3175">
          <a:solidFill>
            <a:srgbClr val="000000"/>
          </a:solidFill>
          <a:prstDash val="solid"/>
        </a:ln>
      </c:spPr>
    </c:plotArea>
    <c:legend>
      <c:legendPos val="b"/>
      <c:layout>
        <c:manualLayout>
          <c:xMode val="edge"/>
          <c:yMode val="edge"/>
          <c:x val="0.116025621451067"/>
          <c:y val="0.88255301420655796"/>
          <c:w val="0.81781010753159999"/>
          <c:h val="0.105353259414002"/>
        </c:manualLayout>
      </c:layout>
      <c:overlay val="1"/>
      <c:spPr>
        <a:ln cmpd="dbl">
          <a:solidFill>
            <a:schemeClr val="tx1"/>
          </a:solidFill>
        </a:ln>
      </c:spPr>
      <c:txPr>
        <a:bodyPr rot="0" spcFirstLastPara="0" vertOverflow="ellipsis" vert="horz" wrap="square" anchor="ctr" anchorCtr="1"/>
        <a:lstStyle/>
        <a:p>
          <a:pPr>
            <a:defRPr lang="en-US" sz="800" b="0" i="0" u="none" strike="noStrike" kern="1200" baseline="0">
              <a:solidFill>
                <a:srgbClr val="000000"/>
              </a:solidFill>
              <a:latin typeface="Arial" panose="020B0604020202020204"/>
              <a:ea typeface="Arial" panose="020B0604020202020204"/>
              <a:cs typeface="Arial" panose="020B0604020202020204"/>
            </a:defRPr>
          </a:pPr>
          <a:endParaRPr lang="en-US"/>
        </a:p>
      </c:txPr>
    </c:legend>
    <c:plotVisOnly val="1"/>
    <c:dispBlanksAs val="gap"/>
    <c:showDLblsOverMax val="0"/>
  </c:chart>
  <c:spPr>
    <a:solidFill>
      <a:srgbClr val="FFFFFF"/>
    </a:solidFill>
    <a:ln w="3175" cap="flat" cmpd="sng" algn="ctr">
      <a:solidFill>
        <a:srgbClr val="000000"/>
      </a:solidFill>
      <a:prstDash val="solid"/>
      <a:round/>
    </a:ln>
  </c:spPr>
  <c:txPr>
    <a:bodyPr/>
    <a:lstStyle/>
    <a:p>
      <a:pPr>
        <a:defRPr lang="en-US" sz="800" b="0" i="0" u="none" strike="noStrike" baseline="0">
          <a:solidFill>
            <a:srgbClr val="000000"/>
          </a:solidFill>
          <a:latin typeface="Arial" panose="020B0604020202020204"/>
          <a:ea typeface="Arial" panose="020B0604020202020204"/>
          <a:cs typeface="Arial" panose="020B0604020202020204"/>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06116464571601"/>
          <c:y val="3.9901238760249501E-2"/>
          <c:w val="0.85388791765153005"/>
          <c:h val="0.55944874815176304"/>
        </c:manualLayout>
      </c:layout>
      <c:lineChart>
        <c:grouping val="standard"/>
        <c:varyColors val="0"/>
        <c:ser>
          <c:idx val="0"/>
          <c:order val="0"/>
          <c:tx>
            <c:strRef>
              <c:f>Sheet1!$B$1</c:f>
              <c:strCache>
                <c:ptCount val="1"/>
                <c:pt idx="0">
                  <c:v>Series 1</c:v>
                </c:pt>
              </c:strCache>
            </c:strRef>
          </c:tx>
          <c:marker>
            <c:symbol val="none"/>
          </c:marker>
          <c:cat>
            <c:numRef>
              <c:f>Sheet1!$A$2:$A$7</c:f>
              <c:numCache>
                <c:formatCode>General</c:formatCode>
                <c:ptCount val="6"/>
                <c:pt idx="0">
                  <c:v>2011</c:v>
                </c:pt>
                <c:pt idx="1">
                  <c:v>2012</c:v>
                </c:pt>
                <c:pt idx="2">
                  <c:v>2013</c:v>
                </c:pt>
                <c:pt idx="3">
                  <c:v>2014</c:v>
                </c:pt>
                <c:pt idx="4">
                  <c:v>2015</c:v>
                </c:pt>
                <c:pt idx="5">
                  <c:v>2016</c:v>
                </c:pt>
              </c:numCache>
            </c:numRef>
          </c:cat>
          <c:val>
            <c:numRef>
              <c:f>Sheet1!$B$2:$B$7</c:f>
              <c:numCache>
                <c:formatCode>General</c:formatCode>
                <c:ptCount val="6"/>
                <c:pt idx="0">
                  <c:v>27536</c:v>
                </c:pt>
                <c:pt idx="1">
                  <c:v>29783</c:v>
                </c:pt>
                <c:pt idx="2">
                  <c:v>24329</c:v>
                </c:pt>
                <c:pt idx="3">
                  <c:v>138444</c:v>
                </c:pt>
                <c:pt idx="4">
                  <c:v>145415</c:v>
                </c:pt>
                <c:pt idx="5">
                  <c:v>146753</c:v>
                </c:pt>
              </c:numCache>
            </c:numRef>
          </c:val>
          <c:smooth val="0"/>
        </c:ser>
        <c:dLbls>
          <c:showLegendKey val="0"/>
          <c:showVal val="0"/>
          <c:showCatName val="0"/>
          <c:showSerName val="0"/>
          <c:showPercent val="0"/>
          <c:showBubbleSize val="0"/>
        </c:dLbls>
        <c:marker val="1"/>
        <c:smooth val="0"/>
        <c:axId val="234415232"/>
        <c:axId val="234416768"/>
      </c:lineChart>
      <c:catAx>
        <c:axId val="234415232"/>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234416768"/>
        <c:crosses val="autoZero"/>
        <c:auto val="1"/>
        <c:lblAlgn val="ctr"/>
        <c:lblOffset val="100"/>
        <c:noMultiLvlLbl val="0"/>
      </c:catAx>
      <c:valAx>
        <c:axId val="2344167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234415232"/>
        <c:crosses val="autoZero"/>
        <c:crossBetween val="between"/>
      </c:valAx>
    </c:plotArea>
    <c:plotVisOnly val="1"/>
    <c:dispBlanksAs val="gap"/>
    <c:showDLblsOverMax val="0"/>
  </c:chart>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723749771920196E-2"/>
          <c:y val="3.0548612616083701E-2"/>
          <c:w val="0.86403507048253103"/>
          <c:h val="0.732337944243456"/>
        </c:manualLayout>
      </c:layout>
      <c:lineChart>
        <c:grouping val="standard"/>
        <c:varyColors val="0"/>
        <c:ser>
          <c:idx val="0"/>
          <c:order val="0"/>
          <c:tx>
            <c:strRef>
              <c:f>Sheet1!$B$1</c:f>
              <c:strCache>
                <c:ptCount val="1"/>
                <c:pt idx="0">
                  <c:v>Series 1</c:v>
                </c:pt>
              </c:strCache>
            </c:strRef>
          </c:tx>
          <c:marker>
            <c:symbol val="none"/>
          </c:marker>
          <c:cat>
            <c:numRef>
              <c:f>Sheet1!$A$2:$A$7</c:f>
              <c:numCache>
                <c:formatCode>General</c:formatCode>
                <c:ptCount val="6"/>
                <c:pt idx="0">
                  <c:v>2011</c:v>
                </c:pt>
                <c:pt idx="1">
                  <c:v>2012</c:v>
                </c:pt>
                <c:pt idx="2">
                  <c:v>2013</c:v>
                </c:pt>
                <c:pt idx="3">
                  <c:v>2014</c:v>
                </c:pt>
                <c:pt idx="4">
                  <c:v>2015</c:v>
                </c:pt>
                <c:pt idx="5">
                  <c:v>2016</c:v>
                </c:pt>
              </c:numCache>
            </c:numRef>
          </c:cat>
          <c:val>
            <c:numRef>
              <c:f>Sheet1!$B$2:$B$7</c:f>
              <c:numCache>
                <c:formatCode>General</c:formatCode>
                <c:ptCount val="6"/>
                <c:pt idx="0">
                  <c:v>462</c:v>
                </c:pt>
                <c:pt idx="1">
                  <c:v>580</c:v>
                </c:pt>
                <c:pt idx="2">
                  <c:v>822</c:v>
                </c:pt>
                <c:pt idx="3">
                  <c:v>4457</c:v>
                </c:pt>
                <c:pt idx="4">
                  <c:v>4991</c:v>
                </c:pt>
                <c:pt idx="5">
                  <c:v>6359</c:v>
                </c:pt>
              </c:numCache>
            </c:numRef>
          </c:val>
          <c:smooth val="0"/>
        </c:ser>
        <c:dLbls>
          <c:showLegendKey val="0"/>
          <c:showVal val="0"/>
          <c:showCatName val="0"/>
          <c:showSerName val="0"/>
          <c:showPercent val="0"/>
          <c:showBubbleSize val="0"/>
        </c:dLbls>
        <c:marker val="1"/>
        <c:smooth val="0"/>
        <c:axId val="235149184"/>
        <c:axId val="235150720"/>
      </c:lineChart>
      <c:catAx>
        <c:axId val="23514918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235150720"/>
        <c:crosses val="autoZero"/>
        <c:auto val="1"/>
        <c:lblAlgn val="ctr"/>
        <c:lblOffset val="100"/>
        <c:noMultiLvlLbl val="0"/>
      </c:catAx>
      <c:valAx>
        <c:axId val="23515072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235149184"/>
        <c:crosses val="autoZero"/>
        <c:crossBetween val="between"/>
      </c:valAx>
    </c:plotArea>
    <c:plotVisOnly val="1"/>
    <c:dispBlanksAs val="gap"/>
    <c:showDLblsOverMax val="0"/>
  </c:chart>
  <c:txPr>
    <a:bodyPr/>
    <a:lstStyle/>
    <a:p>
      <a:pPr>
        <a:defRPr lang="en-US"/>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1515AE0A4E34B68AF130E67FC468948"/>
        <w:category>
          <w:name w:val="General"/>
          <w:gallery w:val="placeholder"/>
        </w:category>
        <w:types>
          <w:type w:val="bbPlcHdr"/>
        </w:types>
        <w:behaviors>
          <w:behavior w:val="content"/>
        </w:behaviors>
        <w:guid w:val="{FD66604E-1023-4A6E-A2B3-04B418F75738}"/>
      </w:docPartPr>
      <w:docPartBody>
        <w:p w:rsidR="001E1647" w:rsidRDefault="001E1647">
          <w:pPr>
            <w:pStyle w:val="F1515AE0A4E34B68AF130E67FC468948"/>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iandra GD">
    <w:panose1 w:val="020E0502030308020204"/>
    <w:charset w:val="00"/>
    <w:family w:val="swiss"/>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defaultTabStop w:val="720"/>
  <w:characterSpacingControl w:val="doNotCompress"/>
  <w:compat>
    <w:useFELayout/>
    <w:compatSetting w:name="compatibilityMode" w:uri="http://schemas.microsoft.com/office/word" w:val="12"/>
  </w:compat>
  <w:rsids>
    <w:rsidRoot w:val="00E20EA5"/>
    <w:rsid w:val="00007545"/>
    <w:rsid w:val="00033077"/>
    <w:rsid w:val="00056D24"/>
    <w:rsid w:val="00082CF3"/>
    <w:rsid w:val="000D799C"/>
    <w:rsid w:val="001033C2"/>
    <w:rsid w:val="001141A0"/>
    <w:rsid w:val="001638A0"/>
    <w:rsid w:val="0017403D"/>
    <w:rsid w:val="001A0EC9"/>
    <w:rsid w:val="001A3197"/>
    <w:rsid w:val="001B5A35"/>
    <w:rsid w:val="001E1647"/>
    <w:rsid w:val="001E6571"/>
    <w:rsid w:val="00212251"/>
    <w:rsid w:val="00212B2D"/>
    <w:rsid w:val="00222292"/>
    <w:rsid w:val="00251DE2"/>
    <w:rsid w:val="0026122D"/>
    <w:rsid w:val="00267E5E"/>
    <w:rsid w:val="00293FAD"/>
    <w:rsid w:val="00312C23"/>
    <w:rsid w:val="00315D64"/>
    <w:rsid w:val="00316BAE"/>
    <w:rsid w:val="00344682"/>
    <w:rsid w:val="003769CC"/>
    <w:rsid w:val="00376FEF"/>
    <w:rsid w:val="00385464"/>
    <w:rsid w:val="003A16ED"/>
    <w:rsid w:val="003A29DF"/>
    <w:rsid w:val="003B21CC"/>
    <w:rsid w:val="003B326E"/>
    <w:rsid w:val="003B6730"/>
    <w:rsid w:val="003C09C9"/>
    <w:rsid w:val="003E2EB0"/>
    <w:rsid w:val="003F7660"/>
    <w:rsid w:val="00432E36"/>
    <w:rsid w:val="004414AA"/>
    <w:rsid w:val="00471216"/>
    <w:rsid w:val="004A5CF4"/>
    <w:rsid w:val="004C6167"/>
    <w:rsid w:val="004D37A2"/>
    <w:rsid w:val="004F301E"/>
    <w:rsid w:val="00523853"/>
    <w:rsid w:val="00523F1B"/>
    <w:rsid w:val="00545FB5"/>
    <w:rsid w:val="00557060"/>
    <w:rsid w:val="00563ABF"/>
    <w:rsid w:val="00580C39"/>
    <w:rsid w:val="0059170A"/>
    <w:rsid w:val="00613D1C"/>
    <w:rsid w:val="006367FE"/>
    <w:rsid w:val="006B4493"/>
    <w:rsid w:val="0071763A"/>
    <w:rsid w:val="00726893"/>
    <w:rsid w:val="007330A8"/>
    <w:rsid w:val="0076730F"/>
    <w:rsid w:val="00817422"/>
    <w:rsid w:val="00837B69"/>
    <w:rsid w:val="008B661E"/>
    <w:rsid w:val="008C1587"/>
    <w:rsid w:val="0091588D"/>
    <w:rsid w:val="0094325B"/>
    <w:rsid w:val="00952720"/>
    <w:rsid w:val="009756F4"/>
    <w:rsid w:val="00987FB8"/>
    <w:rsid w:val="00995EBB"/>
    <w:rsid w:val="009C242F"/>
    <w:rsid w:val="009E0899"/>
    <w:rsid w:val="00A00662"/>
    <w:rsid w:val="00A01915"/>
    <w:rsid w:val="00A10ACF"/>
    <w:rsid w:val="00A5419A"/>
    <w:rsid w:val="00A61778"/>
    <w:rsid w:val="00A652A9"/>
    <w:rsid w:val="00A84CC4"/>
    <w:rsid w:val="00A8779F"/>
    <w:rsid w:val="00AA085C"/>
    <w:rsid w:val="00AA39C0"/>
    <w:rsid w:val="00AD1A91"/>
    <w:rsid w:val="00AE3196"/>
    <w:rsid w:val="00B10018"/>
    <w:rsid w:val="00B4392D"/>
    <w:rsid w:val="00B801B8"/>
    <w:rsid w:val="00BF10E4"/>
    <w:rsid w:val="00BF7DF4"/>
    <w:rsid w:val="00C13FC8"/>
    <w:rsid w:val="00C33603"/>
    <w:rsid w:val="00C43C57"/>
    <w:rsid w:val="00C469F1"/>
    <w:rsid w:val="00C53DFD"/>
    <w:rsid w:val="00C614A6"/>
    <w:rsid w:val="00C67EA8"/>
    <w:rsid w:val="00C747CE"/>
    <w:rsid w:val="00C83837"/>
    <w:rsid w:val="00CE69E4"/>
    <w:rsid w:val="00D30900"/>
    <w:rsid w:val="00D43866"/>
    <w:rsid w:val="00D47B63"/>
    <w:rsid w:val="00D57B59"/>
    <w:rsid w:val="00D57C25"/>
    <w:rsid w:val="00D6286A"/>
    <w:rsid w:val="00DD0714"/>
    <w:rsid w:val="00DE3D7C"/>
    <w:rsid w:val="00DF305A"/>
    <w:rsid w:val="00E20EA5"/>
    <w:rsid w:val="00E218EF"/>
    <w:rsid w:val="00E4482C"/>
    <w:rsid w:val="00E520CF"/>
    <w:rsid w:val="00E65BCA"/>
    <w:rsid w:val="00E92785"/>
    <w:rsid w:val="00EC1E7D"/>
    <w:rsid w:val="00EF3F34"/>
    <w:rsid w:val="00F01A80"/>
    <w:rsid w:val="00F06826"/>
    <w:rsid w:val="00F12250"/>
    <w:rsid w:val="00F172F6"/>
    <w:rsid w:val="00F243FD"/>
    <w:rsid w:val="00F318E9"/>
    <w:rsid w:val="00F64778"/>
    <w:rsid w:val="00F765FB"/>
    <w:rsid w:val="00FA1F5D"/>
    <w:rsid w:val="00FA55C2"/>
    <w:rsid w:val="00FD6CE6"/>
    <w:rsid w:val="00FF3F36"/>
    <w:rsid w:val="00FF5142"/>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7A413C5B524BF9AD0F29B561D18AAE">
    <w:name w:val="DD7A413C5B524BF9AD0F29B561D18AAE"/>
    <w:rPr>
      <w:sz w:val="22"/>
      <w:szCs w:val="22"/>
      <w:lang w:val="id-ID" w:eastAsia="id-ID"/>
    </w:rPr>
  </w:style>
  <w:style w:type="paragraph" w:customStyle="1" w:styleId="8505C6094FDC44F186340AD7E4FB8A5F">
    <w:name w:val="8505C6094FDC44F186340AD7E4FB8A5F"/>
    <w:qFormat/>
    <w:rPr>
      <w:sz w:val="22"/>
      <w:szCs w:val="22"/>
      <w:lang w:val="id-ID" w:eastAsia="id-ID"/>
    </w:rPr>
  </w:style>
  <w:style w:type="paragraph" w:customStyle="1" w:styleId="81447629A8334DD585D59B82097DB0B5">
    <w:name w:val="81447629A8334DD585D59B82097DB0B5"/>
    <w:qFormat/>
    <w:rPr>
      <w:sz w:val="22"/>
      <w:szCs w:val="22"/>
      <w:lang w:val="id-ID" w:eastAsia="id-ID"/>
    </w:rPr>
  </w:style>
  <w:style w:type="paragraph" w:customStyle="1" w:styleId="253F485E6FFB46A7ADF0427FB362F845">
    <w:name w:val="253F485E6FFB46A7ADF0427FB362F845"/>
    <w:qFormat/>
    <w:rPr>
      <w:sz w:val="22"/>
      <w:szCs w:val="22"/>
      <w:lang w:val="id-ID" w:eastAsia="id-ID"/>
    </w:rPr>
  </w:style>
  <w:style w:type="paragraph" w:customStyle="1" w:styleId="7C908FD345704078AF5C2E52AD1C75A2">
    <w:name w:val="7C908FD345704078AF5C2E52AD1C75A2"/>
    <w:qFormat/>
    <w:rPr>
      <w:sz w:val="22"/>
      <w:szCs w:val="22"/>
      <w:lang w:val="id-ID" w:eastAsia="id-ID"/>
    </w:rPr>
  </w:style>
  <w:style w:type="paragraph" w:customStyle="1" w:styleId="F1515AE0A4E34B68AF130E67FC468948">
    <w:name w:val="F1515AE0A4E34B68AF130E67FC468948"/>
    <w:qFormat/>
    <w:rPr>
      <w:sz w:val="22"/>
      <w:szCs w:val="22"/>
      <w:lang w:val="id-ID" w:eastAsia="id-ID"/>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RENSTRA DISNAKERTRANS PROV. SUMBAR</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textRotate="1"/>
    <customShpInfo spid="_x0000_s2052" textRotate="1"/>
    <customShpInfo spid="_x0000_s1078"/>
    <customShpInfo spid="_x0000_s1062"/>
    <customShpInfo spid="_x0000_s1063"/>
    <customShpInfo spid="_x0000_s1064"/>
    <customShpInfo spid="_x0000_s1065"/>
    <customShpInfo spid="_x0000_s1080"/>
    <customShpInfo spid="_x0000_s1081"/>
    <customShpInfo spid="_x0000_s1082"/>
    <customShpInfo spid="_x0000_s1083"/>
    <customShpInfo spid="_x0000_s1105"/>
    <customShpInfo spid="_x0000_s1171"/>
    <customShpInfo spid="_x0000_s1051"/>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170"/>
    <customShpInfo spid="_x0000_s1149"/>
    <customShpInfo spid="_x0000_s1150"/>
    <customShpInfo spid="_x0000_s1151"/>
    <customShpInfo spid="_x0000_s1152"/>
    <customShpInfo spid="_x0000_s1153"/>
    <customShpInfo spid="_x0000_s1154"/>
    <customShpInfo spid="_x0000_s1155"/>
    <customShpInfo spid="_x0000_s1173"/>
    <customShpInfo spid="_x0000_s1037"/>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9"/>
    <customShpInfo spid="_x0000_s1084"/>
    <customShpInfo spid="_x0000_s1085"/>
    <customShpInfo spid="_x0000_s1086"/>
    <customShpInfo spid="_x0000_s1088"/>
    <customShpInfo spid="_x0000_s1089"/>
    <customShpInfo spid="_x0000_s1090"/>
    <customShpInfo spid="_x0000_s1091"/>
    <customShpInfo spid="_x0000_s1092"/>
    <customShpInfo spid="_x0000_s1087"/>
    <customShpInfo spid="_x0000_s1094"/>
    <customShpInfo spid="_x0000_s1095"/>
    <customShpInfo spid="_x0000_s1096"/>
    <customShpInfo spid="_x0000_s1097"/>
    <customShpInfo spid="_x0000_s1098"/>
    <customShpInfo spid="_x0000_s1093"/>
    <customShpInfo spid="_x0000_s1100"/>
    <customShpInfo spid="_x0000_s1101"/>
    <customShpInfo spid="_x0000_s1102"/>
    <customShpInfo spid="_x0000_s1103"/>
    <customShpInfo spid="_x0000_s1104"/>
    <customShpInfo spid="_x0000_s1099"/>
    <customShpInfo spid="_x0000_s1156"/>
    <customShpInfo spid="_x0000_s1157"/>
    <customShpInfo spid="_x0000_s1158"/>
    <customShpInfo spid="_x0000_s1172"/>
    <customShpInfo spid="_x0000_s1159"/>
    <customShpInfo spid="_x0000_s1160"/>
    <customShpInfo spid="_x0000_s1161"/>
    <customShpInfo spid="_x0000_s1163"/>
    <customShpInfo spid="_x0000_s1164"/>
    <customShpInfo spid="_x0000_s1165"/>
    <customShpInfo spid="_x0000_s1166"/>
    <customShpInfo spid="_x0000_s1167"/>
    <customShpInfo spid="_x0000_s1162"/>
    <customShpInfo spid="_x0000_s1168"/>
    <customShpInfo spid="_x0000_s116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140"/>
    <customShpInfo spid="_x0000_s1141"/>
    <customShpInfo spid="_x0000_s1142"/>
    <customShpInfo spid="_x0000_s1143"/>
    <customShpInfo spid="_x0000_s1144"/>
    <customShpInfo spid="_x0000_s1145"/>
    <customShpInfo spid="_x0000_s114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034"/>
    <customShpInfo spid="_x0000_s1035"/>
    <customShpInfo spid="_x0000_s1036"/>
    <customShpInfo spid="_x0000_s1147"/>
    <customShpInfo spid="_x0000_s1116"/>
    <customShpInfo spid="_x0000_s1127"/>
    <customShpInfo spid="_x0000_s1138"/>
    <customShpInfo spid="_x0000_s1174"/>
    <customShpInfo spid="_x0000_s1175"/>
    <customShpInfo spid="_x0000_s1176"/>
    <customShpInfo spid="_x0000_s1177"/>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89A7C31-7BFB-4D1E-8203-837210AE8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142</Pages>
  <Words>29669</Words>
  <Characters>169119</Characters>
  <Application>Microsoft Office Word</Application>
  <DocSecurity>0</DocSecurity>
  <Lines>1409</Lines>
  <Paragraphs>396</Paragraphs>
  <ScaleCrop>false</ScaleCrop>
  <HeadingPairs>
    <vt:vector size="2" baseType="variant">
      <vt:variant>
        <vt:lpstr>Title</vt:lpstr>
      </vt:variant>
      <vt:variant>
        <vt:i4>1</vt:i4>
      </vt:variant>
    </vt:vector>
  </HeadingPairs>
  <TitlesOfParts>
    <vt:vector size="1" baseType="lpstr">
      <vt:lpstr/>
    </vt:vector>
  </TitlesOfParts>
  <Company>RENSTRA DISNAKERTRANS PROV. SUMBAR 2016-2021</Company>
  <LinksUpToDate>false</LinksUpToDate>
  <CharactersWithSpaces>198392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dc:creator>
  <cp:lastModifiedBy>Microsoft</cp:lastModifiedBy>
  <cp:revision>83</cp:revision>
  <cp:lastPrinted>2019-02-26T15:20:00Z</cp:lastPrinted>
  <dcterms:created xsi:type="dcterms:W3CDTF">2018-08-06T05:22:00Z</dcterms:created>
  <dcterms:modified xsi:type="dcterms:W3CDTF">2020-02-16T14:10:00Z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2015-11-23T00:00:00Z</vt:filetime>
  </property>
  <property fmtid="{D5CDD505-2E9C-101B-9397-08002B2CF9AE}" pid="3" name="Creator">
    <vt:lpwstr>PScript5.dll Version 5.2.2</vt:lpwstr>
  </property>
  <property fmtid="{D5CDD505-2E9C-101B-9397-08002B2CF9AE}" pid="4" name="LastSaved">
    <vt:filetime>2016-06-13T00:00:00Z</vt:filetime>
  </property>
  <property fmtid="{D5CDD505-2E9C-101B-9397-08002B2CF9AE}" pid="5" name="KSOProductBuildVer">
    <vt:lpwstr>1033-10.2.0.7635</vt:lpwstr>
  </property>
</Properties>
</file>